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45" w:rsidRPr="00A12C42" w:rsidRDefault="00EF6045" w:rsidP="00EF604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C42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Table 1. 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A comparison of patient and liver injury characteristics in patients with suspected drug-induced liver injury (DILI). Data are shown for the whole study cohort and compared between patients adjudicated as having a non-DILI liver injury and those adjudicated as having DILI. 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822"/>
        <w:gridCol w:w="1824"/>
        <w:gridCol w:w="1822"/>
        <w:gridCol w:w="1075"/>
      </w:tblGrid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  <w:b/>
              </w:rPr>
            </w:pPr>
            <w:r w:rsidRPr="00520A22">
              <w:rPr>
                <w:rFonts w:ascii="Times New Roman" w:eastAsia="Calibri" w:hAnsi="Times New Roman" w:cs="Times New Roman"/>
                <w:b/>
              </w:rPr>
              <w:t xml:space="preserve">Variable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0A22">
              <w:rPr>
                <w:rFonts w:ascii="Times New Roman" w:eastAsia="Calibri" w:hAnsi="Times New Roman" w:cs="Times New Roman"/>
                <w:b/>
              </w:rPr>
              <w:t>All patients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0A22">
              <w:rPr>
                <w:rFonts w:ascii="Times New Roman" w:eastAsia="Calibri" w:hAnsi="Times New Roman" w:cs="Times New Roman"/>
                <w:b/>
              </w:rPr>
              <w:t>N=551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0A22">
              <w:rPr>
                <w:rFonts w:ascii="Times New Roman" w:eastAsia="Calibri" w:hAnsi="Times New Roman" w:cs="Times New Roman"/>
                <w:b/>
              </w:rPr>
              <w:t>Possible or unlikely DILI</w:t>
            </w:r>
          </w:p>
          <w:p w:rsidR="00EF6045" w:rsidRPr="00520A22" w:rsidRDefault="00EF6045" w:rsidP="004E6E34">
            <w:pPr>
              <w:tabs>
                <w:tab w:val="left" w:pos="465"/>
                <w:tab w:val="center" w:pos="804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  <w:t>(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520A22">
              <w:rPr>
                <w:rFonts w:ascii="Times New Roman" w:eastAsia="Calibri" w:hAnsi="Times New Roman" w:cs="Times New Roman"/>
                <w:b/>
              </w:rPr>
              <w:t>n=109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0A22">
              <w:rPr>
                <w:rFonts w:ascii="Times New Roman" w:eastAsia="Calibri" w:hAnsi="Times New Roman" w:cs="Times New Roman"/>
                <w:b/>
              </w:rPr>
              <w:t>Probable, very likely or definite DILI</w:t>
            </w:r>
          </w:p>
          <w:p w:rsidR="00EF6045" w:rsidRPr="00520A22" w:rsidRDefault="00EF6045" w:rsidP="004E6E34">
            <w:pPr>
              <w:tabs>
                <w:tab w:val="left" w:pos="480"/>
                <w:tab w:val="center" w:pos="803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  <w:t>(</w:t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520A22">
              <w:rPr>
                <w:rFonts w:ascii="Times New Roman" w:eastAsia="Calibri" w:hAnsi="Times New Roman" w:cs="Times New Roman"/>
                <w:b/>
              </w:rPr>
              <w:t>n=442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075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0A22">
              <w:rPr>
                <w:rFonts w:ascii="Times New Roman" w:eastAsia="Calibri" w:hAnsi="Times New Roman" w:cs="Times New Roman"/>
                <w:b/>
              </w:rPr>
              <w:t>P value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Age (years)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50 ± 18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18.5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17.8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0.04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Male (%)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5.</w:t>
            </w:r>
            <w:r w:rsidRPr="00520A2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52.3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43.9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0.11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Body mass index (kg/m</w:t>
            </w:r>
            <w:r w:rsidRPr="00520A2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20A22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.2</w:t>
            </w:r>
            <w:r w:rsidRPr="00520A22">
              <w:rPr>
                <w:rFonts w:ascii="Times New Roman" w:eastAsia="Calibri" w:hAnsi="Times New Roman" w:cs="Times New Roman"/>
              </w:rPr>
              <w:t xml:space="preserve"> ± 7.1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28.2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F6045" w:rsidRPr="00520A22" w:rsidTr="004E6E34">
        <w:trPr>
          <w:trHeight w:val="1108"/>
        </w:trPr>
        <w:tc>
          <w:tcPr>
            <w:tcW w:w="3808" w:type="dxa"/>
            <w:vAlign w:val="bottom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20A22">
              <w:rPr>
                <w:rFonts w:ascii="Times New Roman" w:eastAsia="Calibri" w:hAnsi="Times New Roman" w:cs="Times New Roman"/>
                <w:u w:val="single"/>
              </w:rPr>
              <w:t xml:space="preserve">Race/ethnicity </w:t>
            </w:r>
            <w:r w:rsidRPr="00520A22">
              <w:rPr>
                <w:rFonts w:ascii="Times New Roman" w:eastAsia="Calibri" w:hAnsi="Times New Roman" w:cs="Times New Roman"/>
              </w:rPr>
              <w:t>(%)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White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Black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Asian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Other</w:t>
            </w:r>
          </w:p>
        </w:tc>
        <w:tc>
          <w:tcPr>
            <w:tcW w:w="1822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79.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13.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2.5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1824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14.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22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80.3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12.9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2.7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4.4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Hispanics (%)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5.6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0.7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 xml:space="preserve">Latency (days)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20A22">
              <w:rPr>
                <w:rFonts w:ascii="Times New Roman" w:eastAsia="Calibri" w:hAnsi="Times New Roman" w:cs="Times New Roman"/>
              </w:rPr>
              <w:t xml:space="preserve"> ± 496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173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493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497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0.8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Alanine aminotransferase (IU</w:t>
            </w:r>
            <w:r>
              <w:rPr>
                <w:rFonts w:ascii="Times New Roman" w:eastAsia="Calibri" w:hAnsi="Times New Roman" w:cs="Times New Roman"/>
              </w:rPr>
              <w:t>/L</w:t>
            </w:r>
            <w:r w:rsidRPr="00520A22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725 ± 921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739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1117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867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Alkaline Phosphatase (IU</w:t>
            </w:r>
            <w:r>
              <w:rPr>
                <w:rFonts w:ascii="Times New Roman" w:eastAsia="Calibri" w:hAnsi="Times New Roman" w:cs="Times New Roman"/>
              </w:rPr>
              <w:t>/L</w:t>
            </w:r>
            <w:r w:rsidRPr="00520A22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286 ± 280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365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469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267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Bilirubin (mg/</w:t>
            </w:r>
            <w:proofErr w:type="spellStart"/>
            <w:r w:rsidRPr="00520A22">
              <w:rPr>
                <w:rFonts w:ascii="Times New Roman" w:eastAsia="Calibri" w:hAnsi="Times New Roman" w:cs="Times New Roman"/>
              </w:rPr>
              <w:t>dL</w:t>
            </w:r>
            <w:proofErr w:type="spellEnd"/>
            <w:r w:rsidRPr="00520A22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6.3 ± 5.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INR (at onset)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INR (at peak MELD)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 ± 0.8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520A22">
              <w:rPr>
                <w:rFonts w:ascii="Times New Roman" w:eastAsia="Calibri" w:hAnsi="Times New Roman" w:cs="Times New Roman"/>
              </w:rPr>
              <w:t xml:space="preserve"> ± 1.5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0.8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0.8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&lt;0.001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&lt;0.001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 xml:space="preserve">Creatinine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520A22">
              <w:rPr>
                <w:rFonts w:ascii="Times New Roman" w:eastAsia="Calibri" w:hAnsi="Times New Roman" w:cs="Times New Roman"/>
              </w:rPr>
              <w:t>mg/</w:t>
            </w:r>
            <w:proofErr w:type="spellStart"/>
            <w:r w:rsidRPr="00520A22">
              <w:rPr>
                <w:rFonts w:ascii="Times New Roman" w:eastAsia="Calibri" w:hAnsi="Times New Roman" w:cs="Times New Roman"/>
              </w:rPr>
              <w:t>dL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520A2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0.7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 xml:space="preserve">MELD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 xml:space="preserve">.1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6.4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16.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7.9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14.</w:t>
            </w:r>
            <w:r>
              <w:rPr>
                <w:rFonts w:ascii="Times New Roman" w:eastAsia="Calibri" w:hAnsi="Times New Roman" w:cs="Times New Roman"/>
              </w:rPr>
              <w:t xml:space="preserve">8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6.1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Albumin (g/</w:t>
            </w:r>
            <w:proofErr w:type="spellStart"/>
            <w:r w:rsidRPr="00520A22">
              <w:rPr>
                <w:rFonts w:ascii="Times New Roman" w:eastAsia="Calibri" w:hAnsi="Times New Roman" w:cs="Times New Roman"/>
              </w:rPr>
              <w:t>dL</w:t>
            </w:r>
            <w:proofErr w:type="spellEnd"/>
            <w:r w:rsidRPr="00520A22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3.5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3.3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0.8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3.6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0.00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 xml:space="preserve">R value 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 xml:space="preserve">.2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16.9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10.</w:t>
            </w:r>
            <w:r>
              <w:rPr>
                <w:rFonts w:ascii="Times New Roman" w:eastAsia="Calibri" w:hAnsi="Times New Roman" w:cs="Times New Roman"/>
              </w:rPr>
              <w:t xml:space="preserve">8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19.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11.</w:t>
            </w:r>
            <w:r>
              <w:rPr>
                <w:rFonts w:ascii="Times New Roman" w:eastAsia="Calibri" w:hAnsi="Times New Roman" w:cs="Times New Roman"/>
              </w:rPr>
              <w:t xml:space="preserve">3 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20A22">
              <w:rPr>
                <w:rFonts w:ascii="Times New Roman" w:eastAsia="Calibri" w:hAnsi="Times New Roman" w:cs="Times New Roman"/>
              </w:rPr>
              <w:t>16.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06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  <w:vAlign w:val="bottom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  <w:u w:val="single"/>
              </w:rPr>
              <w:t>Injury pattern (</w:t>
            </w:r>
            <w:r w:rsidRPr="00520A22">
              <w:rPr>
                <w:rFonts w:ascii="Times New Roman" w:eastAsia="Calibri" w:hAnsi="Times New Roman" w:cs="Times New Roman"/>
              </w:rPr>
              <w:t>%)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Hepatocellular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Mixed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20A22">
              <w:rPr>
                <w:rFonts w:ascii="Times New Roman" w:eastAsia="Calibri" w:hAnsi="Times New Roman" w:cs="Times New Roman"/>
              </w:rPr>
              <w:lastRenderedPageBreak/>
              <w:t>Cholestatic</w:t>
            </w:r>
            <w:proofErr w:type="spellEnd"/>
          </w:p>
        </w:tc>
        <w:tc>
          <w:tcPr>
            <w:tcW w:w="1822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lastRenderedPageBreak/>
              <w:t>48.6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22.5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28.9</w:t>
            </w:r>
          </w:p>
        </w:tc>
        <w:tc>
          <w:tcPr>
            <w:tcW w:w="1824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46.8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12.8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40.4</w:t>
            </w:r>
          </w:p>
        </w:tc>
        <w:tc>
          <w:tcPr>
            <w:tcW w:w="1822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49.1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24.9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0.003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  <w:vAlign w:val="bottom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520A22">
              <w:rPr>
                <w:rFonts w:ascii="Times New Roman" w:eastAsia="Calibri" w:hAnsi="Times New Roman" w:cs="Times New Roman"/>
                <w:u w:val="single"/>
              </w:rPr>
              <w:t>Class of agents</w:t>
            </w:r>
            <w:r w:rsidRPr="00520A22">
              <w:rPr>
                <w:rFonts w:ascii="Times New Roman" w:eastAsia="Calibri" w:hAnsi="Times New Roman" w:cs="Times New Roman"/>
              </w:rPr>
              <w:t xml:space="preserve"> (most common) (%)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Antimicrobial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 xml:space="preserve">Antineoplastic 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Cardiovascular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Herbal and dietary supplement</w:t>
            </w:r>
          </w:p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Neurologic</w:t>
            </w:r>
          </w:p>
        </w:tc>
        <w:tc>
          <w:tcPr>
            <w:tcW w:w="1822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45.2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6.2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9.3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16.5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1824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45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15.6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13.8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1822" w:type="dxa"/>
            <w:vAlign w:val="bottom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46.6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7.2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7.7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17.2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5" w:type="dxa"/>
            <w:vAlign w:val="bottom"/>
          </w:tcPr>
          <w:p w:rsidR="00EF6045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96</w:t>
            </w:r>
          </w:p>
          <w:p w:rsidR="00EF6045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0.036</w:t>
            </w:r>
          </w:p>
          <w:p w:rsidR="00EF6045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0.01</w:t>
            </w:r>
          </w:p>
          <w:p w:rsidR="00EF6045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</w:t>
            </w:r>
          </w:p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  <w:vAlign w:val="bottom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Number of implicated agents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1.4±0.7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1.4±0.7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1.4±0.7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  <w:vAlign w:val="bottom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Number of concomitant drugs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  <w:r w:rsidRPr="00520A22">
              <w:rPr>
                <w:rFonts w:ascii="Times New Roman" w:eastAsia="Calibri" w:hAnsi="Times New Roman" w:cs="Times New Roman"/>
              </w:rPr>
              <w:t>±7.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</w:t>
            </w:r>
            <w:r w:rsidRPr="00520A22">
              <w:rPr>
                <w:rFonts w:ascii="Times New Roman" w:eastAsia="Calibri" w:hAnsi="Times New Roman" w:cs="Times New Roman"/>
              </w:rPr>
              <w:t>±8.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  <w:r w:rsidRPr="00520A22">
              <w:rPr>
                <w:rFonts w:ascii="Times New Roman" w:eastAsia="Calibri" w:hAnsi="Times New Roman" w:cs="Times New Roman"/>
              </w:rPr>
              <w:t>±</w:t>
            </w: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0.0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EF6045" w:rsidRPr="00520A22" w:rsidTr="004E6E34">
        <w:trPr>
          <w:trHeight w:val="269"/>
        </w:trPr>
        <w:tc>
          <w:tcPr>
            <w:tcW w:w="3808" w:type="dxa"/>
            <w:vAlign w:val="bottom"/>
          </w:tcPr>
          <w:p w:rsidR="00EF6045" w:rsidRPr="00520A22" w:rsidRDefault="00EF6045" w:rsidP="004E6E34">
            <w:pPr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RUCAM score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6.2±2.3</w:t>
            </w:r>
          </w:p>
        </w:tc>
        <w:tc>
          <w:tcPr>
            <w:tcW w:w="1824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4.3±2.8</w:t>
            </w:r>
          </w:p>
        </w:tc>
        <w:tc>
          <w:tcPr>
            <w:tcW w:w="1822" w:type="dxa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6.7±1.8</w:t>
            </w:r>
          </w:p>
        </w:tc>
        <w:tc>
          <w:tcPr>
            <w:tcW w:w="1075" w:type="dxa"/>
            <w:vAlign w:val="center"/>
          </w:tcPr>
          <w:p w:rsidR="00EF6045" w:rsidRPr="00520A22" w:rsidRDefault="00EF6045" w:rsidP="004E6E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0A22">
              <w:rPr>
                <w:rFonts w:ascii="Times New Roman" w:eastAsia="Calibri" w:hAnsi="Times New Roman" w:cs="Times New Roman"/>
              </w:rPr>
              <w:t>&lt;0.001</w:t>
            </w:r>
          </w:p>
        </w:tc>
      </w:tr>
    </w:tbl>
    <w:p w:rsidR="00EF6045" w:rsidRDefault="00EF6045" w:rsidP="00EF604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¶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>Values shown as mean ± standard deviation, or percentages.</w:t>
      </w:r>
    </w:p>
    <w:p w:rsidR="00EF6045" w:rsidRPr="00A12C42" w:rsidRDefault="00EF6045" w:rsidP="00EF604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2058E">
        <w:rPr>
          <w:rFonts w:ascii="Times New Roman" w:eastAsia="Times New Roman" w:hAnsi="Times New Roman" w:cs="Times New Roman"/>
          <w:b/>
          <w:sz w:val="24"/>
          <w:szCs w:val="24"/>
        </w:rPr>
        <w:t>Abbreviations: CCI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2C42">
        <w:rPr>
          <w:rFonts w:ascii="Times New Roman" w:eastAsia="Times New Roman" w:hAnsi="Times New Roman" w:cs="Times New Roman"/>
          <w:sz w:val="24"/>
          <w:szCs w:val="24"/>
        </w:rPr>
        <w:t>Charlson</w:t>
      </w:r>
      <w:proofErr w:type="spellEnd"/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 Comorbidity Index; </w:t>
      </w:r>
      <w:r w:rsidRPr="00F2058E">
        <w:rPr>
          <w:rFonts w:ascii="Times New Roman" w:eastAsia="Times New Roman" w:hAnsi="Times New Roman" w:cs="Times New Roman"/>
          <w:b/>
          <w:sz w:val="24"/>
          <w:szCs w:val="24"/>
        </w:rPr>
        <w:t>DILI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, drug-induced liver injury; </w:t>
      </w:r>
      <w:r w:rsidRPr="00F2058E">
        <w:rPr>
          <w:rFonts w:ascii="Times New Roman" w:eastAsia="Times New Roman" w:hAnsi="Times New Roman" w:cs="Times New Roman"/>
          <w:b/>
          <w:sz w:val="24"/>
          <w:szCs w:val="24"/>
        </w:rPr>
        <w:t>INR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, international normalized ratio; </w:t>
      </w:r>
      <w:r w:rsidRPr="00F2058E">
        <w:rPr>
          <w:rFonts w:ascii="Times New Roman" w:eastAsia="Times New Roman" w:hAnsi="Times New Roman" w:cs="Times New Roman"/>
          <w:b/>
          <w:sz w:val="24"/>
          <w:szCs w:val="24"/>
        </w:rPr>
        <w:t>MELD,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 Model for End-stage Liver Disease; </w:t>
      </w:r>
      <w:r w:rsidRPr="00F2058E">
        <w:rPr>
          <w:rFonts w:ascii="Times New Roman" w:eastAsia="Times New Roman" w:hAnsi="Times New Roman" w:cs="Times New Roman"/>
          <w:b/>
          <w:sz w:val="24"/>
          <w:szCs w:val="24"/>
        </w:rPr>
        <w:t>RUCAM,</w:t>
      </w:r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42">
        <w:rPr>
          <w:rFonts w:ascii="Times New Roman" w:eastAsia="Times New Roman" w:hAnsi="Times New Roman" w:cs="Times New Roman"/>
          <w:sz w:val="24"/>
          <w:szCs w:val="24"/>
        </w:rPr>
        <w:t>Roussel</w:t>
      </w:r>
      <w:proofErr w:type="spellEnd"/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42">
        <w:rPr>
          <w:rFonts w:ascii="Times New Roman" w:eastAsia="Times New Roman" w:hAnsi="Times New Roman" w:cs="Times New Roman"/>
          <w:sz w:val="24"/>
          <w:szCs w:val="24"/>
        </w:rPr>
        <w:t>Uclaf</w:t>
      </w:r>
      <w:proofErr w:type="spellEnd"/>
      <w:r w:rsidRPr="00A12C42">
        <w:rPr>
          <w:rFonts w:ascii="Times New Roman" w:eastAsia="Times New Roman" w:hAnsi="Times New Roman" w:cs="Times New Roman"/>
          <w:sz w:val="24"/>
          <w:szCs w:val="24"/>
        </w:rPr>
        <w:t xml:space="preserve"> Causality Assessment Method.</w:t>
      </w:r>
    </w:p>
    <w:p w:rsidR="000A2176" w:rsidRPr="000503A1" w:rsidRDefault="000A2176" w:rsidP="000503A1">
      <w:bookmarkStart w:id="0" w:name="_GoBack"/>
      <w:bookmarkEnd w:id="0"/>
    </w:p>
    <w:sectPr w:rsidR="000A2176" w:rsidRPr="0005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0"/>
    <w:rsid w:val="000503A1"/>
    <w:rsid w:val="000A2176"/>
    <w:rsid w:val="008F5B10"/>
    <w:rsid w:val="00AF31FB"/>
    <w:rsid w:val="00EF6045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7E68"/>
  <w15:chartTrackingRefBased/>
  <w15:docId w15:val="{D8374B11-F481-4F64-B012-B567727C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70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Dept of Medicine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Nanzer, Julianne</dc:creator>
  <cp:keywords/>
  <dc:description/>
  <cp:lastModifiedBy>Nanzer, Julianne</cp:lastModifiedBy>
  <cp:revision>2</cp:revision>
  <dcterms:created xsi:type="dcterms:W3CDTF">2019-09-06T13:59:00Z</dcterms:created>
  <dcterms:modified xsi:type="dcterms:W3CDTF">2019-09-06T13:59:00Z</dcterms:modified>
</cp:coreProperties>
</file>