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vilgos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5"/>
        <w:gridCol w:w="1244"/>
        <w:gridCol w:w="519"/>
        <w:gridCol w:w="849"/>
        <w:gridCol w:w="425"/>
        <w:gridCol w:w="572"/>
        <w:gridCol w:w="567"/>
        <w:gridCol w:w="426"/>
        <w:gridCol w:w="425"/>
        <w:gridCol w:w="425"/>
        <w:gridCol w:w="572"/>
        <w:gridCol w:w="851"/>
        <w:gridCol w:w="425"/>
        <w:gridCol w:w="425"/>
        <w:gridCol w:w="992"/>
        <w:gridCol w:w="567"/>
        <w:gridCol w:w="993"/>
        <w:gridCol w:w="850"/>
        <w:gridCol w:w="709"/>
        <w:gridCol w:w="850"/>
        <w:gridCol w:w="567"/>
        <w:gridCol w:w="709"/>
        <w:gridCol w:w="567"/>
        <w:gridCol w:w="709"/>
      </w:tblGrid>
      <w:tr w:rsidR="00786412" w:rsidRPr="005F765D" w:rsidTr="00EA47FB">
        <w:trPr>
          <w:trHeight w:val="660"/>
        </w:trPr>
        <w:tc>
          <w:tcPr>
            <w:tcW w:w="355" w:type="dxa"/>
            <w:vMerge w:val="restart"/>
            <w:noWrap/>
            <w:hideMark/>
          </w:tcPr>
          <w:p w:rsidR="00786412" w:rsidRPr="005F765D" w:rsidRDefault="00786412" w:rsidP="005F7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Study</w:t>
            </w:r>
          </w:p>
        </w:tc>
        <w:tc>
          <w:tcPr>
            <w:tcW w:w="51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ts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Method of biliary stenting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Technical success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Clinical success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Adverse events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Reintervention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Survival (days)</w:t>
            </w:r>
          </w:p>
        </w:tc>
      </w:tr>
      <w:tr w:rsidR="00786412" w:rsidRPr="005F765D" w:rsidTr="00EA47FB">
        <w:trPr>
          <w:trHeight w:val="1738"/>
        </w:trPr>
        <w:tc>
          <w:tcPr>
            <w:tcW w:w="355" w:type="dxa"/>
            <w:vMerge/>
            <w:noWrap/>
            <w:hideMark/>
          </w:tcPr>
          <w:p w:rsidR="00786412" w:rsidRPr="005F765D" w:rsidRDefault="00786412" w:rsidP="005F7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of AE (days)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RBO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RBO (days)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RDO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RDO (days)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SD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95% CI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IQR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9F00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Range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 w:val="restart"/>
            <w:noWrap/>
            <w:textDirection w:val="btLr"/>
            <w:hideMark/>
          </w:tcPr>
          <w:p w:rsidR="005F765D" w:rsidRPr="005F765D" w:rsidRDefault="005F765D" w:rsidP="005F7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ENDOSCOPIC</w:t>
            </w:r>
            <w:r w:rsidR="00786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DOUBLE STENTING</w:t>
            </w: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Kaw, 2003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56.5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40.5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Vanbiervliet, 2004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30-120</w:t>
            </w: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Choi, 2005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Olsen, 2005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0.5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0-274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Maire, 2006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21-879</w:t>
            </w:r>
          </w:p>
        </w:tc>
      </w:tr>
      <w:tr w:rsidR="009F003B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Sulieman, 2006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31-627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Wang, 2006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30-420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Akinci, 2007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60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8610A5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Hou, 2007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Mutignani, 2007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96 (range: 37-195)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138 (range: 20-278)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2-447</w:t>
            </w: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Moon, 2009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36-314</w:t>
            </w:r>
          </w:p>
        </w:tc>
      </w:tr>
      <w:tr w:rsidR="008610A5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Iwamuro, 2010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786412" w:rsidRPr="005F765D" w:rsidTr="00EA47FB">
        <w:trPr>
          <w:trHeight w:val="660"/>
        </w:trPr>
        <w:tc>
          <w:tcPr>
            <w:tcW w:w="355" w:type="dxa"/>
            <w:vMerge w:val="restart"/>
            <w:noWrap/>
            <w:hideMark/>
          </w:tcPr>
          <w:p w:rsidR="00786412" w:rsidRPr="005F765D" w:rsidRDefault="00786412" w:rsidP="00A819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Study</w:t>
            </w:r>
          </w:p>
        </w:tc>
        <w:tc>
          <w:tcPr>
            <w:tcW w:w="51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ts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Method of biliary stenting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Technical success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Clinical success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Adverse events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Reintervention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Survival (days)</w:t>
            </w:r>
          </w:p>
        </w:tc>
      </w:tr>
      <w:tr w:rsidR="00786412" w:rsidRPr="005F765D" w:rsidTr="00EA47FB">
        <w:trPr>
          <w:trHeight w:val="1738"/>
        </w:trPr>
        <w:tc>
          <w:tcPr>
            <w:tcW w:w="355" w:type="dxa"/>
            <w:vMerge/>
            <w:noWrap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of AE (days)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RBO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RBO (days)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RDO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RDO (days)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SD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95% CI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IQR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Range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 w:val="restart"/>
            <w:textDirection w:val="btLr"/>
            <w:vAlign w:val="center"/>
            <w:hideMark/>
          </w:tcPr>
          <w:p w:rsidR="005F765D" w:rsidRPr="005F765D" w:rsidRDefault="00786412" w:rsidP="00786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ENDOSCOPIC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DOUBLE STENTING</w:t>
            </w: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Katsinelos, 2010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270 (range: 60-660)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90 (range: 30-360)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60-660</w:t>
            </w: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Keranen, 2010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EA4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EA47FB" w:rsidRPr="00EA47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EA4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EA47FB" w:rsidRPr="00EA47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EA4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  <w:r w:rsidR="00EA47FB" w:rsidRPr="00EA47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5F765D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Zheng, 2010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Li, 2011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258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90-510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Price, 2011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85.2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4-320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Ardengh, 2012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120 (range: 60-480)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60 (range: 30-240)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60-540</w:t>
            </w: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Hamada, 2012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1564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64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Kanno, 2012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PTD, 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</w:t>
            </w:r>
            <w:r w:rsidR="009F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: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141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75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1-109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786412" w:rsidRPr="005F765D" w:rsidRDefault="00786412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786412" w:rsidRPr="005F765D" w:rsidRDefault="00786412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Khashab, 2012</w:t>
            </w:r>
          </w:p>
        </w:tc>
        <w:tc>
          <w:tcPr>
            <w:tcW w:w="519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49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EUS-BD</w:t>
            </w:r>
          </w:p>
        </w:tc>
        <w:tc>
          <w:tcPr>
            <w:tcW w:w="425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26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72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850" w:type="dxa"/>
            <w:noWrap/>
            <w:vAlign w:val="center"/>
            <w:hideMark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vAlign w:val="center"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</w:t>
            </w:r>
          </w:p>
        </w:tc>
        <w:tc>
          <w:tcPr>
            <w:tcW w:w="567" w:type="dxa"/>
            <w:vAlign w:val="center"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786412" w:rsidRPr="005F765D" w:rsidRDefault="00786412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10-367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Kim, 2012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110 (range: 30-1054)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41.5 (range: 6-371)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195.5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21-725</w:t>
            </w:r>
          </w:p>
        </w:tc>
      </w:tr>
      <w:tr w:rsidR="00786412" w:rsidRPr="005F765D" w:rsidTr="00EA47FB">
        <w:trPr>
          <w:trHeight w:val="660"/>
        </w:trPr>
        <w:tc>
          <w:tcPr>
            <w:tcW w:w="355" w:type="dxa"/>
            <w:vMerge w:val="restart"/>
            <w:noWrap/>
            <w:hideMark/>
          </w:tcPr>
          <w:p w:rsidR="00786412" w:rsidRPr="005F765D" w:rsidRDefault="00786412" w:rsidP="00A819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Study</w:t>
            </w:r>
          </w:p>
        </w:tc>
        <w:tc>
          <w:tcPr>
            <w:tcW w:w="51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ts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Method of biliary stenting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Technical success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Clinical success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Adverse events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Reintervention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Survival (days)</w:t>
            </w:r>
          </w:p>
        </w:tc>
      </w:tr>
      <w:tr w:rsidR="00786412" w:rsidRPr="005F765D" w:rsidTr="00EA47FB">
        <w:trPr>
          <w:trHeight w:val="1738"/>
        </w:trPr>
        <w:tc>
          <w:tcPr>
            <w:tcW w:w="355" w:type="dxa"/>
            <w:vMerge/>
            <w:noWrap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of AE (days)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RBO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RBO (days)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RDO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RDO (days)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SD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95% CI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IQR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Range</w:t>
            </w:r>
          </w:p>
        </w:tc>
      </w:tr>
      <w:tr w:rsidR="008610A5" w:rsidRPr="005F765D" w:rsidTr="00796ED9">
        <w:trPr>
          <w:trHeight w:val="600"/>
        </w:trPr>
        <w:tc>
          <w:tcPr>
            <w:tcW w:w="355" w:type="dxa"/>
            <w:vMerge w:val="restart"/>
            <w:textDirection w:val="btLr"/>
            <w:vAlign w:val="center"/>
            <w:hideMark/>
          </w:tcPr>
          <w:p w:rsidR="005F765D" w:rsidRPr="005F765D" w:rsidRDefault="00786412" w:rsidP="00786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ENDOSCOPIC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DOUBLE STENTING</w:t>
            </w: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Maluf-Filho, 2012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Kushnir, 2013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39 days (range: 2-477)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82 (range: 2-343)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6-546</w:t>
            </w:r>
          </w:p>
        </w:tc>
      </w:tr>
      <w:tr w:rsidR="008610A5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Pan, 2013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EA47FB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Tonozuka, 2013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25.5±9.2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76.5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67.8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5F765D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Valeshabad, 2013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PTD, 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44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442852" w:rsidRPr="004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44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442852" w:rsidRPr="004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44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442852" w:rsidRPr="004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44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442852" w:rsidRPr="004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Waidmann, 2013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Canena, 2014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44285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  <w:r w:rsidRPr="004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294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294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127 (95% CI: 95-160)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12.8-23.2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8-560</w:t>
            </w:r>
          </w:p>
        </w:tc>
      </w:tr>
      <w:tr w:rsidR="00786412" w:rsidRPr="005F765D" w:rsidTr="00796ED9">
        <w:trPr>
          <w:trHeight w:val="58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Carvalho, 2014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238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189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86412" w:rsidRPr="005F765D" w:rsidTr="00EA47FB">
        <w:trPr>
          <w:trHeight w:val="660"/>
        </w:trPr>
        <w:tc>
          <w:tcPr>
            <w:tcW w:w="355" w:type="dxa"/>
            <w:vMerge w:val="restart"/>
            <w:noWrap/>
            <w:hideMark/>
          </w:tcPr>
          <w:p w:rsidR="00786412" w:rsidRPr="005F765D" w:rsidRDefault="00786412" w:rsidP="00A819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Study</w:t>
            </w:r>
          </w:p>
        </w:tc>
        <w:tc>
          <w:tcPr>
            <w:tcW w:w="51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ts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Method of biliary stenting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Technical success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Clinical success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Adverse events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Reintervention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Survival (days)</w:t>
            </w:r>
          </w:p>
        </w:tc>
      </w:tr>
      <w:tr w:rsidR="00786412" w:rsidRPr="005F765D" w:rsidTr="00EA47FB">
        <w:trPr>
          <w:trHeight w:val="1738"/>
        </w:trPr>
        <w:tc>
          <w:tcPr>
            <w:tcW w:w="355" w:type="dxa"/>
            <w:vMerge/>
            <w:noWrap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of AE (days)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RBO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RBO (days)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RDO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RDO (days)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SD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95% CI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IQR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Range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 w:val="restart"/>
            <w:textDirection w:val="btLr"/>
            <w:vAlign w:val="center"/>
            <w:hideMark/>
          </w:tcPr>
          <w:p w:rsidR="005F765D" w:rsidRPr="005F765D" w:rsidRDefault="00786412" w:rsidP="00786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ENDOSCOPIC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DOUBLE STENTING</w:t>
            </w:r>
          </w:p>
        </w:tc>
        <w:tc>
          <w:tcPr>
            <w:tcW w:w="1244" w:type="dxa"/>
            <w:vMerge w:val="restart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Hamada, 2014</w:t>
            </w:r>
          </w:p>
        </w:tc>
        <w:tc>
          <w:tcPr>
            <w:tcW w:w="519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49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72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276" w:type="dxa"/>
            <w:gridSpan w:val="3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EUS-BD: median: 32 days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EUS-BD: 1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EUS-BD: 112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ERCP: median: 53 days</w:t>
            </w:r>
          </w:p>
        </w:tc>
        <w:tc>
          <w:tcPr>
            <w:tcW w:w="567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ERCP: 2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ERCP: 164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Khashab, 2014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PTD, 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17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35-530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Lee, 2014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8-116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Yu, 2014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90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70-332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 Mitri, 2015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195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90-240</w:t>
            </w:r>
          </w:p>
        </w:tc>
      </w:tr>
      <w:tr w:rsidR="00786412" w:rsidRPr="005F765D" w:rsidTr="00796ED9">
        <w:trPr>
          <w:trHeight w:val="9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Kubo, 2015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156 (95% CI: 41-105)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53 (95% CI: 14-286)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33-328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Manta, 2015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90-240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Matsumoto, 2015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17-325</w:t>
            </w:r>
          </w:p>
        </w:tc>
      </w:tr>
      <w:tr w:rsidR="00786412" w:rsidRPr="005F765D" w:rsidTr="00EA47FB">
        <w:trPr>
          <w:trHeight w:val="660"/>
        </w:trPr>
        <w:tc>
          <w:tcPr>
            <w:tcW w:w="355" w:type="dxa"/>
            <w:vMerge w:val="restart"/>
            <w:noWrap/>
            <w:hideMark/>
          </w:tcPr>
          <w:p w:rsidR="00786412" w:rsidRPr="005F765D" w:rsidRDefault="00786412" w:rsidP="00A819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Study</w:t>
            </w:r>
          </w:p>
        </w:tc>
        <w:tc>
          <w:tcPr>
            <w:tcW w:w="51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ts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Method of biliary stenting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Technical success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Clinical success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Adverse events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Reintervention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Survival (days)</w:t>
            </w:r>
          </w:p>
        </w:tc>
      </w:tr>
      <w:tr w:rsidR="00786412" w:rsidRPr="005F765D" w:rsidTr="00EA47FB">
        <w:trPr>
          <w:trHeight w:val="1738"/>
        </w:trPr>
        <w:tc>
          <w:tcPr>
            <w:tcW w:w="355" w:type="dxa"/>
            <w:vMerge/>
            <w:noWrap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of AE (days)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RBO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RBO (days)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RDO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RDO (days)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SD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95% CI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IQR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Range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 w:val="restart"/>
            <w:textDirection w:val="btLr"/>
            <w:vAlign w:val="center"/>
            <w:hideMark/>
          </w:tcPr>
          <w:p w:rsidR="005F765D" w:rsidRPr="005F765D" w:rsidRDefault="00786412" w:rsidP="00786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ENDOSCOPIC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DOUBLE STENTING</w:t>
            </w: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Sanchez-Ocana, 2015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8610A5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Sano, 2015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70 (range: 1-259)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56 (range: 1-289)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Williamson, 2015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64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15-1005</w:t>
            </w:r>
          </w:p>
        </w:tc>
      </w:tr>
      <w:tr w:rsidR="008610A5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Fu, 2016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PTD</w:t>
            </w:r>
          </w:p>
        </w:tc>
        <w:tc>
          <w:tcPr>
            <w:tcW w:w="1564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9F003B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 w:val="restart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Ogura, 2016</w:t>
            </w:r>
          </w:p>
        </w:tc>
        <w:tc>
          <w:tcPr>
            <w:tcW w:w="519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849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EUS-BD</w:t>
            </w:r>
          </w:p>
        </w:tc>
        <w:tc>
          <w:tcPr>
            <w:tcW w:w="1564" w:type="dxa"/>
            <w:gridSpan w:val="3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276" w:type="dxa"/>
            <w:gridSpan w:val="3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EUS-CDS: median: 43 days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EUS-CDS: median: 42 days</w:t>
            </w:r>
          </w:p>
        </w:tc>
        <w:tc>
          <w:tcPr>
            <w:tcW w:w="4961" w:type="dxa"/>
            <w:gridSpan w:val="7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9F003B" w:rsidRPr="005F765D" w:rsidTr="00796ED9">
        <w:trPr>
          <w:trHeight w:val="9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4" w:type="dxa"/>
            <w:gridSpan w:val="3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EUS-HGS: median: 133 days</w:t>
            </w:r>
          </w:p>
        </w:tc>
        <w:tc>
          <w:tcPr>
            <w:tcW w:w="567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EUS-HGS: median: 113 days</w:t>
            </w: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Paik, 2016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786412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Sato, 2016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1564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4-541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8610A5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Yao, 2016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9F003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Zhao, 2016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150-630</w:t>
            </w:r>
          </w:p>
        </w:tc>
      </w:tr>
      <w:tr w:rsidR="00786412" w:rsidRPr="005F765D" w:rsidTr="00EA47FB">
        <w:trPr>
          <w:trHeight w:val="660"/>
        </w:trPr>
        <w:tc>
          <w:tcPr>
            <w:tcW w:w="355" w:type="dxa"/>
            <w:vMerge w:val="restart"/>
            <w:noWrap/>
            <w:hideMark/>
          </w:tcPr>
          <w:p w:rsidR="00786412" w:rsidRPr="005F765D" w:rsidRDefault="00786412" w:rsidP="00A819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Study</w:t>
            </w:r>
          </w:p>
        </w:tc>
        <w:tc>
          <w:tcPr>
            <w:tcW w:w="51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ts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Method of biliary stenting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Technical success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Clinical success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Adverse events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Reintervention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Survival (days)</w:t>
            </w:r>
          </w:p>
        </w:tc>
      </w:tr>
      <w:tr w:rsidR="00786412" w:rsidRPr="005F765D" w:rsidTr="00EA47FB">
        <w:trPr>
          <w:trHeight w:val="1738"/>
        </w:trPr>
        <w:tc>
          <w:tcPr>
            <w:tcW w:w="355" w:type="dxa"/>
            <w:vMerge/>
            <w:noWrap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of AE (days)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RBO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RBO (days)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RDO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RDO (days)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SD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95% CI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IQR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Range</w:t>
            </w:r>
          </w:p>
        </w:tc>
      </w:tr>
      <w:tr w:rsidR="008610A5" w:rsidRPr="005F765D" w:rsidTr="00796ED9">
        <w:trPr>
          <w:trHeight w:val="300"/>
        </w:trPr>
        <w:tc>
          <w:tcPr>
            <w:tcW w:w="355" w:type="dxa"/>
            <w:vMerge w:val="restart"/>
            <w:textDirection w:val="btLr"/>
            <w:vAlign w:val="center"/>
            <w:hideMark/>
          </w:tcPr>
          <w:p w:rsidR="005F765D" w:rsidRPr="005F765D" w:rsidRDefault="00786412" w:rsidP="00786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ENDOSCOPIC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DOUBLE STENTING</w:t>
            </w: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Bulut, 2017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8610A5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Fukushima, 2017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8610A5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Gutierrez, 2017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 w:val="restart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Hamada, 2017</w:t>
            </w:r>
          </w:p>
        </w:tc>
        <w:tc>
          <w:tcPr>
            <w:tcW w:w="519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849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1564" w:type="dxa"/>
            <w:gridSpan w:val="3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vMerge w:val="restart"/>
            <w:noWrap/>
            <w:vAlign w:val="center"/>
            <w:hideMark/>
          </w:tcPr>
          <w:p w:rsidR="005F765D" w:rsidRPr="005F765D" w:rsidRDefault="005F765D" w:rsidP="0044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="00442852" w:rsidRPr="004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ERCP: median: 455 days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709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567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116-388</w:t>
            </w:r>
          </w:p>
        </w:tc>
        <w:tc>
          <w:tcPr>
            <w:tcW w:w="709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8610A5" w:rsidRPr="005F765D" w:rsidTr="00796ED9">
        <w:trPr>
          <w:trHeight w:val="9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4" w:type="dxa"/>
            <w:gridSpan w:val="3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EUS-CDS: median: 344 days</w:t>
            </w:r>
          </w:p>
        </w:tc>
        <w:tc>
          <w:tcPr>
            <w:tcW w:w="567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1" w:type="dxa"/>
            <w:gridSpan w:val="7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8610A5" w:rsidRPr="005F765D" w:rsidTr="00796ED9">
        <w:trPr>
          <w:trHeight w:val="9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4" w:type="dxa"/>
            <w:gridSpan w:val="3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EUS-HGS: median: 137 days</w:t>
            </w:r>
          </w:p>
        </w:tc>
        <w:tc>
          <w:tcPr>
            <w:tcW w:w="567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1" w:type="dxa"/>
            <w:gridSpan w:val="7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Hori, 2017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442852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  <w:r w:rsidRPr="004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87 (95% CI: 52.9-111.1)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76 (95% CI: 51.3-100.7)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72.9-111.1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8610A5" w:rsidRPr="005F765D" w:rsidTr="00796ED9">
        <w:trPr>
          <w:trHeight w:val="6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Kim, 2017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2.6 ± 1.7 (range: 1-7)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mean: 2.6 ± 1.7 (range: 1-7)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1" w:type="dxa"/>
            <w:gridSpan w:val="7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EA47F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Lee, 2017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PTD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91.9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15-245</w:t>
            </w:r>
          </w:p>
        </w:tc>
      </w:tr>
      <w:tr w:rsidR="00786412" w:rsidRPr="005F765D" w:rsidTr="00EA47FB">
        <w:trPr>
          <w:trHeight w:val="660"/>
        </w:trPr>
        <w:tc>
          <w:tcPr>
            <w:tcW w:w="355" w:type="dxa"/>
            <w:vMerge w:val="restart"/>
            <w:noWrap/>
            <w:hideMark/>
          </w:tcPr>
          <w:p w:rsidR="00786412" w:rsidRPr="005F765D" w:rsidRDefault="00786412" w:rsidP="00A819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Study</w:t>
            </w:r>
          </w:p>
        </w:tc>
        <w:tc>
          <w:tcPr>
            <w:tcW w:w="51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ts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Method of biliary stenting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Technical success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Clinical success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Adverse events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Reintervention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Survival (days)</w:t>
            </w:r>
          </w:p>
        </w:tc>
      </w:tr>
      <w:tr w:rsidR="00786412" w:rsidRPr="005F765D" w:rsidTr="00EA47FB">
        <w:trPr>
          <w:trHeight w:val="1738"/>
        </w:trPr>
        <w:tc>
          <w:tcPr>
            <w:tcW w:w="355" w:type="dxa"/>
            <w:vMerge/>
            <w:noWrap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of AE (days)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RBO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RBO (days)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RDO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to RDO (days)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pts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SD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95% CI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IQR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86412" w:rsidRPr="005F765D" w:rsidRDefault="00786412" w:rsidP="00A819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Range</w:t>
            </w:r>
          </w:p>
        </w:tc>
      </w:tr>
      <w:tr w:rsidR="00786412" w:rsidRPr="005F765D" w:rsidTr="00796ED9">
        <w:trPr>
          <w:trHeight w:val="600"/>
        </w:trPr>
        <w:tc>
          <w:tcPr>
            <w:tcW w:w="355" w:type="dxa"/>
            <w:vMerge w:val="restart"/>
            <w:textDirection w:val="btLr"/>
            <w:vAlign w:val="center"/>
            <w:hideMark/>
          </w:tcPr>
          <w:p w:rsidR="005F765D" w:rsidRPr="005F765D" w:rsidRDefault="00786412" w:rsidP="00786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DOUBLE STENTING</w:t>
            </w: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Matsumoto, 2017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992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249 (range 17-384)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median: 125 (range 58-172)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20-954</w:t>
            </w:r>
          </w:p>
        </w:tc>
      </w:tr>
      <w:tr w:rsidR="008610A5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Rai, 2017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66.25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14-149</w:t>
            </w:r>
          </w:p>
        </w:tc>
      </w:tr>
      <w:tr w:rsidR="00EA47F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Staub, 2018</w:t>
            </w:r>
          </w:p>
        </w:tc>
        <w:tc>
          <w:tcPr>
            <w:tcW w:w="51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84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567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426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57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709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850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EA47FB" w:rsidRPr="005F765D" w:rsidTr="00796ED9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 w:val="restart"/>
            <w:noWrap/>
            <w:vAlign w:val="center"/>
            <w:hideMark/>
          </w:tcPr>
          <w:p w:rsidR="005F765D" w:rsidRPr="005F765D" w:rsidRDefault="005F765D" w:rsidP="00796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Yamao, 2018</w:t>
            </w:r>
          </w:p>
        </w:tc>
        <w:tc>
          <w:tcPr>
            <w:tcW w:w="519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849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ERCP, EUS-BD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72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572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ERCP: 54.4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ERCP: 79.5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EA47FB" w:rsidRPr="005F765D" w:rsidTr="00EA47FB">
        <w:trPr>
          <w:trHeight w:val="300"/>
        </w:trPr>
        <w:tc>
          <w:tcPr>
            <w:tcW w:w="355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EUS-BD: 57.5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F765D" w:rsidRPr="005F765D" w:rsidRDefault="005F765D" w:rsidP="009F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F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EUS-BD: 80</w:t>
            </w:r>
          </w:p>
        </w:tc>
        <w:tc>
          <w:tcPr>
            <w:tcW w:w="567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Merge/>
            <w:hideMark/>
          </w:tcPr>
          <w:p w:rsidR="005F765D" w:rsidRPr="005F765D" w:rsidRDefault="005F765D" w:rsidP="005F7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EA47FB" w:rsidRDefault="00EA47FB"/>
    <w:p w:rsidR="00EA47FB" w:rsidRDefault="00EA4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="00F82126">
        <w:rPr>
          <w:rFonts w:ascii="Times New Roman" w:hAnsi="Times New Roman" w:cs="Times New Roman"/>
        </w:rPr>
        <w:t>, SDC2</w:t>
      </w:r>
      <w:bookmarkStart w:id="0" w:name="_GoBack"/>
      <w:bookmarkEnd w:id="0"/>
      <w:r>
        <w:rPr>
          <w:rFonts w:ascii="Times New Roman" w:hAnsi="Times New Roman" w:cs="Times New Roman"/>
        </w:rPr>
        <w:t>. Outcome</w:t>
      </w:r>
      <w:r w:rsidR="00796ED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studies dealing with endoscopic double stenting</w:t>
      </w:r>
    </w:p>
    <w:p w:rsidR="00EA47FB" w:rsidRPr="00EA47FB" w:rsidRDefault="00EA47FB">
      <w:pPr>
        <w:rPr>
          <w:rFonts w:ascii="Times New Roman" w:hAnsi="Times New Roman" w:cs="Times New Roman"/>
          <w:sz w:val="20"/>
        </w:rPr>
      </w:pPr>
      <w:r w:rsidRPr="00EA47FB">
        <w:rPr>
          <w:rFonts w:ascii="Times New Roman" w:hAnsi="Times New Roman" w:cs="Times New Roman"/>
          <w:sz w:val="20"/>
        </w:rPr>
        <w:t>AE – adverse event; RBO – recurrent biliary obstruction; RDO – recurrent duodenal obstruction; SD – standard deviation; CI – confidence interval; IQR – interquartile range; ERCP – endoscopic retrograde cholangio-pancreatography; EUS-BD – endoscopic ultrasound guided biliary drainage; PTD – percutaneous transhepatic drainage; NA – not available</w:t>
      </w:r>
    </w:p>
    <w:p w:rsidR="00EA47FB" w:rsidRDefault="00EA47FB" w:rsidP="00692B25">
      <w:pPr>
        <w:spacing w:line="240" w:lineRule="auto"/>
        <w:rPr>
          <w:rFonts w:ascii="Times New Roman" w:hAnsi="Times New Roman" w:cs="Times New Roman"/>
          <w:sz w:val="20"/>
        </w:rPr>
      </w:pPr>
      <w:r w:rsidRPr="00EA47FB">
        <w:rPr>
          <w:rFonts w:ascii="Times New Roman" w:hAnsi="Times New Roman" w:cs="Times New Roman"/>
          <w:sz w:val="20"/>
          <w:vertAlign w:val="superscript"/>
        </w:rPr>
        <w:t>1</w:t>
      </w:r>
      <w:r w:rsidRPr="00EA47FB">
        <w:rPr>
          <w:rFonts w:ascii="Times New Roman" w:hAnsi="Times New Roman" w:cs="Times New Roman"/>
          <w:sz w:val="20"/>
        </w:rPr>
        <w:t xml:space="preserve"> Technical success was only assessed for simultaneous biliary and duodenal stent placement (N=11)</w:t>
      </w:r>
    </w:p>
    <w:p w:rsidR="00EA47FB" w:rsidRDefault="00EA47FB" w:rsidP="00692B25">
      <w:pPr>
        <w:spacing w:line="240" w:lineRule="auto"/>
        <w:rPr>
          <w:rFonts w:ascii="Times New Roman" w:hAnsi="Times New Roman" w:cs="Times New Roman"/>
          <w:sz w:val="20"/>
        </w:rPr>
      </w:pPr>
      <w:r w:rsidRPr="00EA47FB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 xml:space="preserve"> T</w:t>
      </w:r>
      <w:r w:rsidRPr="00EA47FB">
        <w:rPr>
          <w:rFonts w:ascii="Times New Roman" w:hAnsi="Times New Roman" w:cs="Times New Roman"/>
          <w:sz w:val="20"/>
        </w:rPr>
        <w:t>echnical and clinical success was only assessed for ERCP</w:t>
      </w:r>
    </w:p>
    <w:p w:rsidR="00EA47FB" w:rsidRDefault="00EA47FB" w:rsidP="00692B25">
      <w:pPr>
        <w:spacing w:line="240" w:lineRule="auto"/>
        <w:rPr>
          <w:rFonts w:ascii="Times New Roman" w:hAnsi="Times New Roman" w:cs="Times New Roman"/>
          <w:sz w:val="20"/>
        </w:rPr>
      </w:pPr>
      <w:r w:rsidRPr="00EA47FB"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 xml:space="preserve"> A</w:t>
      </w:r>
      <w:r w:rsidRPr="00EA47FB">
        <w:rPr>
          <w:rFonts w:ascii="Times New Roman" w:hAnsi="Times New Roman" w:cs="Times New Roman"/>
          <w:sz w:val="20"/>
        </w:rPr>
        <w:t xml:space="preserve"> total of 30 adverse events </w:t>
      </w:r>
      <w:r>
        <w:rPr>
          <w:rFonts w:ascii="Times New Roman" w:hAnsi="Times New Roman" w:cs="Times New Roman"/>
          <w:sz w:val="20"/>
        </w:rPr>
        <w:t xml:space="preserve">were reported </w:t>
      </w:r>
      <w:r w:rsidRPr="00EA47FB">
        <w:rPr>
          <w:rFonts w:ascii="Times New Roman" w:hAnsi="Times New Roman" w:cs="Times New Roman"/>
          <w:sz w:val="20"/>
        </w:rPr>
        <w:t>in 22 patients</w:t>
      </w:r>
    </w:p>
    <w:p w:rsidR="00EA47FB" w:rsidRDefault="00EA47FB" w:rsidP="00692B25">
      <w:pPr>
        <w:spacing w:line="240" w:lineRule="auto"/>
        <w:rPr>
          <w:rFonts w:ascii="Times New Roman" w:hAnsi="Times New Roman" w:cs="Times New Roman"/>
          <w:sz w:val="20"/>
        </w:rPr>
      </w:pPr>
      <w:r w:rsidRPr="00EA47FB">
        <w:rPr>
          <w:rFonts w:ascii="Times New Roman" w:hAnsi="Times New Roman" w:cs="Times New Roman"/>
          <w:sz w:val="20"/>
          <w:vertAlign w:val="superscript"/>
        </w:rPr>
        <w:t>4</w:t>
      </w:r>
      <w:r>
        <w:rPr>
          <w:rFonts w:ascii="Times New Roman" w:hAnsi="Times New Roman" w:cs="Times New Roman"/>
          <w:sz w:val="20"/>
        </w:rPr>
        <w:t xml:space="preserve"> A</w:t>
      </w:r>
      <w:r w:rsidRPr="00EA47FB">
        <w:rPr>
          <w:rFonts w:ascii="Times New Roman" w:hAnsi="Times New Roman" w:cs="Times New Roman"/>
          <w:sz w:val="20"/>
        </w:rPr>
        <w:t xml:space="preserve"> total of 17 adverse events</w:t>
      </w:r>
      <w:r>
        <w:rPr>
          <w:rFonts w:ascii="Times New Roman" w:hAnsi="Times New Roman" w:cs="Times New Roman"/>
          <w:sz w:val="20"/>
        </w:rPr>
        <w:t xml:space="preserve"> were reported</w:t>
      </w:r>
      <w:r w:rsidRPr="00EA47FB">
        <w:rPr>
          <w:rFonts w:ascii="Times New Roman" w:hAnsi="Times New Roman" w:cs="Times New Roman"/>
          <w:sz w:val="20"/>
        </w:rPr>
        <w:t xml:space="preserve"> in 15 patients</w:t>
      </w:r>
    </w:p>
    <w:p w:rsidR="00EA47FB" w:rsidRPr="00EA47FB" w:rsidRDefault="00EA47FB" w:rsidP="00692B25">
      <w:pPr>
        <w:spacing w:line="240" w:lineRule="auto"/>
        <w:rPr>
          <w:rFonts w:ascii="Times New Roman" w:hAnsi="Times New Roman" w:cs="Times New Roman"/>
          <w:sz w:val="20"/>
        </w:rPr>
      </w:pPr>
      <w:r w:rsidRPr="00EA47FB">
        <w:rPr>
          <w:rFonts w:ascii="Times New Roman" w:hAnsi="Times New Roman" w:cs="Times New Roman"/>
          <w:sz w:val="20"/>
          <w:vertAlign w:val="superscript"/>
        </w:rPr>
        <w:t>5</w:t>
      </w:r>
      <w:r>
        <w:rPr>
          <w:rFonts w:ascii="Times New Roman" w:hAnsi="Times New Roman" w:cs="Times New Roman"/>
          <w:sz w:val="20"/>
        </w:rPr>
        <w:t xml:space="preserve"> A</w:t>
      </w:r>
      <w:r w:rsidRPr="00EA47FB">
        <w:rPr>
          <w:rFonts w:ascii="Times New Roman" w:hAnsi="Times New Roman" w:cs="Times New Roman"/>
          <w:sz w:val="20"/>
        </w:rPr>
        <w:t>dverse events did not include RBO and RDO</w:t>
      </w:r>
    </w:p>
    <w:sectPr w:rsidR="00EA47FB" w:rsidRPr="00EA47FB" w:rsidSect="005F7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D"/>
    <w:rsid w:val="00442852"/>
    <w:rsid w:val="004C3926"/>
    <w:rsid w:val="005F0D01"/>
    <w:rsid w:val="005F765D"/>
    <w:rsid w:val="00692B25"/>
    <w:rsid w:val="00786412"/>
    <w:rsid w:val="00796ED9"/>
    <w:rsid w:val="008610A5"/>
    <w:rsid w:val="009F003B"/>
    <w:rsid w:val="00D57A6B"/>
    <w:rsid w:val="00EA47FB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2184"/>
  <w15:chartTrackingRefBased/>
  <w15:docId w15:val="{471D5AEF-4D9E-4827-B4E6-4AEAFC1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vilgos">
    <w:name w:val="Grid Table Light"/>
    <w:basedOn w:val="Normltblzat"/>
    <w:uiPriority w:val="40"/>
    <w:rsid w:val="005F7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1037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Szepes</dc:creator>
  <cp:keywords/>
  <dc:description/>
  <cp:lastModifiedBy>fabiananna</cp:lastModifiedBy>
  <cp:revision>8</cp:revision>
  <dcterms:created xsi:type="dcterms:W3CDTF">2018-12-07T10:53:00Z</dcterms:created>
  <dcterms:modified xsi:type="dcterms:W3CDTF">2020-02-23T14:55:00Z</dcterms:modified>
</cp:coreProperties>
</file>