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Pr="008C68F3" w:rsidRDefault="001D5EF4" w:rsidP="001D5EF4">
      <w:pPr>
        <w:pStyle w:val="Caption"/>
        <w:keepNext/>
        <w:jc w:val="both"/>
        <w:rPr>
          <w:rFonts w:cstheme="minorHAnsi"/>
          <w:lang w:val="en-US"/>
        </w:rPr>
      </w:pPr>
      <w:proofErr w:type="gramStart"/>
      <w:r w:rsidRPr="008C68F3">
        <w:rPr>
          <w:b/>
          <w:bCs/>
          <w:lang w:val="en-US"/>
        </w:rPr>
        <w:t>Table S4_</w:t>
      </w:r>
      <w:r w:rsidRPr="008C68F3">
        <w:rPr>
          <w:rFonts w:cstheme="minorHAnsi"/>
          <w:lang w:val="en-US"/>
        </w:rPr>
        <w:t>Associations between rs1257220, rs3814022 and rs4953911 and the different clinical and therapeutic outcomes of UC patients.</w:t>
      </w:r>
      <w:proofErr w:type="gramEnd"/>
      <w:r w:rsidRPr="008C68F3">
        <w:rPr>
          <w:rFonts w:cstheme="minorHAnsi"/>
          <w:lang w:val="en-US"/>
        </w:rPr>
        <w:t xml:space="preserve"> In grey the statistically significant associations are highlighted.</w:t>
      </w:r>
    </w:p>
    <w:tbl>
      <w:tblPr>
        <w:tblW w:w="1365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746"/>
        <w:gridCol w:w="669"/>
        <w:gridCol w:w="439"/>
        <w:gridCol w:w="709"/>
        <w:gridCol w:w="640"/>
        <w:gridCol w:w="746"/>
        <w:gridCol w:w="695"/>
        <w:gridCol w:w="439"/>
        <w:gridCol w:w="669"/>
        <w:gridCol w:w="635"/>
        <w:gridCol w:w="10"/>
        <w:gridCol w:w="736"/>
        <w:gridCol w:w="709"/>
        <w:gridCol w:w="439"/>
        <w:gridCol w:w="669"/>
        <w:gridCol w:w="633"/>
        <w:gridCol w:w="11"/>
        <w:gridCol w:w="7"/>
        <w:gridCol w:w="744"/>
        <w:gridCol w:w="669"/>
        <w:gridCol w:w="439"/>
        <w:gridCol w:w="669"/>
        <w:gridCol w:w="644"/>
        <w:gridCol w:w="18"/>
      </w:tblGrid>
      <w:tr w:rsidR="001D5EF4" w:rsidRPr="008C68F3" w:rsidTr="00F55B18">
        <w:trPr>
          <w:trHeight w:val="24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000000" w:fill="F2F2F2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Family history</w:t>
            </w:r>
          </w:p>
        </w:tc>
        <w:tc>
          <w:tcPr>
            <w:tcW w:w="3194" w:type="dxa"/>
            <w:gridSpan w:val="6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000000" w:fill="F2F2F2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Need for colectomy</w:t>
            </w:r>
          </w:p>
        </w:tc>
        <w:tc>
          <w:tcPr>
            <w:tcW w:w="3204" w:type="dxa"/>
            <w:gridSpan w:val="7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000000" w:fill="F2F2F2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Need for Biologics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Prognosis</w:t>
            </w:r>
          </w:p>
        </w:tc>
      </w:tr>
      <w:tr w:rsidR="001D5EF4" w:rsidRPr="008C68F3" w:rsidTr="00F55B18">
        <w:trPr>
          <w:gridAfter w:val="1"/>
          <w:wAfter w:w="19" w:type="dxa"/>
          <w:trHeight w:val="22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8" w:space="0" w:color="auto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8" w:space="0" w:color="auto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Good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Bad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</w:tr>
      <w:tr w:rsidR="001D5EF4" w:rsidRPr="008C68F3" w:rsidTr="00F55B18">
        <w:trPr>
          <w:gridAfter w:val="1"/>
          <w:wAfter w:w="20" w:type="dxa"/>
          <w:trHeight w:val="222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N (%)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[95% IC]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p</w:t>
            </w: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 value</w:t>
            </w:r>
          </w:p>
        </w:tc>
      </w:tr>
      <w:tr w:rsidR="001D5EF4" w:rsidRPr="008C68F3" w:rsidTr="00F55B18">
        <w:trPr>
          <w:trHeight w:val="222"/>
        </w:trPr>
        <w:tc>
          <w:tcPr>
            <w:tcW w:w="13655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Discovery Cohort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rs1257220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G/G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205 (53.1)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 (21.4)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202 (50.6)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 (60.0)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0.390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181 (51.4)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38 (52.8)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0.921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210 (52.4)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9 (40.9)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0.258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A/G-A/A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181 (46.9)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11 (78.6)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4.02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1.09-14.86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197 (49.4)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 (40.0)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0.31-1.59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171 (48.6)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34 (47.2)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0.58-1.64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191 (47.6)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 (59.1)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0.68-4.03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G/G-A/G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355 (92.0)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(85.7)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366 (91.7)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 (92.0)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0.984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325 (92.3)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65 (90.3)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0.466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370 (92.3)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 (86.4)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0.302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31 (8.0)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 (14.3)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0.35-8.12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33 (8.3)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 (8.0)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0.23-4.52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27 (7.7)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 (9.7)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0.57-3.47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31 (7.7)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 (13.6)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2.08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0.57-7.64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G*/A (0,1,2)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386 (96.5)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 (3.5)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1.00-4.67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399 (94.1)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25 (5.9)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0.41-1.56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0.499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352 (83.0)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72 (17.0)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0.70-1.58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0.813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401 (94.8)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 (5.2)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0.82-3.00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0.182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rs3814022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C/C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186 (48.2)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 (28.6)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194 (48.6)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 (40.0)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0.364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175 (49.9)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 (41.1)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0.082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194 (48.4)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 (45.5)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0.618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C/G-G/G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200 (51.8)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 (71.4)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0.70-7.42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205 (51.4)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 (60.0)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0.64-3.34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176 (50.1)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43 (58.9)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0.94-2.70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207 (51.6)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(54.5)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0.52-3.03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C/C-C/G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345 (89.4)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(85.7)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357 (89.5)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21 (84.0)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0.408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318 (90.6)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60 (82.2)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0.032 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356 (88.8)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21 (95.5)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0.305 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G/G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41 (10.6)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 (14.3)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0.31-6.65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42 (10.5)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 (16.0)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1.64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0.54-5.02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33 (9.4)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13 (17.8)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2.27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1.11-4.67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45 (11.2)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 (4.5)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0.05-3.02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C*/G (0,1,2)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386 (96.5)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 (3.5)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0.76-3.48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399 (94.1)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25 (5.9)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0.77-2.44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0.290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351 (82.8)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73 (17.2)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1.07-2.27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0.021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401 (94.8)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 (5.2)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0.51-1.89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0.955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rs4953911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A/A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157 (41.1)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 (28.6)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166 (41.9)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 (33.3)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0.484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147 (42.2)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27 (37.5)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0.219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165 (41.6)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9 (40.9)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0.659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T/A-T/T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225 (58.9)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 (71.4)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0.53-5.63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230 (58.1)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 (66.7)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0.63-3.62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201 (57.8)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45 (62.5)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0.81-2.41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232 (58.4)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 (59.1)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0.50-3.01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A/A-T/A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334 (87.4)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(85.7)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346 (87.4)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 (79.2)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0.270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307 (88.2)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58 (80.6)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0.059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343 (86.4)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21 (95.5)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0.203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T/T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48 (12.6)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 (14.3)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0.26-5.58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50 (12.6)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 (20.8)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0.66-5.18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41 (11.8)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 (19.4)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1.99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1.00-3.97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54 (13.6)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 (4.5)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0.04-2.49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22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A*/T (0,1,2)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382 (96.5)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 (3.5)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0.63-2.98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396 (94.3)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24 (5.7)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0.81-2.60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0.220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348 (82.9)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72 (17.1)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0.97-2.09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0.065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397 (94.7)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 (5.3)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0.48-1.78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0.815</w:t>
            </w:r>
          </w:p>
        </w:tc>
      </w:tr>
      <w:tr w:rsidR="001D5EF4" w:rsidRPr="008C68F3" w:rsidTr="00F55B18">
        <w:trPr>
          <w:trHeight w:val="222"/>
        </w:trPr>
        <w:tc>
          <w:tcPr>
            <w:tcW w:w="1365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Validation Cohort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rs1257220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G/G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250 (56.7)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11 (45.8)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163 (54.0)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97 (60.2)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0.175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176 (57.3)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85 (53.8)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0.531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234 (55.7)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 (57.1)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0.846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A/G-A/A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191 (43.3)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 (54.2)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0.69-3.60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139 (46.0)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64 (39.8)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0.52-1.13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131 (42.7)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73 (46.2)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0.77-1.67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186 (44.3)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 (42.9)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0.46-1.87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G/G-A/G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402 (91.2)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18 (75.0)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269 (89.1)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149 (92.5)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0.237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281 (91.5)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139 (88.0)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0.191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377 (89.8)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33 (94.3)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0.368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39 (8.8)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6 (25.0)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1.33-9.69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33 (10.9)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(7.5)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0.33-1.33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26 (8.5)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 (12.0)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0.81-2.88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43 (10.2)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 (5.7)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0.12-2.33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G*/A (0,1,2)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441 (94.8)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24 (5.2)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1.00-3.10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302 (65.2)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161 (34.8)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0.59-1.07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0.124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307 (66.0)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158 (34.0)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0.88-1.56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0.292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420 (92.3)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 (7.7)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0.51-1.48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0.599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lastRenderedPageBreak/>
              <w:t xml:space="preserve">rs3814022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C/C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242 (55.0)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11 (47.8)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167 (55.5)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86 (53.8)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0.731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176 (57.7)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77 (48.7)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0.078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236 (56.5)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13 (37.1)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0.027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C/G-G/G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198 (45.0)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(52.2)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0.54-2.91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134 (44.5)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74 (46.2)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0.73-1.58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129 (42.3)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81 (51.3)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0.96-2.10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182 (43.5)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22 (62.9)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2.21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1.08-4.52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C/C-C/G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408 (92.7)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 (100)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279 (92.7)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150 (93.8)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286 (93.8)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145 (91.8)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0.385 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390 (93.3)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32 (91.4)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0.663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G/G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32 (7.3)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 (7.3)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 (6.2)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0.40-1.87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19 (6.2)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 (8.2)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0.66-2.92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28 (6.7)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 (8.6)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0.38-4.63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C*/G (0,1,2)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440 (95.0)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 (5.0)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0.48-1.88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301 (65.3)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160 (34.7)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0.75-1.39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0.906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305 (65.9)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158 (34.1)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0.97-1.80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0.078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418 (92.3)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 (7.7)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0.99-2.80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0.057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rs4953911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A/A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227 (51.6)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11 (47.8)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162 (53.6)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76 (47.5)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0.210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166 (54.4)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72 (45.6)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0.082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223 (53.3)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11 (31.4)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0.012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T/A-T/T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213 (48.4)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(52.2)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0.47-2.55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140 (46.4)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84 (52.5)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0.87-1.88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139 (45.6)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86 (54.4)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0.96-2.08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195 (46.7)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24 (68.6)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2.51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1.20-5.27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A/A-T/A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404 (91.8)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23 (100)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278 (92.1)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148 (92.5)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0.924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284 (93.1)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143 (90.5)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0.256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387 (92.6)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31 (88.6)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0.392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T/T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36 (8.2)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24 (7.9)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 (7.5)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0.47-1.99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21 (6.9)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 (9.5)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0.75-3.04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31 (7.4)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 (11.4)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0.55-5.04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22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A*/T (0,1,2)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440 (95.0)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 (5.0)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0.43-1.70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302 (65.4)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160 (34.6)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0.86-1.57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0.3443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305 (65.9)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158 (34.1)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0.98-1.81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0.064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418 (92.3)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35 (7.7)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1.10-3.07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0.022</w:t>
            </w:r>
          </w:p>
        </w:tc>
      </w:tr>
      <w:tr w:rsidR="001D5EF4" w:rsidRPr="008C68F3" w:rsidTr="00F55B18">
        <w:trPr>
          <w:trHeight w:val="222"/>
        </w:trPr>
        <w:tc>
          <w:tcPr>
            <w:tcW w:w="1365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t-PT"/>
              </w:rPr>
              <w:t>Combined Cohort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rs1257220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G/G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455 (55.0)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14 (36.8)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365 (52.1)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112 (60.2)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0.037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357 (54.2)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123 (53.5)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0.915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444 (54.1)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29 (50.9)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0.675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A/G-A/A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372 (45.0)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24 (63.2)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1.09-4.19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336 (47.9)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74 (39.8)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0.51-0.98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302 (45.8)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107 (46.5)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0.75-1.38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377 (45.9)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28 (49.1)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0.65-1.93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G/G-A/G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757 (91.5)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30 (78.9)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635 (90.6)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172 (92.5)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0.447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606 (92.0)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204 (88.7)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0.102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747 (91.0)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52 (91.2)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0.996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70 (8.5)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8 (21.1)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1.29-6.63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66 (9.4)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 (7.5)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0.43-1.45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53 (8.0)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26 (11.3)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0.93-2.55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74 (9.0)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 (8.8)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0.38-2.59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G*/A (0,1,2)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827 (95.6)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38 (4.4)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1.22-3.01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701 (79.0)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186 (21.0)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0.60-1.01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0.052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659 (74.1)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230 (25.9)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0.87-1.39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0.419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821 (93.5)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57 (6.5)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0.71-1.61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0.751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rs3814022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C/C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428 (51.8)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 (40.5)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361 (51.6)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96 (51.9)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0.980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351 (53.6)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107 (46.3)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0.046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430 (52.5)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 (40.4)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0.063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C/G-G/G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398 (48.2)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 (59.5)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0.80-3.07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339 (48.4)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89 (48.1)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0.72-1.38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305 (46.5)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124 (53.7)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1.01-1.85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389 (47.5)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34 (59.6)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0.97-2.90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C/C-C/G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753 (91.2)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35 (94.6)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636 (90.9)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171 (92.4)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0.554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604 (92.1)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205 (88.7)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0.090  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746 (91.1)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53 (93.0)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0.674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G/G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73 (8.8)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 (5.4)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0.14-2.48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64 (9.1)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14 (7.6)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0.46-1.53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52 (7.9)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26 (11.3)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0.94-2.59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73 (8.9)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 (7.0)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0.28-2.29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C*/G (0,1,2)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826 (95.7)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37 (4.3)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0.73-1.95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700 (79.1)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185 (20.9)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0.75-1.24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0.784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656 (74.0)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231 (26.0)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1.04-1.65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0.022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819 (93.5)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57 (6.5)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0.87-1.93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0.215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 xml:space="preserve">rs4953911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>Dominant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A/A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384 (46.7)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15 (40.5)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328 (47.0)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84 (45.7)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0.670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313 (47.9)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99 (43.0)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0.141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388 (47.6)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20 (35.1)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0.047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T/A-T/T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438 (53.3)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22 (59.5)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0.65-2.50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370 (53.0)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100 (54.3)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0.77-1.49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340 (52.1)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131 (57.0)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0.93-1.71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427 (52.4)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37 (64.9)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1.75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  <w:t>1.00-3.08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Recessive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A/A-T/A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738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(89.8)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 xml:space="preserve">35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(94.6)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0.289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624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(89.4)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 xml:space="preserve">167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(90.8)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0.697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591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(90.5)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 xml:space="preserve">201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(87.4)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0.106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 xml:space="preserve">730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(89.6)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 xml:space="preserve">52 </w:t>
            </w: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(91.2)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0.793</w:t>
            </w: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lastRenderedPageBreak/>
              <w:t xml:space="preserve">T/T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84 (10.2)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 (5.4)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0.12-2.09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74 (10.6)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17 (9.2)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0.51-1.56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62 (9.5)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29 (12.6)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1.49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0.93-2.41</w:t>
            </w: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85 (10.4)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 (8.8)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0.34-2.28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211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bookmarkStart w:id="0" w:name="_GoBack"/>
            <w:bookmarkEnd w:id="0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</w:p>
        </w:tc>
      </w:tr>
      <w:tr w:rsidR="001D5EF4" w:rsidRPr="008C68F3" w:rsidTr="00F55B18">
        <w:trPr>
          <w:gridAfter w:val="1"/>
          <w:wAfter w:w="20" w:type="dxa"/>
          <w:trHeight w:val="66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A*/T (0,1,2)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822 (95.7)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37 (4.3)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0.62-1.69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698 (79.1)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184 (20.9)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0.80-1.30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0.884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653 (74.0)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230 (26.0)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0.99-1.57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0.063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815 (93.5)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57 (6.5)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1.32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0.89-1.97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F4" w:rsidRPr="008C68F3" w:rsidRDefault="001D5EF4" w:rsidP="00F55B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PT"/>
              </w:rPr>
            </w:pPr>
            <w:r w:rsidRPr="008C68F3">
              <w:rPr>
                <w:rFonts w:eastAsia="Times New Roman" w:cs="Times New Roman"/>
                <w:sz w:val="16"/>
                <w:szCs w:val="16"/>
                <w:lang w:eastAsia="pt-PT"/>
              </w:rPr>
              <w:t>0.173</w:t>
            </w:r>
          </w:p>
        </w:tc>
      </w:tr>
    </w:tbl>
    <w:p w:rsidR="001D5EF4" w:rsidRPr="008C68F3" w:rsidRDefault="001D5EF4" w:rsidP="001D5EF4">
      <w:pPr>
        <w:pStyle w:val="Caption"/>
        <w:keepNext/>
        <w:rPr>
          <w:i/>
          <w:lang w:val="en-US"/>
        </w:rPr>
      </w:pPr>
      <w:r w:rsidRPr="008C68F3">
        <w:rPr>
          <w:b/>
          <w:i/>
          <w:lang w:val="en-US"/>
        </w:rPr>
        <w:t>*</w:t>
      </w:r>
      <w:r w:rsidRPr="008C68F3">
        <w:rPr>
          <w:i/>
          <w:lang w:val="en-US"/>
        </w:rPr>
        <w:t xml:space="preserve">Reference category; </w:t>
      </w:r>
      <w:r w:rsidRPr="008C68F3">
        <w:rPr>
          <w:b/>
          <w:i/>
          <w:lang w:val="en-US"/>
        </w:rPr>
        <w:t>OR</w:t>
      </w:r>
      <w:r w:rsidRPr="008C68F3">
        <w:rPr>
          <w:i/>
          <w:lang w:val="en-US"/>
        </w:rPr>
        <w:t xml:space="preserve"> - odds ratio; </w:t>
      </w:r>
      <w:r w:rsidRPr="008C68F3">
        <w:rPr>
          <w:b/>
          <w:i/>
          <w:lang w:val="en-US"/>
        </w:rPr>
        <w:t>CI</w:t>
      </w:r>
      <w:r w:rsidRPr="008C68F3">
        <w:rPr>
          <w:i/>
          <w:lang w:val="en-US"/>
        </w:rPr>
        <w:t xml:space="preserve"> - confidence interval</w:t>
      </w:r>
    </w:p>
    <w:p w:rsidR="001D5EF4" w:rsidRPr="008C68F3" w:rsidRDefault="001D5EF4" w:rsidP="001D5EF4">
      <w:pPr>
        <w:rPr>
          <w:lang w:val="en-US"/>
        </w:rPr>
      </w:pPr>
    </w:p>
    <w:p w:rsidR="001D5EF4" w:rsidRPr="008C68F3" w:rsidRDefault="001D5EF4" w:rsidP="001D5EF4">
      <w:pPr>
        <w:rPr>
          <w:lang w:val="en-US"/>
        </w:rPr>
      </w:pPr>
    </w:p>
    <w:p w:rsidR="0004248A" w:rsidRDefault="0004248A"/>
    <w:sectPr w:rsidR="000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57"/>
    <w:multiLevelType w:val="hybridMultilevel"/>
    <w:tmpl w:val="5A82B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7B2"/>
    <w:multiLevelType w:val="multilevel"/>
    <w:tmpl w:val="4FE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07FF"/>
    <w:multiLevelType w:val="hybridMultilevel"/>
    <w:tmpl w:val="DA6AA2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D2EC3"/>
    <w:multiLevelType w:val="hybridMultilevel"/>
    <w:tmpl w:val="B51C750C"/>
    <w:lvl w:ilvl="0" w:tplc="8B74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C7E"/>
    <w:multiLevelType w:val="multilevel"/>
    <w:tmpl w:val="5828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EE21FE"/>
    <w:multiLevelType w:val="hybridMultilevel"/>
    <w:tmpl w:val="973C4CAA"/>
    <w:lvl w:ilvl="0" w:tplc="1D72F8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D1AF7"/>
    <w:multiLevelType w:val="multilevel"/>
    <w:tmpl w:val="5498D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0E07F7"/>
    <w:multiLevelType w:val="multilevel"/>
    <w:tmpl w:val="84961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04248A"/>
    <w:rsid w:val="001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pPr>
      <w:spacing w:after="160" w:line="259" w:lineRule="auto"/>
    </w:pPr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1D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EF4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E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1D5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EF4"/>
    <w:rPr>
      <w:sz w:val="20"/>
      <w:szCs w:val="20"/>
      <w:lang w:val="pt-PT"/>
    </w:rPr>
  </w:style>
  <w:style w:type="paragraph" w:customStyle="1" w:styleId="Default">
    <w:name w:val="Default"/>
    <w:rsid w:val="001D5EF4"/>
    <w:pPr>
      <w:autoSpaceDE w:val="0"/>
      <w:autoSpaceDN w:val="0"/>
      <w:adjustRightInd w:val="0"/>
      <w:spacing w:after="0" w:line="240" w:lineRule="auto"/>
    </w:pPr>
    <w:rPr>
      <w:rFonts w:ascii="Minion Pro" w:eastAsia="Minion Pro" w:cs="Minion Pro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F4"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1D5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F4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1D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F4"/>
    <w:rPr>
      <w:lang w:val="pt-PT"/>
    </w:rPr>
  </w:style>
  <w:style w:type="character" w:styleId="Emphasis">
    <w:name w:val="Emphasis"/>
    <w:basedOn w:val="DefaultParagraphFont"/>
    <w:uiPriority w:val="20"/>
    <w:qFormat/>
    <w:rsid w:val="001D5EF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EF4"/>
    <w:rPr>
      <w:b/>
      <w:bCs/>
      <w:sz w:val="20"/>
      <w:szCs w:val="20"/>
      <w:lang w:val="pt-PT"/>
    </w:rPr>
  </w:style>
  <w:style w:type="character" w:styleId="Strong">
    <w:name w:val="Strong"/>
    <w:basedOn w:val="DefaultParagraphFont"/>
    <w:uiPriority w:val="22"/>
    <w:qFormat/>
    <w:rsid w:val="001D5EF4"/>
    <w:rPr>
      <w:b/>
      <w:bCs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1D5EF4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arter"/>
    <w:rsid w:val="001D5EF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1D5EF4"/>
    <w:rPr>
      <w:rFonts w:ascii="Calibri" w:hAnsi="Calibri" w:cs="Calibri"/>
      <w:noProof/>
      <w:lang w:val="en-US"/>
    </w:rPr>
  </w:style>
  <w:style w:type="character" w:customStyle="1" w:styleId="RodapCarcter">
    <w:name w:val="Rodapé Carácter"/>
    <w:uiPriority w:val="99"/>
    <w:rsid w:val="001D5EF4"/>
    <w:rPr>
      <w:lang w:val="es-ES_tradnl"/>
    </w:rPr>
  </w:style>
  <w:style w:type="character" w:customStyle="1" w:styleId="highlight">
    <w:name w:val="highlight"/>
    <w:basedOn w:val="DefaultParagraphFont"/>
    <w:rsid w:val="001D5EF4"/>
  </w:style>
  <w:style w:type="paragraph" w:customStyle="1" w:styleId="EndNoteBibliographyTitle">
    <w:name w:val="EndNote Bibliography Title"/>
    <w:basedOn w:val="Normal"/>
    <w:link w:val="EndNoteBibliographyTitleCarter"/>
    <w:rsid w:val="001D5EF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1D5EF4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EF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5EF4"/>
    <w:pPr>
      <w:spacing w:after="200" w:line="240" w:lineRule="auto"/>
    </w:pPr>
    <w:rPr>
      <w:iCs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D5EF4"/>
    <w:rPr>
      <w:i/>
      <w:iCs/>
    </w:rPr>
  </w:style>
  <w:style w:type="paragraph" w:customStyle="1" w:styleId="msonormal0">
    <w:name w:val="msonormal"/>
    <w:basedOn w:val="Normal"/>
    <w:rsid w:val="001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ont5">
    <w:name w:val="font5"/>
    <w:basedOn w:val="Normal"/>
    <w:rsid w:val="001D5EF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1D5EF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pt-PT"/>
    </w:rPr>
  </w:style>
  <w:style w:type="paragraph" w:customStyle="1" w:styleId="xl64">
    <w:name w:val="xl64"/>
    <w:basedOn w:val="Normal"/>
    <w:rsid w:val="001D5E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5">
    <w:name w:val="xl65"/>
    <w:basedOn w:val="Normal"/>
    <w:rsid w:val="001D5EF4"/>
    <w:pPr>
      <w:pBdr>
        <w:top w:val="single" w:sz="8" w:space="0" w:color="auto"/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6">
    <w:name w:val="xl66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7">
    <w:name w:val="xl67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pt-PT"/>
    </w:rPr>
  </w:style>
  <w:style w:type="paragraph" w:customStyle="1" w:styleId="xl68">
    <w:name w:val="xl68"/>
    <w:basedOn w:val="Normal"/>
    <w:rsid w:val="001D5EF4"/>
    <w:pPr>
      <w:pBdr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9">
    <w:name w:val="xl69"/>
    <w:basedOn w:val="Normal"/>
    <w:rsid w:val="001D5EF4"/>
    <w:pPr>
      <w:pBdr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0">
    <w:name w:val="xl70"/>
    <w:basedOn w:val="Normal"/>
    <w:rsid w:val="001D5EF4"/>
    <w:pPr>
      <w:pBdr>
        <w:bottom w:val="single" w:sz="8" w:space="0" w:color="auto"/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1">
    <w:name w:val="xl71"/>
    <w:basedOn w:val="Normal"/>
    <w:rsid w:val="001D5EF4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2">
    <w:name w:val="xl72"/>
    <w:basedOn w:val="Normal"/>
    <w:rsid w:val="001D5EF4"/>
    <w:pPr>
      <w:pBdr>
        <w:top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3">
    <w:name w:val="xl73"/>
    <w:basedOn w:val="Normal"/>
    <w:rsid w:val="001D5E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4">
    <w:name w:val="xl74"/>
    <w:basedOn w:val="Normal"/>
    <w:rsid w:val="001D5EF4"/>
    <w:pPr>
      <w:pBdr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5">
    <w:name w:val="xl75"/>
    <w:basedOn w:val="Normal"/>
    <w:rsid w:val="001D5EF4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6">
    <w:name w:val="xl76"/>
    <w:basedOn w:val="Normal"/>
    <w:rsid w:val="001D5EF4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7">
    <w:name w:val="xl77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8">
    <w:name w:val="xl78"/>
    <w:basedOn w:val="Normal"/>
    <w:rsid w:val="001D5EF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9">
    <w:name w:val="xl79"/>
    <w:basedOn w:val="Normal"/>
    <w:rsid w:val="001D5EF4"/>
    <w:pPr>
      <w:pBdr>
        <w:top w:val="single" w:sz="8" w:space="0" w:color="auto"/>
        <w:lef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0">
    <w:name w:val="xl80"/>
    <w:basedOn w:val="Normal"/>
    <w:rsid w:val="001D5EF4"/>
    <w:pPr>
      <w:pBdr>
        <w:top w:val="single" w:sz="8" w:space="0" w:color="auto"/>
        <w:righ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1">
    <w:name w:val="xl81"/>
    <w:basedOn w:val="Normal"/>
    <w:rsid w:val="001D5E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2">
    <w:name w:val="xl82"/>
    <w:basedOn w:val="Normal"/>
    <w:rsid w:val="001D5E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3">
    <w:name w:val="xl83"/>
    <w:basedOn w:val="Normal"/>
    <w:rsid w:val="001D5E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4">
    <w:name w:val="xl84"/>
    <w:basedOn w:val="Normal"/>
    <w:rsid w:val="001D5E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5">
    <w:name w:val="xl85"/>
    <w:basedOn w:val="Normal"/>
    <w:rsid w:val="001D5EF4"/>
    <w:pPr>
      <w:pBdr>
        <w:lef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6">
    <w:name w:val="xl86"/>
    <w:basedOn w:val="Normal"/>
    <w:rsid w:val="001D5EF4"/>
    <w:pPr>
      <w:pBdr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7">
    <w:name w:val="xl87"/>
    <w:basedOn w:val="Normal"/>
    <w:rsid w:val="001D5E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8">
    <w:name w:val="xl88"/>
    <w:basedOn w:val="Normal"/>
    <w:rsid w:val="001D5E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9">
    <w:name w:val="xl89"/>
    <w:basedOn w:val="Normal"/>
    <w:rsid w:val="001D5EF4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0">
    <w:name w:val="xl90"/>
    <w:basedOn w:val="Normal"/>
    <w:rsid w:val="001D5EF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1">
    <w:name w:val="xl91"/>
    <w:basedOn w:val="Normal"/>
    <w:rsid w:val="001D5EF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2">
    <w:name w:val="xl92"/>
    <w:basedOn w:val="Normal"/>
    <w:rsid w:val="001D5E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3">
    <w:name w:val="xl93"/>
    <w:basedOn w:val="Normal"/>
    <w:rsid w:val="001D5E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4">
    <w:name w:val="xl94"/>
    <w:basedOn w:val="Normal"/>
    <w:rsid w:val="001D5E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5">
    <w:name w:val="xl95"/>
    <w:basedOn w:val="Normal"/>
    <w:rsid w:val="001D5E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96">
    <w:name w:val="xl96"/>
    <w:basedOn w:val="Normal"/>
    <w:rsid w:val="001D5E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7">
    <w:name w:val="xl97"/>
    <w:basedOn w:val="Normal"/>
    <w:rsid w:val="001D5EF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8">
    <w:name w:val="xl98"/>
    <w:basedOn w:val="Normal"/>
    <w:rsid w:val="001D5EF4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9">
    <w:name w:val="xl99"/>
    <w:basedOn w:val="Normal"/>
    <w:rsid w:val="001D5E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0">
    <w:name w:val="xl100"/>
    <w:basedOn w:val="Normal"/>
    <w:rsid w:val="001D5EF4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1">
    <w:name w:val="xl101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102">
    <w:name w:val="xl102"/>
    <w:basedOn w:val="Normal"/>
    <w:rsid w:val="001D5EF4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3">
    <w:name w:val="xl103"/>
    <w:basedOn w:val="Normal"/>
    <w:rsid w:val="001D5EF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4">
    <w:name w:val="xl104"/>
    <w:basedOn w:val="Normal"/>
    <w:rsid w:val="001D5EF4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table" w:styleId="TableGrid">
    <w:name w:val="Table Grid"/>
    <w:basedOn w:val="TableNormal"/>
    <w:uiPriority w:val="39"/>
    <w:rsid w:val="001D5EF4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pPr>
      <w:spacing w:after="160" w:line="259" w:lineRule="auto"/>
    </w:pPr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1D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EF4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E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1D5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EF4"/>
    <w:rPr>
      <w:sz w:val="20"/>
      <w:szCs w:val="20"/>
      <w:lang w:val="pt-PT"/>
    </w:rPr>
  </w:style>
  <w:style w:type="paragraph" w:customStyle="1" w:styleId="Default">
    <w:name w:val="Default"/>
    <w:rsid w:val="001D5EF4"/>
    <w:pPr>
      <w:autoSpaceDE w:val="0"/>
      <w:autoSpaceDN w:val="0"/>
      <w:adjustRightInd w:val="0"/>
      <w:spacing w:after="0" w:line="240" w:lineRule="auto"/>
    </w:pPr>
    <w:rPr>
      <w:rFonts w:ascii="Minion Pro" w:eastAsia="Minion Pro" w:cs="Minion Pro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F4"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1D5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F4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1D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F4"/>
    <w:rPr>
      <w:lang w:val="pt-PT"/>
    </w:rPr>
  </w:style>
  <w:style w:type="character" w:styleId="Emphasis">
    <w:name w:val="Emphasis"/>
    <w:basedOn w:val="DefaultParagraphFont"/>
    <w:uiPriority w:val="20"/>
    <w:qFormat/>
    <w:rsid w:val="001D5EF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EF4"/>
    <w:rPr>
      <w:b/>
      <w:bCs/>
      <w:sz w:val="20"/>
      <w:szCs w:val="20"/>
      <w:lang w:val="pt-PT"/>
    </w:rPr>
  </w:style>
  <w:style w:type="character" w:styleId="Strong">
    <w:name w:val="Strong"/>
    <w:basedOn w:val="DefaultParagraphFont"/>
    <w:uiPriority w:val="22"/>
    <w:qFormat/>
    <w:rsid w:val="001D5EF4"/>
    <w:rPr>
      <w:b/>
      <w:bCs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1D5EF4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arter"/>
    <w:rsid w:val="001D5EF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1D5EF4"/>
    <w:rPr>
      <w:rFonts w:ascii="Calibri" w:hAnsi="Calibri" w:cs="Calibri"/>
      <w:noProof/>
      <w:lang w:val="en-US"/>
    </w:rPr>
  </w:style>
  <w:style w:type="character" w:customStyle="1" w:styleId="RodapCarcter">
    <w:name w:val="Rodapé Carácter"/>
    <w:uiPriority w:val="99"/>
    <w:rsid w:val="001D5EF4"/>
    <w:rPr>
      <w:lang w:val="es-ES_tradnl"/>
    </w:rPr>
  </w:style>
  <w:style w:type="character" w:customStyle="1" w:styleId="highlight">
    <w:name w:val="highlight"/>
    <w:basedOn w:val="DefaultParagraphFont"/>
    <w:rsid w:val="001D5EF4"/>
  </w:style>
  <w:style w:type="paragraph" w:customStyle="1" w:styleId="EndNoteBibliographyTitle">
    <w:name w:val="EndNote Bibliography Title"/>
    <w:basedOn w:val="Normal"/>
    <w:link w:val="EndNoteBibliographyTitleCarter"/>
    <w:rsid w:val="001D5EF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1D5EF4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EF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5EF4"/>
    <w:pPr>
      <w:spacing w:after="200" w:line="240" w:lineRule="auto"/>
    </w:pPr>
    <w:rPr>
      <w:iCs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D5EF4"/>
    <w:rPr>
      <w:i/>
      <w:iCs/>
    </w:rPr>
  </w:style>
  <w:style w:type="paragraph" w:customStyle="1" w:styleId="msonormal0">
    <w:name w:val="msonormal"/>
    <w:basedOn w:val="Normal"/>
    <w:rsid w:val="001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ont5">
    <w:name w:val="font5"/>
    <w:basedOn w:val="Normal"/>
    <w:rsid w:val="001D5EF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1D5EF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pt-PT"/>
    </w:rPr>
  </w:style>
  <w:style w:type="paragraph" w:customStyle="1" w:styleId="xl64">
    <w:name w:val="xl64"/>
    <w:basedOn w:val="Normal"/>
    <w:rsid w:val="001D5E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5">
    <w:name w:val="xl65"/>
    <w:basedOn w:val="Normal"/>
    <w:rsid w:val="001D5EF4"/>
    <w:pPr>
      <w:pBdr>
        <w:top w:val="single" w:sz="8" w:space="0" w:color="auto"/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66">
    <w:name w:val="xl66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7">
    <w:name w:val="xl67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pt-PT"/>
    </w:rPr>
  </w:style>
  <w:style w:type="paragraph" w:customStyle="1" w:styleId="xl68">
    <w:name w:val="xl68"/>
    <w:basedOn w:val="Normal"/>
    <w:rsid w:val="001D5EF4"/>
    <w:pPr>
      <w:pBdr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9">
    <w:name w:val="xl69"/>
    <w:basedOn w:val="Normal"/>
    <w:rsid w:val="001D5EF4"/>
    <w:pPr>
      <w:pBdr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0">
    <w:name w:val="xl70"/>
    <w:basedOn w:val="Normal"/>
    <w:rsid w:val="001D5EF4"/>
    <w:pPr>
      <w:pBdr>
        <w:bottom w:val="single" w:sz="8" w:space="0" w:color="auto"/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1">
    <w:name w:val="xl71"/>
    <w:basedOn w:val="Normal"/>
    <w:rsid w:val="001D5EF4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2">
    <w:name w:val="xl72"/>
    <w:basedOn w:val="Normal"/>
    <w:rsid w:val="001D5EF4"/>
    <w:pPr>
      <w:pBdr>
        <w:top w:val="single" w:sz="8" w:space="0" w:color="auto"/>
        <w:right w:val="dotDash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3">
    <w:name w:val="xl73"/>
    <w:basedOn w:val="Normal"/>
    <w:rsid w:val="001D5E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4">
    <w:name w:val="xl74"/>
    <w:basedOn w:val="Normal"/>
    <w:rsid w:val="001D5EF4"/>
    <w:pPr>
      <w:pBdr>
        <w:right w:val="dotDash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5">
    <w:name w:val="xl75"/>
    <w:basedOn w:val="Normal"/>
    <w:rsid w:val="001D5EF4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6">
    <w:name w:val="xl76"/>
    <w:basedOn w:val="Normal"/>
    <w:rsid w:val="001D5EF4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7">
    <w:name w:val="xl77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8">
    <w:name w:val="xl78"/>
    <w:basedOn w:val="Normal"/>
    <w:rsid w:val="001D5EF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9">
    <w:name w:val="xl79"/>
    <w:basedOn w:val="Normal"/>
    <w:rsid w:val="001D5EF4"/>
    <w:pPr>
      <w:pBdr>
        <w:top w:val="single" w:sz="8" w:space="0" w:color="auto"/>
        <w:lef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0">
    <w:name w:val="xl80"/>
    <w:basedOn w:val="Normal"/>
    <w:rsid w:val="001D5EF4"/>
    <w:pPr>
      <w:pBdr>
        <w:top w:val="single" w:sz="8" w:space="0" w:color="auto"/>
        <w:right w:val="dotDash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1">
    <w:name w:val="xl81"/>
    <w:basedOn w:val="Normal"/>
    <w:rsid w:val="001D5E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2">
    <w:name w:val="xl82"/>
    <w:basedOn w:val="Normal"/>
    <w:rsid w:val="001D5E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3">
    <w:name w:val="xl83"/>
    <w:basedOn w:val="Normal"/>
    <w:rsid w:val="001D5E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4">
    <w:name w:val="xl84"/>
    <w:basedOn w:val="Normal"/>
    <w:rsid w:val="001D5E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5">
    <w:name w:val="xl85"/>
    <w:basedOn w:val="Normal"/>
    <w:rsid w:val="001D5EF4"/>
    <w:pPr>
      <w:pBdr>
        <w:lef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6">
    <w:name w:val="xl86"/>
    <w:basedOn w:val="Normal"/>
    <w:rsid w:val="001D5EF4"/>
    <w:pPr>
      <w:pBdr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7">
    <w:name w:val="xl87"/>
    <w:basedOn w:val="Normal"/>
    <w:rsid w:val="001D5E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88">
    <w:name w:val="xl88"/>
    <w:basedOn w:val="Normal"/>
    <w:rsid w:val="001D5E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89">
    <w:name w:val="xl89"/>
    <w:basedOn w:val="Normal"/>
    <w:rsid w:val="001D5EF4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0">
    <w:name w:val="xl90"/>
    <w:basedOn w:val="Normal"/>
    <w:rsid w:val="001D5EF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1">
    <w:name w:val="xl91"/>
    <w:basedOn w:val="Normal"/>
    <w:rsid w:val="001D5EF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92">
    <w:name w:val="xl92"/>
    <w:basedOn w:val="Normal"/>
    <w:rsid w:val="001D5E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3">
    <w:name w:val="xl93"/>
    <w:basedOn w:val="Normal"/>
    <w:rsid w:val="001D5E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4">
    <w:name w:val="xl94"/>
    <w:basedOn w:val="Normal"/>
    <w:rsid w:val="001D5E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95">
    <w:name w:val="xl95"/>
    <w:basedOn w:val="Normal"/>
    <w:rsid w:val="001D5E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96">
    <w:name w:val="xl96"/>
    <w:basedOn w:val="Normal"/>
    <w:rsid w:val="001D5E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7">
    <w:name w:val="xl97"/>
    <w:basedOn w:val="Normal"/>
    <w:rsid w:val="001D5EF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8">
    <w:name w:val="xl98"/>
    <w:basedOn w:val="Normal"/>
    <w:rsid w:val="001D5EF4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99">
    <w:name w:val="xl99"/>
    <w:basedOn w:val="Normal"/>
    <w:rsid w:val="001D5E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0">
    <w:name w:val="xl100"/>
    <w:basedOn w:val="Normal"/>
    <w:rsid w:val="001D5EF4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1">
    <w:name w:val="xl101"/>
    <w:basedOn w:val="Normal"/>
    <w:rsid w:val="001D5E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102">
    <w:name w:val="xl102"/>
    <w:basedOn w:val="Normal"/>
    <w:rsid w:val="001D5EF4"/>
    <w:pPr>
      <w:pBdr>
        <w:left w:val="dotDash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3">
    <w:name w:val="xl103"/>
    <w:basedOn w:val="Normal"/>
    <w:rsid w:val="001D5EF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104">
    <w:name w:val="xl104"/>
    <w:basedOn w:val="Normal"/>
    <w:rsid w:val="001D5EF4"/>
    <w:pPr>
      <w:pBdr>
        <w:bottom w:val="single" w:sz="8" w:space="0" w:color="auto"/>
        <w:right w:val="dotDash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table" w:styleId="TableGrid">
    <w:name w:val="Table Grid"/>
    <w:basedOn w:val="TableNormal"/>
    <w:uiPriority w:val="39"/>
    <w:rsid w:val="001D5EF4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2020-03-19T14:24:00Z</dcterms:created>
  <dcterms:modified xsi:type="dcterms:W3CDTF">2020-03-19T14:25:00Z</dcterms:modified>
</cp:coreProperties>
</file>