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F" w:rsidRDefault="00726F8F" w:rsidP="00726F8F">
      <w:pPr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  <w:t>SUPPLEMENTARY MATERIAL</w:t>
      </w:r>
    </w:p>
    <w:p w:rsidR="00726F8F" w:rsidRDefault="00726F8F" w:rsidP="00726F8F">
      <w:pPr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  <w:t xml:space="preserve">Table I: adverse events reported during treatment with anti-TNFα. The table specifies the number and type of adverse events, and if they leads </w:t>
      </w:r>
      <w:proofErr w:type="gramStart"/>
      <w:r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  <w:t>a</w:t>
      </w:r>
      <w:proofErr w:type="gramEnd"/>
      <w:r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  <w:t xml:space="preserve"> anti-TNFα discontinuation.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127"/>
        <w:gridCol w:w="1134"/>
        <w:gridCol w:w="850"/>
        <w:gridCol w:w="3260"/>
        <w:gridCol w:w="1134"/>
        <w:gridCol w:w="709"/>
        <w:gridCol w:w="2575"/>
        <w:gridCol w:w="1336"/>
      </w:tblGrid>
      <w:tr w:rsidR="00726F8F" w:rsidTr="00726F8F">
        <w:trPr>
          <w:trHeight w:val="6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AFTER INDUCTION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Anti-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TNf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α discontinued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30 WEEKS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Anti-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TNf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α discontinued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52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Anti-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TNf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α discontinued</w:t>
            </w:r>
          </w:p>
        </w:tc>
      </w:tr>
      <w:tr w:rsidR="00726F8F" w:rsidTr="00726F8F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N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Type of adverse events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N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Type of adverse events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Type of adverse events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ADA UC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2 (6.4)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Frequent Flu Syndromes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2 (6.7)</w:t>
            </w:r>
          </w:p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Injection site 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3 (10.7)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it-IT"/>
              </w:rPr>
              <w:t>Tonsillitis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Folliculitis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Urinary tract infections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 xml:space="preserve">Erythema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Erythema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ADA CD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2 (6.7)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US" w:eastAsia="it-IT"/>
              </w:rPr>
              <w:t>Dyspnea, cough and chest pain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5 (17.2)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Dermatitis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-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Paresthesia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Inverse psoriasis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 xml:space="preserve">Conjunctivitis,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blepharitis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, vitreous detachment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Injection site 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Injection site 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IFX Originator </w:t>
            </w:r>
          </w:p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UC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2 (6.7)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Skin rash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  <w:t>3 (10)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Dermatitis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Urinary tract infections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Urinary tract infections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Urinary tract infections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IFX Originator </w:t>
            </w:r>
          </w:p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CD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2 (6.7)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Melanoma in situ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6 (20.7)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Psoriasis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4 (14.8)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Psoriasis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Urinary tract infections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Erythema and itch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Psoriasis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Urinary tract infections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Psoriasis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Psoriasis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Arthralgia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Psoriasis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32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it-IT"/>
              </w:rPr>
              <w:t>Dizziness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IFX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Biosimilar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 </w:t>
            </w:r>
          </w:p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UC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4 (14.3)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Total body eczema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2 (7.7)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Persistent vaginitis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2 (7.7)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Skin rash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Skin rash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Skin rash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Persistent vaginitis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Inguinal eczema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Frequent bronchitis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726F8F" w:rsidTr="00726F8F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IFX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Biosimilar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 </w:t>
            </w:r>
          </w:p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CD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4 (13.3)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Amnesia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6 (20)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 xml:space="preserve">Biliary tract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neoplasia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8 (34.8)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 xml:space="preserve">Herpes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labialis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Erythema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Skin rash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Maculo-papular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 xml:space="preserve"> rash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Urticaria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it-IT"/>
              </w:rPr>
              <w:t>Tonsillitis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Arthralgia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Urticaria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Lung carcinoma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Headache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 xml:space="preserve">Flushing and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dyspnea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Flushing, tachycardia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Asthenia, weight gain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Arthralgia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Skin rash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No</w:t>
            </w:r>
          </w:p>
        </w:tc>
      </w:tr>
      <w:tr w:rsidR="00726F8F" w:rsidTr="00726F8F">
        <w:trPr>
          <w:trHeight w:val="22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Skin rash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8F" w:rsidRDefault="00726F8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n-GB" w:eastAsia="it-IT"/>
              </w:rPr>
              <w:t>Yes</w:t>
            </w:r>
          </w:p>
        </w:tc>
      </w:tr>
    </w:tbl>
    <w:p w:rsidR="00726F8F" w:rsidRDefault="00726F8F" w:rsidP="00726F8F">
      <w:pPr>
        <w:spacing w:after="0"/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  <w:sectPr w:rsidR="00726F8F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26F8F" w:rsidRPr="0009670E" w:rsidRDefault="00726F8F" w:rsidP="00726F8F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09670E">
        <w:rPr>
          <w:rFonts w:ascii="Arial" w:eastAsia="Times New Roman" w:hAnsi="Arial" w:cs="Arial"/>
          <w:b/>
          <w:iCs/>
          <w:color w:val="000000"/>
          <w:sz w:val="18"/>
          <w:szCs w:val="20"/>
          <w:lang w:val="en-GB" w:eastAsia="it-IT"/>
        </w:rPr>
        <w:lastRenderedPageBreak/>
        <w:t xml:space="preserve">Table II: Anti-TNFα optimization treatment </w:t>
      </w:r>
      <w:r w:rsidRPr="0009670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among patients with Ulcerative Colitis (UC) and </w:t>
      </w:r>
      <w:proofErr w:type="spellStart"/>
      <w:r w:rsidRPr="0009670E">
        <w:rPr>
          <w:rFonts w:ascii="Arial" w:hAnsi="Arial" w:cs="Arial"/>
          <w:b/>
          <w:color w:val="000000"/>
          <w:sz w:val="18"/>
          <w:szCs w:val="18"/>
          <w:lang w:val="en-GB"/>
        </w:rPr>
        <w:t>Crohn</w:t>
      </w:r>
      <w:proofErr w:type="spellEnd"/>
      <w:r w:rsidRPr="0009670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Disease (CD) treated with Infliximab (IFX) Originator, Infliximab (IFX) </w:t>
      </w:r>
      <w:proofErr w:type="spellStart"/>
      <w:r w:rsidRPr="0009670E">
        <w:rPr>
          <w:rFonts w:ascii="Arial" w:hAnsi="Arial" w:cs="Arial"/>
          <w:b/>
          <w:color w:val="000000"/>
          <w:sz w:val="18"/>
          <w:szCs w:val="18"/>
          <w:lang w:val="en-GB"/>
        </w:rPr>
        <w:t>Biosimilar</w:t>
      </w:r>
      <w:proofErr w:type="spellEnd"/>
      <w:r w:rsidRPr="0009670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09670E">
        <w:rPr>
          <w:rFonts w:ascii="Arial" w:hAnsi="Arial" w:cs="Arial"/>
          <w:b/>
          <w:color w:val="000000"/>
          <w:sz w:val="18"/>
          <w:szCs w:val="18"/>
          <w:lang w:val="en-GB"/>
        </w:rPr>
        <w:t>Adalimumab</w:t>
      </w:r>
      <w:proofErr w:type="spellEnd"/>
      <w:proofErr w:type="gramEnd"/>
      <w:r w:rsidRPr="0009670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(ADA) after induction, at 30 and 52 weeks.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708"/>
        <w:gridCol w:w="1560"/>
        <w:gridCol w:w="708"/>
        <w:gridCol w:w="1418"/>
        <w:gridCol w:w="709"/>
      </w:tblGrid>
      <w:tr w:rsidR="00726F8F" w:rsidRPr="0009670E" w:rsidTr="00CE7D4C">
        <w:trPr>
          <w:trHeight w:val="41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GB" w:eastAsia="it-IT"/>
              </w:rPr>
              <w:t>Type of Anti-TNFα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GB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GB" w:eastAsia="it-IT"/>
              </w:rPr>
              <w:t>After Induction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 w:eastAsia="it-IT"/>
              </w:rPr>
              <w:t>30 weeks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CA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GB" w:eastAsia="it-IT"/>
              </w:rPr>
              <w:t>52 weeks</w:t>
            </w:r>
          </w:p>
        </w:tc>
      </w:tr>
      <w:tr w:rsidR="00726F8F" w:rsidRPr="0009670E" w:rsidTr="00CE7D4C">
        <w:trPr>
          <w:trHeight w:val="41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26F8F" w:rsidRPr="0009670E" w:rsidRDefault="00726F8F" w:rsidP="00CE7D4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US" w:eastAsia="it-IT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US" w:eastAsia="it-I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CA" w:eastAsia="it-IT"/>
              </w:rPr>
            </w:pPr>
          </w:p>
        </w:tc>
      </w:tr>
      <w:tr w:rsidR="00726F8F" w:rsidRPr="0009670E" w:rsidTr="00CE7D4C">
        <w:trPr>
          <w:trHeight w:val="51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9670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9670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P</w:t>
            </w:r>
          </w:p>
        </w:tc>
      </w:tr>
      <w:tr w:rsidR="00726F8F" w:rsidRPr="0009670E" w:rsidTr="00CE7D4C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ADA UC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40 mg/2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40 mg/week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US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80 mg/2 weeks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29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  <w:r w:rsidRPr="0009670E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  <w:t>0.97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22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8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0.68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16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11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0.51</w:t>
            </w:r>
          </w:p>
        </w:tc>
      </w:tr>
      <w:tr w:rsidR="00726F8F" w:rsidRPr="0009670E" w:rsidTr="00CE7D4C">
        <w:trPr>
          <w:trHeight w:val="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ADA CD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40 mg/2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40 mg/week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US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80 mg/2 weeks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28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24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5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17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8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US" w:eastAsia="it-IT"/>
              </w:rPr>
            </w:pPr>
          </w:p>
        </w:tc>
      </w:tr>
      <w:tr w:rsidR="00726F8F" w:rsidRPr="0009670E" w:rsidTr="00CE7D4C">
        <w:trPr>
          <w:trHeight w:val="4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IFX Originator UC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10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mg/6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mg/4 weeks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29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  <w:r w:rsidRPr="0009670E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  <w:t>0.31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24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5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20"/>
                <w:lang w:val="en-GB" w:eastAsia="it-IT"/>
              </w:rPr>
              <w:t>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22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7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0.10</w:t>
            </w:r>
          </w:p>
        </w:tc>
      </w:tr>
      <w:tr w:rsidR="00726F8F" w:rsidRPr="0009670E" w:rsidTr="00CE7D4C">
        <w:trPr>
          <w:trHeight w:val="4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IFX Originator CD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10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mg/6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mg/4 weeks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30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30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20"/>
                <w:lang w:val="en-GB"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26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</w:tr>
      <w:tr w:rsidR="00726F8F" w:rsidRPr="0009670E" w:rsidTr="00CE7D4C">
        <w:trPr>
          <w:trHeight w:val="4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IFX </w:t>
            </w:r>
            <w:proofErr w:type="spellStart"/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Biosimilar</w:t>
            </w:r>
            <w:proofErr w:type="spellEnd"/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 UC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10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mg/6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mg/4 weeks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26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  <w:r w:rsidRPr="0009670E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  <w:t>0.14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23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0.38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17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4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0.92</w:t>
            </w:r>
          </w:p>
        </w:tc>
      </w:tr>
      <w:tr w:rsidR="00726F8F" w:rsidRPr="0009670E" w:rsidTr="00CE7D4C">
        <w:trPr>
          <w:trHeight w:val="4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IFX </w:t>
            </w:r>
            <w:proofErr w:type="spellStart"/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>Biosimilar</w:t>
            </w:r>
            <w:proofErr w:type="spellEnd"/>
            <w:r w:rsidRPr="0009670E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  <w:t xml:space="preserve"> CD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10 mg/8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mg/6 weeks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val="en-GB" w:eastAsia="it-IT"/>
              </w:rPr>
              <w:t>5 mg/4 weeks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30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-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val="en-US"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23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16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5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</w:t>
            </w:r>
          </w:p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  <w:r w:rsidRPr="0009670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F8F" w:rsidRPr="0009670E" w:rsidRDefault="00726F8F" w:rsidP="00CE7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val="en-GB" w:eastAsia="it-IT"/>
              </w:rPr>
            </w:pPr>
          </w:p>
        </w:tc>
      </w:tr>
    </w:tbl>
    <w:p w:rsidR="00726F8F" w:rsidRPr="0009670E" w:rsidRDefault="00726F8F" w:rsidP="00726F8F">
      <w:pPr>
        <w:rPr>
          <w:rFonts w:ascii="Arial" w:eastAsia="Times New Roman" w:hAnsi="Arial" w:cs="Arial"/>
          <w:b/>
          <w:iCs/>
          <w:color w:val="000000"/>
          <w:sz w:val="18"/>
          <w:szCs w:val="20"/>
          <w:lang w:eastAsia="it-IT"/>
        </w:rPr>
      </w:pPr>
    </w:p>
    <w:p w:rsidR="00477BBD" w:rsidRDefault="00477BBD">
      <w:bookmarkStart w:id="0" w:name="_GoBack"/>
      <w:bookmarkEnd w:id="0"/>
    </w:p>
    <w:sectPr w:rsidR="00477BBD" w:rsidSect="00727A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8F"/>
    <w:rsid w:val="00477BBD"/>
    <w:rsid w:val="007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8F"/>
    <w:pPr>
      <w:spacing w:after="160" w:line="25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8F"/>
    <w:pPr>
      <w:spacing w:after="160" w:line="25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2020-04-08T07:06:00Z</dcterms:created>
  <dcterms:modified xsi:type="dcterms:W3CDTF">2020-04-08T07:08:00Z</dcterms:modified>
</cp:coreProperties>
</file>