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709D" w14:textId="77777777" w:rsidR="008219FB" w:rsidRPr="00486DBF" w:rsidRDefault="005B5248" w:rsidP="002B1BEF">
      <w:pPr>
        <w:spacing w:line="360" w:lineRule="auto"/>
        <w:rPr>
          <w:rFonts w:ascii="Arial" w:eastAsia="Times New Roman" w:hAnsi="Arial" w:cs="Arial"/>
          <w:color w:val="000000"/>
          <w:sz w:val="22"/>
          <w:szCs w:val="22"/>
        </w:rPr>
      </w:pPr>
      <w:r w:rsidRPr="00486DBF">
        <w:rPr>
          <w:rFonts w:ascii="Arial" w:eastAsia="Times New Roman" w:hAnsi="Arial" w:cs="Arial"/>
          <w:b/>
          <w:bCs/>
          <w:color w:val="000000"/>
          <w:sz w:val="22"/>
          <w:szCs w:val="22"/>
        </w:rPr>
        <w:t>T</w:t>
      </w:r>
      <w:r w:rsidR="00C9423F">
        <w:rPr>
          <w:rFonts w:ascii="Arial" w:eastAsia="Times New Roman" w:hAnsi="Arial" w:cs="Arial"/>
          <w:b/>
          <w:bCs/>
          <w:color w:val="000000"/>
          <w:sz w:val="22"/>
          <w:szCs w:val="22"/>
        </w:rPr>
        <w:t>itle</w:t>
      </w:r>
      <w:r w:rsidRPr="00486DBF">
        <w:rPr>
          <w:rFonts w:ascii="Arial" w:eastAsia="Times New Roman" w:hAnsi="Arial" w:cs="Arial"/>
          <w:b/>
          <w:bCs/>
          <w:color w:val="000000"/>
          <w:sz w:val="22"/>
          <w:szCs w:val="22"/>
        </w:rPr>
        <w:t xml:space="preserve">: </w:t>
      </w:r>
      <w:r w:rsidR="00053504" w:rsidRPr="00486DBF">
        <w:rPr>
          <w:rFonts w:ascii="Arial" w:eastAsia="Times New Roman" w:hAnsi="Arial" w:cs="Arial"/>
          <w:b/>
          <w:bCs/>
          <w:color w:val="000000"/>
          <w:sz w:val="22"/>
          <w:szCs w:val="22"/>
        </w:rPr>
        <w:t xml:space="preserve"> </w:t>
      </w:r>
      <w:r w:rsidR="00E02608">
        <w:rPr>
          <w:rFonts w:ascii="Arial" w:eastAsia="Times New Roman" w:hAnsi="Arial" w:cs="Arial"/>
          <w:b/>
          <w:bCs/>
          <w:color w:val="000000"/>
          <w:sz w:val="22"/>
          <w:szCs w:val="22"/>
        </w:rPr>
        <w:t xml:space="preserve">The </w:t>
      </w:r>
      <w:r w:rsidR="008219FB" w:rsidRPr="00FE6AD8">
        <w:rPr>
          <w:rFonts w:ascii="Arial" w:eastAsia="Times New Roman" w:hAnsi="Arial" w:cs="Arial"/>
          <w:b/>
          <w:color w:val="000000"/>
          <w:sz w:val="22"/>
          <w:szCs w:val="22"/>
        </w:rPr>
        <w:t xml:space="preserve">Salivary </w:t>
      </w:r>
      <w:r w:rsidR="009D6CF2" w:rsidRPr="00FE6AD8">
        <w:rPr>
          <w:rFonts w:ascii="Arial" w:eastAsia="Times New Roman" w:hAnsi="Arial" w:cs="Arial"/>
          <w:b/>
          <w:color w:val="000000"/>
          <w:sz w:val="22"/>
          <w:szCs w:val="22"/>
        </w:rPr>
        <w:t xml:space="preserve">Microbiome </w:t>
      </w:r>
      <w:r w:rsidR="008219FB" w:rsidRPr="00FE6AD8">
        <w:rPr>
          <w:rFonts w:ascii="Arial" w:eastAsia="Times New Roman" w:hAnsi="Arial" w:cs="Arial"/>
          <w:b/>
          <w:color w:val="000000"/>
          <w:sz w:val="22"/>
          <w:szCs w:val="22"/>
        </w:rPr>
        <w:t xml:space="preserve">is </w:t>
      </w:r>
      <w:proofErr w:type="gramStart"/>
      <w:r w:rsidR="009D6CF2" w:rsidRPr="00FE6AD8">
        <w:rPr>
          <w:rFonts w:ascii="Arial" w:eastAsia="Times New Roman" w:hAnsi="Arial" w:cs="Arial"/>
          <w:b/>
          <w:color w:val="000000"/>
          <w:sz w:val="22"/>
          <w:szCs w:val="22"/>
        </w:rPr>
        <w:t>Altered</w:t>
      </w:r>
      <w:proofErr w:type="gramEnd"/>
      <w:r w:rsidR="009D6CF2" w:rsidRPr="00FE6AD8">
        <w:rPr>
          <w:rFonts w:ascii="Arial" w:eastAsia="Times New Roman" w:hAnsi="Arial" w:cs="Arial"/>
          <w:b/>
          <w:color w:val="000000"/>
          <w:sz w:val="22"/>
          <w:szCs w:val="22"/>
        </w:rPr>
        <w:t xml:space="preserve"> </w:t>
      </w:r>
      <w:r w:rsidR="008219FB" w:rsidRPr="00FE6AD8">
        <w:rPr>
          <w:rFonts w:ascii="Arial" w:eastAsia="Times New Roman" w:hAnsi="Arial" w:cs="Arial"/>
          <w:b/>
          <w:color w:val="000000"/>
          <w:sz w:val="22"/>
          <w:szCs w:val="22"/>
        </w:rPr>
        <w:t xml:space="preserve">in </w:t>
      </w:r>
      <w:r w:rsidR="009D6CF2" w:rsidRPr="00FE6AD8">
        <w:rPr>
          <w:rFonts w:ascii="Arial" w:eastAsia="Times New Roman" w:hAnsi="Arial" w:cs="Arial"/>
          <w:b/>
          <w:color w:val="000000"/>
          <w:sz w:val="22"/>
          <w:szCs w:val="22"/>
        </w:rPr>
        <w:t xml:space="preserve">Children </w:t>
      </w:r>
      <w:r w:rsidR="008219FB" w:rsidRPr="00FE6AD8">
        <w:rPr>
          <w:rFonts w:ascii="Arial" w:eastAsia="Times New Roman" w:hAnsi="Arial" w:cs="Arial"/>
          <w:b/>
          <w:color w:val="000000"/>
          <w:sz w:val="22"/>
          <w:szCs w:val="22"/>
        </w:rPr>
        <w:t xml:space="preserve">with </w:t>
      </w:r>
      <w:proofErr w:type="spellStart"/>
      <w:r w:rsidR="009D6CF2" w:rsidRPr="00FE6AD8">
        <w:rPr>
          <w:rFonts w:ascii="Arial" w:eastAsia="Times New Roman" w:hAnsi="Arial" w:cs="Arial"/>
          <w:b/>
          <w:color w:val="000000"/>
          <w:sz w:val="22"/>
          <w:szCs w:val="22"/>
        </w:rPr>
        <w:t>Eosinophilic</w:t>
      </w:r>
      <w:proofErr w:type="spellEnd"/>
      <w:r w:rsidR="009D6CF2" w:rsidRPr="00FE6AD8">
        <w:rPr>
          <w:rFonts w:ascii="Arial" w:eastAsia="Times New Roman" w:hAnsi="Arial" w:cs="Arial"/>
          <w:b/>
          <w:color w:val="000000"/>
          <w:sz w:val="22"/>
          <w:szCs w:val="22"/>
        </w:rPr>
        <w:t xml:space="preserve"> Esophagitis </w:t>
      </w:r>
      <w:r w:rsidR="008219FB" w:rsidRPr="00FE6AD8">
        <w:rPr>
          <w:rFonts w:ascii="Arial" w:eastAsia="Times New Roman" w:hAnsi="Arial" w:cs="Arial"/>
          <w:b/>
          <w:color w:val="000000"/>
          <w:sz w:val="22"/>
          <w:szCs w:val="22"/>
        </w:rPr>
        <w:t>and</w:t>
      </w:r>
      <w:r w:rsidR="00F93F02">
        <w:rPr>
          <w:rFonts w:ascii="Arial" w:eastAsia="Times New Roman" w:hAnsi="Arial" w:cs="Arial"/>
          <w:b/>
          <w:color w:val="000000"/>
          <w:sz w:val="22"/>
          <w:szCs w:val="22"/>
        </w:rPr>
        <w:t xml:space="preserve"> it</w:t>
      </w:r>
      <w:r w:rsidR="008219FB" w:rsidRPr="00FE6AD8">
        <w:rPr>
          <w:rFonts w:ascii="Arial" w:eastAsia="Times New Roman" w:hAnsi="Arial" w:cs="Arial"/>
          <w:b/>
          <w:color w:val="000000"/>
          <w:sz w:val="22"/>
          <w:szCs w:val="22"/>
        </w:rPr>
        <w:t xml:space="preserve"> </w:t>
      </w:r>
      <w:r w:rsidR="009D6CF2" w:rsidRPr="00FE6AD8">
        <w:rPr>
          <w:rFonts w:ascii="Arial" w:eastAsia="Times New Roman" w:hAnsi="Arial" w:cs="Arial"/>
          <w:b/>
          <w:color w:val="000000"/>
          <w:sz w:val="22"/>
          <w:szCs w:val="22"/>
        </w:rPr>
        <w:t xml:space="preserve">Correlates </w:t>
      </w:r>
      <w:r w:rsidR="008219FB" w:rsidRPr="00FE6AD8">
        <w:rPr>
          <w:rFonts w:ascii="Arial" w:eastAsia="Times New Roman" w:hAnsi="Arial" w:cs="Arial"/>
          <w:b/>
          <w:color w:val="000000"/>
          <w:sz w:val="22"/>
          <w:szCs w:val="22"/>
        </w:rPr>
        <w:t xml:space="preserve">with </w:t>
      </w:r>
      <w:r w:rsidR="009D6CF2" w:rsidRPr="00FE6AD8">
        <w:rPr>
          <w:rFonts w:ascii="Arial" w:eastAsia="Times New Roman" w:hAnsi="Arial" w:cs="Arial"/>
          <w:b/>
          <w:color w:val="000000"/>
          <w:sz w:val="22"/>
          <w:szCs w:val="22"/>
        </w:rPr>
        <w:t>Disease Activity</w:t>
      </w:r>
      <w:r w:rsidR="00FE6AD8" w:rsidRPr="00FE6AD8">
        <w:rPr>
          <w:rFonts w:ascii="Arial" w:eastAsia="Times New Roman" w:hAnsi="Arial" w:cs="Arial"/>
          <w:b/>
          <w:color w:val="000000"/>
          <w:sz w:val="22"/>
          <w:szCs w:val="22"/>
        </w:rPr>
        <w:t>.</w:t>
      </w:r>
    </w:p>
    <w:p w14:paraId="1D2CFA40" w14:textId="77777777" w:rsidR="008219FB" w:rsidRDefault="008219FB" w:rsidP="002B1BEF">
      <w:pPr>
        <w:spacing w:line="360" w:lineRule="auto"/>
        <w:rPr>
          <w:rFonts w:ascii="Arial" w:eastAsia="Times New Roman" w:hAnsi="Arial" w:cs="Arial"/>
          <w:sz w:val="22"/>
          <w:szCs w:val="22"/>
        </w:rPr>
      </w:pPr>
    </w:p>
    <w:p w14:paraId="61891A1A" w14:textId="77777777" w:rsidR="00AC5365" w:rsidRPr="00486DBF" w:rsidRDefault="00AC5365" w:rsidP="002B1BEF">
      <w:pPr>
        <w:spacing w:line="360" w:lineRule="auto"/>
        <w:rPr>
          <w:rFonts w:ascii="Arial" w:eastAsia="Times New Roman" w:hAnsi="Arial" w:cs="Arial"/>
          <w:sz w:val="22"/>
          <w:szCs w:val="22"/>
        </w:rPr>
      </w:pPr>
      <w:r w:rsidRPr="003E12BA">
        <w:rPr>
          <w:rFonts w:ascii="Arial" w:eastAsia="Times New Roman" w:hAnsi="Arial" w:cs="Arial"/>
          <w:b/>
          <w:sz w:val="22"/>
          <w:szCs w:val="22"/>
        </w:rPr>
        <w:t>Short title:</w:t>
      </w:r>
      <w:r>
        <w:rPr>
          <w:rFonts w:ascii="Arial" w:eastAsia="Times New Roman" w:hAnsi="Arial" w:cs="Arial"/>
          <w:sz w:val="22"/>
          <w:szCs w:val="22"/>
        </w:rPr>
        <w:t xml:space="preserve"> </w:t>
      </w:r>
      <w:r w:rsidRPr="00486DBF">
        <w:rPr>
          <w:rFonts w:ascii="Arial" w:eastAsia="Times New Roman" w:hAnsi="Arial" w:cs="Arial"/>
          <w:color w:val="000000"/>
          <w:sz w:val="22"/>
          <w:szCs w:val="22"/>
        </w:rPr>
        <w:t xml:space="preserve">Salivary Microbiome in </w:t>
      </w:r>
      <w:proofErr w:type="spellStart"/>
      <w:r w:rsidRPr="00486DBF">
        <w:rPr>
          <w:rFonts w:ascii="Arial" w:eastAsia="Times New Roman" w:hAnsi="Arial" w:cs="Arial"/>
          <w:color w:val="000000"/>
          <w:sz w:val="22"/>
          <w:szCs w:val="22"/>
        </w:rPr>
        <w:t>Eosinophilic</w:t>
      </w:r>
      <w:proofErr w:type="spellEnd"/>
      <w:r w:rsidRPr="00486DBF">
        <w:rPr>
          <w:rFonts w:ascii="Arial" w:eastAsia="Times New Roman" w:hAnsi="Arial" w:cs="Arial"/>
          <w:color w:val="000000"/>
          <w:sz w:val="22"/>
          <w:szCs w:val="22"/>
        </w:rPr>
        <w:t xml:space="preserve"> Esophagitis</w:t>
      </w:r>
    </w:p>
    <w:p w14:paraId="63BB41C4" w14:textId="77777777" w:rsidR="00AC5365" w:rsidRDefault="00AC5365" w:rsidP="002B1BEF">
      <w:pPr>
        <w:spacing w:line="360" w:lineRule="auto"/>
        <w:rPr>
          <w:rFonts w:ascii="Arial" w:eastAsia="Times New Roman" w:hAnsi="Arial" w:cs="Arial"/>
          <w:b/>
          <w:bCs/>
          <w:color w:val="000000"/>
          <w:sz w:val="22"/>
          <w:szCs w:val="22"/>
        </w:rPr>
      </w:pPr>
    </w:p>
    <w:p w14:paraId="21D6F2BE" w14:textId="77777777" w:rsidR="008219FB" w:rsidRPr="00486DBF" w:rsidRDefault="008219FB" w:rsidP="002B1BEF">
      <w:pPr>
        <w:spacing w:line="360" w:lineRule="auto"/>
        <w:rPr>
          <w:rFonts w:ascii="Arial" w:eastAsia="Times New Roman" w:hAnsi="Arial" w:cs="Arial"/>
          <w:b/>
          <w:sz w:val="22"/>
          <w:szCs w:val="22"/>
        </w:rPr>
      </w:pPr>
      <w:r w:rsidRPr="00486DBF">
        <w:rPr>
          <w:rFonts w:ascii="Arial" w:eastAsia="Times New Roman" w:hAnsi="Arial" w:cs="Arial"/>
          <w:b/>
          <w:bCs/>
          <w:color w:val="000000"/>
          <w:sz w:val="22"/>
          <w:szCs w:val="22"/>
        </w:rPr>
        <w:t>Authors:</w:t>
      </w:r>
    </w:p>
    <w:p w14:paraId="4E2B2423" w14:textId="77777777" w:rsidR="003E12BA" w:rsidRDefault="008219FB" w:rsidP="002B1BEF">
      <w:pPr>
        <w:spacing w:line="360" w:lineRule="auto"/>
        <w:rPr>
          <w:rFonts w:ascii="Arial" w:eastAsia="Times New Roman" w:hAnsi="Arial" w:cs="Arial"/>
          <w:color w:val="000000"/>
          <w:sz w:val="22"/>
          <w:szCs w:val="22"/>
          <w:vertAlign w:val="superscript"/>
        </w:rPr>
      </w:pPr>
      <w:proofErr w:type="spellStart"/>
      <w:r w:rsidRPr="00486DBF">
        <w:rPr>
          <w:rFonts w:ascii="Arial" w:eastAsia="Times New Roman" w:hAnsi="Arial" w:cs="Arial"/>
          <w:color w:val="000000"/>
          <w:sz w:val="22"/>
          <w:szCs w:val="22"/>
        </w:rPr>
        <w:t>G</w:t>
      </w:r>
      <w:r w:rsidR="009624D3" w:rsidRPr="00486DBF">
        <w:rPr>
          <w:rFonts w:ascii="Arial" w:eastAsia="Times New Roman" w:hAnsi="Arial" w:cs="Arial"/>
          <w:color w:val="000000"/>
          <w:sz w:val="22"/>
          <w:szCs w:val="22"/>
        </w:rPr>
        <w:t>irish</w:t>
      </w:r>
      <w:proofErr w:type="spellEnd"/>
      <w:r w:rsidR="009624D3" w:rsidRPr="00486DBF">
        <w:rPr>
          <w:rFonts w:ascii="Arial" w:eastAsia="Times New Roman" w:hAnsi="Arial" w:cs="Arial"/>
          <w:color w:val="000000"/>
          <w:sz w:val="22"/>
          <w:szCs w:val="22"/>
        </w:rPr>
        <w:t xml:space="preserve"> </w:t>
      </w:r>
      <w:proofErr w:type="spellStart"/>
      <w:r w:rsidRPr="00486DBF">
        <w:rPr>
          <w:rFonts w:ascii="Arial" w:eastAsia="Times New Roman" w:hAnsi="Arial" w:cs="Arial"/>
          <w:color w:val="000000"/>
          <w:sz w:val="22"/>
          <w:szCs w:val="22"/>
        </w:rPr>
        <w:t>H</w:t>
      </w:r>
      <w:r w:rsidR="009624D3" w:rsidRPr="00486DBF">
        <w:rPr>
          <w:rFonts w:ascii="Arial" w:eastAsia="Times New Roman" w:hAnsi="Arial" w:cs="Arial"/>
          <w:color w:val="000000"/>
          <w:sz w:val="22"/>
          <w:szCs w:val="22"/>
        </w:rPr>
        <w:t>iremath</w:t>
      </w:r>
      <w:proofErr w:type="spellEnd"/>
      <w:r w:rsidR="009624D3" w:rsidRPr="00486DBF">
        <w:rPr>
          <w:rFonts w:ascii="Arial" w:eastAsia="Times New Roman" w:hAnsi="Arial" w:cs="Arial"/>
          <w:color w:val="000000"/>
          <w:sz w:val="22"/>
          <w:szCs w:val="22"/>
        </w:rPr>
        <w:t>, MD MPH</w:t>
      </w:r>
    </w:p>
    <w:p w14:paraId="681626A2" w14:textId="77777777" w:rsidR="003E12BA" w:rsidRDefault="003E12BA" w:rsidP="003E12BA">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Division of Pediatric Gastroentero</w:t>
      </w:r>
      <w:r>
        <w:rPr>
          <w:rFonts w:ascii="Arial" w:eastAsia="Times New Roman" w:hAnsi="Arial" w:cs="Arial"/>
          <w:color w:val="000000"/>
          <w:sz w:val="22"/>
          <w:szCs w:val="22"/>
        </w:rPr>
        <w:t xml:space="preserve">logy, </w:t>
      </w:r>
      <w:proofErr w:type="spellStart"/>
      <w:r>
        <w:rPr>
          <w:rFonts w:ascii="Arial" w:eastAsia="Times New Roman" w:hAnsi="Arial" w:cs="Arial"/>
          <w:color w:val="000000"/>
          <w:sz w:val="22"/>
          <w:szCs w:val="22"/>
        </w:rPr>
        <w:t>Hepatology</w:t>
      </w:r>
      <w:proofErr w:type="spellEnd"/>
      <w:r>
        <w:rPr>
          <w:rFonts w:ascii="Arial" w:eastAsia="Times New Roman" w:hAnsi="Arial" w:cs="Arial"/>
          <w:color w:val="000000"/>
          <w:sz w:val="22"/>
          <w:szCs w:val="22"/>
        </w:rPr>
        <w:t xml:space="preserve"> and Nutrition</w:t>
      </w:r>
    </w:p>
    <w:p w14:paraId="34D4FF7A" w14:textId="77777777" w:rsidR="003E12BA" w:rsidRDefault="003E12BA" w:rsidP="003E12B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2200 Children’s way, 10</w:t>
      </w:r>
      <w:r w:rsidRPr="003E12BA">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Floor</w:t>
      </w:r>
    </w:p>
    <w:p w14:paraId="6A59B100" w14:textId="77777777" w:rsidR="003E12BA" w:rsidRPr="00486DBF" w:rsidRDefault="003E12BA" w:rsidP="003E12BA">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Vanderbilt University Medical Center</w:t>
      </w:r>
      <w:r w:rsidR="00F1027F">
        <w:rPr>
          <w:rFonts w:ascii="Arial" w:eastAsia="Times New Roman" w:hAnsi="Arial" w:cs="Arial"/>
          <w:color w:val="000000"/>
          <w:sz w:val="22"/>
          <w:szCs w:val="22"/>
        </w:rPr>
        <w:t xml:space="preserve">, </w:t>
      </w:r>
      <w:r w:rsidRPr="00486DBF">
        <w:rPr>
          <w:rFonts w:ascii="Arial" w:eastAsia="Times New Roman" w:hAnsi="Arial" w:cs="Arial"/>
          <w:color w:val="000000"/>
          <w:sz w:val="22"/>
          <w:szCs w:val="22"/>
        </w:rPr>
        <w:t>Nashville TN</w:t>
      </w:r>
      <w:r>
        <w:rPr>
          <w:rFonts w:ascii="Arial" w:eastAsia="Times New Roman" w:hAnsi="Arial" w:cs="Arial"/>
          <w:color w:val="000000"/>
          <w:sz w:val="22"/>
          <w:szCs w:val="22"/>
        </w:rPr>
        <w:t xml:space="preserve"> 37232</w:t>
      </w:r>
    </w:p>
    <w:p w14:paraId="0DE84A5C" w14:textId="77777777" w:rsidR="003E12BA" w:rsidRDefault="003E12BA" w:rsidP="002B1BEF">
      <w:pPr>
        <w:spacing w:line="360" w:lineRule="auto"/>
        <w:rPr>
          <w:rFonts w:ascii="Arial" w:eastAsia="Times New Roman" w:hAnsi="Arial" w:cs="Arial"/>
          <w:color w:val="000000"/>
          <w:sz w:val="22"/>
          <w:szCs w:val="22"/>
        </w:rPr>
      </w:pPr>
    </w:p>
    <w:p w14:paraId="23795A7B" w14:textId="77777777" w:rsidR="003E12BA" w:rsidRDefault="008219FB"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M</w:t>
      </w:r>
      <w:r w:rsidR="009624D3" w:rsidRPr="00486DBF">
        <w:rPr>
          <w:rFonts w:ascii="Arial" w:eastAsia="Times New Roman" w:hAnsi="Arial" w:cs="Arial"/>
          <w:color w:val="000000"/>
          <w:sz w:val="22"/>
          <w:szCs w:val="22"/>
        </w:rPr>
        <w:t xml:space="preserve">eghan </w:t>
      </w:r>
      <w:r w:rsidR="002E34DC" w:rsidRPr="00486DBF">
        <w:rPr>
          <w:rFonts w:ascii="Arial" w:eastAsia="Times New Roman" w:hAnsi="Arial" w:cs="Arial"/>
          <w:color w:val="000000"/>
          <w:sz w:val="22"/>
          <w:szCs w:val="22"/>
        </w:rPr>
        <w:t xml:space="preserve">H. </w:t>
      </w:r>
      <w:proofErr w:type="spellStart"/>
      <w:r w:rsidR="009624D3" w:rsidRPr="00486DBF">
        <w:rPr>
          <w:rFonts w:ascii="Arial" w:eastAsia="Times New Roman" w:hAnsi="Arial" w:cs="Arial"/>
          <w:color w:val="000000"/>
          <w:sz w:val="22"/>
          <w:szCs w:val="22"/>
        </w:rPr>
        <w:t>Shilts</w:t>
      </w:r>
      <w:proofErr w:type="spellEnd"/>
      <w:r w:rsidR="009624D3" w:rsidRPr="00486DBF">
        <w:rPr>
          <w:rFonts w:ascii="Arial" w:eastAsia="Times New Roman" w:hAnsi="Arial" w:cs="Arial"/>
          <w:color w:val="000000"/>
          <w:sz w:val="22"/>
          <w:szCs w:val="22"/>
        </w:rPr>
        <w:t xml:space="preserve">, </w:t>
      </w:r>
      <w:r w:rsidR="00255E0B" w:rsidRPr="00486DBF">
        <w:rPr>
          <w:rFonts w:ascii="Arial" w:eastAsia="Times New Roman" w:hAnsi="Arial" w:cs="Arial"/>
          <w:color w:val="000000"/>
          <w:sz w:val="22"/>
          <w:szCs w:val="22"/>
        </w:rPr>
        <w:t>MHS MS</w:t>
      </w:r>
    </w:p>
    <w:p w14:paraId="0190D6DC"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Division of Infectious Diseases</w:t>
      </w:r>
    </w:p>
    <w:p w14:paraId="2C8F75EA"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Vanderbilt University Medical Center </w:t>
      </w:r>
    </w:p>
    <w:p w14:paraId="16AB4A22"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1211</w:t>
      </w:r>
      <w:r>
        <w:rPr>
          <w:rFonts w:ascii="Arial" w:eastAsia="Times New Roman" w:hAnsi="Arial" w:cs="Arial"/>
          <w:bCs/>
          <w:color w:val="000000"/>
          <w:sz w:val="22"/>
          <w:szCs w:val="22"/>
        </w:rPr>
        <w:t>,</w:t>
      </w:r>
      <w:r w:rsidRPr="00486DBF">
        <w:rPr>
          <w:rFonts w:ascii="Arial" w:eastAsia="Times New Roman" w:hAnsi="Arial" w:cs="Arial"/>
          <w:bCs/>
          <w:color w:val="000000"/>
          <w:sz w:val="22"/>
          <w:szCs w:val="22"/>
        </w:rPr>
        <w:t xml:space="preserve"> 21st Avenue South</w:t>
      </w:r>
    </w:p>
    <w:p w14:paraId="4447BB34" w14:textId="77777777" w:rsidR="003E12BA" w:rsidRPr="00486DBF" w:rsidRDefault="003E12BA" w:rsidP="003E12BA">
      <w:pPr>
        <w:spacing w:line="360" w:lineRule="auto"/>
        <w:rPr>
          <w:rFonts w:ascii="Arial" w:eastAsia="Times New Roman" w:hAnsi="Arial" w:cs="Arial"/>
          <w:color w:val="000000"/>
          <w:sz w:val="22"/>
          <w:szCs w:val="22"/>
        </w:rPr>
      </w:pPr>
      <w:r w:rsidRPr="00486DBF">
        <w:rPr>
          <w:rFonts w:ascii="Arial" w:eastAsia="Times New Roman" w:hAnsi="Arial" w:cs="Arial"/>
          <w:bCs/>
          <w:color w:val="000000"/>
          <w:sz w:val="22"/>
          <w:szCs w:val="22"/>
        </w:rPr>
        <w:t>S2108 Medical Center North</w:t>
      </w:r>
      <w:r w:rsidR="00F1027F">
        <w:rPr>
          <w:rFonts w:ascii="Arial" w:eastAsia="Times New Roman" w:hAnsi="Arial" w:cs="Arial"/>
          <w:bCs/>
          <w:color w:val="000000"/>
          <w:sz w:val="22"/>
          <w:szCs w:val="22"/>
        </w:rPr>
        <w:t xml:space="preserve">, </w:t>
      </w:r>
      <w:r w:rsidRPr="00486DBF">
        <w:rPr>
          <w:rFonts w:ascii="Arial" w:eastAsia="Times New Roman" w:hAnsi="Arial" w:cs="Arial"/>
          <w:bCs/>
          <w:color w:val="000000"/>
          <w:sz w:val="22"/>
          <w:szCs w:val="22"/>
        </w:rPr>
        <w:t>Nashville, TN 37232 </w:t>
      </w:r>
    </w:p>
    <w:p w14:paraId="0EE5889B" w14:textId="77777777" w:rsidR="003E12BA" w:rsidRDefault="003E12BA" w:rsidP="002B1BEF">
      <w:pPr>
        <w:spacing w:line="360" w:lineRule="auto"/>
        <w:rPr>
          <w:rFonts w:ascii="Arial" w:eastAsia="Times New Roman" w:hAnsi="Arial" w:cs="Arial"/>
          <w:color w:val="000000"/>
          <w:sz w:val="22"/>
          <w:szCs w:val="22"/>
        </w:rPr>
      </w:pPr>
    </w:p>
    <w:p w14:paraId="16B661DA" w14:textId="77777777" w:rsidR="003E12BA" w:rsidRDefault="008219FB"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H</w:t>
      </w:r>
      <w:r w:rsidR="009624D3" w:rsidRPr="00486DBF">
        <w:rPr>
          <w:rFonts w:ascii="Arial" w:eastAsia="Times New Roman" w:hAnsi="Arial" w:cs="Arial"/>
          <w:color w:val="000000"/>
          <w:sz w:val="22"/>
          <w:szCs w:val="22"/>
        </w:rPr>
        <w:t xml:space="preserve">elen </w:t>
      </w:r>
      <w:r w:rsidR="002E34DC" w:rsidRPr="00486DBF">
        <w:rPr>
          <w:rFonts w:ascii="Arial" w:eastAsia="Times New Roman" w:hAnsi="Arial" w:cs="Arial"/>
          <w:color w:val="000000"/>
          <w:sz w:val="22"/>
          <w:szCs w:val="22"/>
        </w:rPr>
        <w:t xml:space="preserve">H. </w:t>
      </w:r>
      <w:r w:rsidRPr="00486DBF">
        <w:rPr>
          <w:rFonts w:ascii="Arial" w:eastAsia="Times New Roman" w:hAnsi="Arial" w:cs="Arial"/>
          <w:color w:val="000000"/>
          <w:sz w:val="22"/>
          <w:szCs w:val="22"/>
        </w:rPr>
        <w:t>B</w:t>
      </w:r>
      <w:r w:rsidR="009624D3" w:rsidRPr="00486DBF">
        <w:rPr>
          <w:rFonts w:ascii="Arial" w:eastAsia="Times New Roman" w:hAnsi="Arial" w:cs="Arial"/>
          <w:color w:val="000000"/>
          <w:sz w:val="22"/>
          <w:szCs w:val="22"/>
        </w:rPr>
        <w:t>oone</w:t>
      </w:r>
      <w:r w:rsidR="00EC55CE">
        <w:rPr>
          <w:rFonts w:ascii="Arial" w:eastAsia="Times New Roman" w:hAnsi="Arial" w:cs="Arial"/>
          <w:color w:val="000000"/>
          <w:sz w:val="22"/>
          <w:szCs w:val="22"/>
        </w:rPr>
        <w:t>, BAS</w:t>
      </w:r>
    </w:p>
    <w:p w14:paraId="6DD49CDE"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Division of Infectious Diseases</w:t>
      </w:r>
    </w:p>
    <w:p w14:paraId="1092E517"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Vanderbilt University Medical Center </w:t>
      </w:r>
    </w:p>
    <w:p w14:paraId="6E6B6152"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1211</w:t>
      </w:r>
      <w:r>
        <w:rPr>
          <w:rFonts w:ascii="Arial" w:eastAsia="Times New Roman" w:hAnsi="Arial" w:cs="Arial"/>
          <w:bCs/>
          <w:color w:val="000000"/>
          <w:sz w:val="22"/>
          <w:szCs w:val="22"/>
        </w:rPr>
        <w:t>,</w:t>
      </w:r>
      <w:r w:rsidRPr="00486DBF">
        <w:rPr>
          <w:rFonts w:ascii="Arial" w:eastAsia="Times New Roman" w:hAnsi="Arial" w:cs="Arial"/>
          <w:bCs/>
          <w:color w:val="000000"/>
          <w:sz w:val="22"/>
          <w:szCs w:val="22"/>
        </w:rPr>
        <w:t xml:space="preserve"> 21st Avenue South</w:t>
      </w:r>
    </w:p>
    <w:p w14:paraId="288168F2" w14:textId="77777777" w:rsidR="003E12BA" w:rsidRPr="00486DBF" w:rsidRDefault="003E12BA" w:rsidP="003E12BA">
      <w:pPr>
        <w:spacing w:line="360" w:lineRule="auto"/>
        <w:rPr>
          <w:rFonts w:ascii="Arial" w:eastAsia="Times New Roman" w:hAnsi="Arial" w:cs="Arial"/>
          <w:color w:val="000000"/>
          <w:sz w:val="22"/>
          <w:szCs w:val="22"/>
        </w:rPr>
      </w:pPr>
      <w:r w:rsidRPr="00486DBF">
        <w:rPr>
          <w:rFonts w:ascii="Arial" w:eastAsia="Times New Roman" w:hAnsi="Arial" w:cs="Arial"/>
          <w:bCs/>
          <w:color w:val="000000"/>
          <w:sz w:val="22"/>
          <w:szCs w:val="22"/>
        </w:rPr>
        <w:t>S2108 Medical Center North</w:t>
      </w:r>
      <w:r w:rsidR="00F1027F">
        <w:rPr>
          <w:rFonts w:ascii="Arial" w:eastAsia="Times New Roman" w:hAnsi="Arial" w:cs="Arial"/>
          <w:bCs/>
          <w:color w:val="000000"/>
          <w:sz w:val="22"/>
          <w:szCs w:val="22"/>
        </w:rPr>
        <w:t xml:space="preserve">, </w:t>
      </w:r>
      <w:r w:rsidRPr="00486DBF">
        <w:rPr>
          <w:rFonts w:ascii="Arial" w:eastAsia="Times New Roman" w:hAnsi="Arial" w:cs="Arial"/>
          <w:bCs/>
          <w:color w:val="000000"/>
          <w:sz w:val="22"/>
          <w:szCs w:val="22"/>
        </w:rPr>
        <w:t>Nashville, TN 37232 </w:t>
      </w:r>
    </w:p>
    <w:p w14:paraId="07A3E3F5" w14:textId="77777777" w:rsidR="003E12BA" w:rsidRDefault="009624D3"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 xml:space="preserve"> </w:t>
      </w:r>
    </w:p>
    <w:p w14:paraId="356CF1E4" w14:textId="77777777" w:rsidR="003E12BA" w:rsidRDefault="008219FB" w:rsidP="002B1BEF">
      <w:pPr>
        <w:spacing w:line="360" w:lineRule="auto"/>
        <w:rPr>
          <w:rFonts w:ascii="Arial" w:eastAsia="Times New Roman" w:hAnsi="Arial" w:cs="Arial"/>
          <w:color w:val="000000"/>
          <w:sz w:val="22"/>
          <w:szCs w:val="22"/>
        </w:rPr>
      </w:pPr>
      <w:proofErr w:type="spellStart"/>
      <w:r w:rsidRPr="00486DBF">
        <w:rPr>
          <w:rFonts w:ascii="Arial" w:eastAsia="Times New Roman" w:hAnsi="Arial" w:cs="Arial"/>
          <w:color w:val="000000"/>
          <w:sz w:val="22"/>
          <w:szCs w:val="22"/>
        </w:rPr>
        <w:t>Hernan</w:t>
      </w:r>
      <w:proofErr w:type="spellEnd"/>
      <w:r w:rsidRPr="00486DBF">
        <w:rPr>
          <w:rFonts w:ascii="Arial" w:eastAsia="Times New Roman" w:hAnsi="Arial" w:cs="Arial"/>
          <w:color w:val="000000"/>
          <w:sz w:val="22"/>
          <w:szCs w:val="22"/>
        </w:rPr>
        <w:t xml:space="preserve"> Correa</w:t>
      </w:r>
      <w:r w:rsidR="009624D3" w:rsidRPr="00486DBF">
        <w:rPr>
          <w:rFonts w:ascii="Arial" w:eastAsia="Times New Roman" w:hAnsi="Arial" w:cs="Arial"/>
          <w:color w:val="000000"/>
          <w:sz w:val="22"/>
          <w:szCs w:val="22"/>
        </w:rPr>
        <w:t>, MD</w:t>
      </w:r>
    </w:p>
    <w:p w14:paraId="2F888109" w14:textId="77777777" w:rsidR="003E12BA" w:rsidRDefault="00F93F02" w:rsidP="002B1BEF">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Division of </w:t>
      </w:r>
      <w:r w:rsidR="003E12BA">
        <w:rPr>
          <w:rFonts w:ascii="Arial" w:eastAsia="Times New Roman" w:hAnsi="Arial" w:cs="Arial"/>
          <w:color w:val="000000"/>
          <w:sz w:val="22"/>
          <w:szCs w:val="22"/>
        </w:rPr>
        <w:t>Pediatric Pathology</w:t>
      </w:r>
    </w:p>
    <w:p w14:paraId="22CAFB81" w14:textId="77777777" w:rsidR="003E12BA" w:rsidRDefault="003E12BA" w:rsidP="002B1BEF">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2200 Children’s way, 11</w:t>
      </w:r>
      <w:r w:rsidRPr="003E12BA">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Floor</w:t>
      </w:r>
    </w:p>
    <w:p w14:paraId="601F5768" w14:textId="77777777" w:rsidR="003E12BA" w:rsidRDefault="003E12BA" w:rsidP="002B1BEF">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Vanderbilt University Medical Center</w:t>
      </w:r>
      <w:r w:rsidR="00F1027F">
        <w:rPr>
          <w:rFonts w:ascii="Arial" w:eastAsia="Times New Roman" w:hAnsi="Arial" w:cs="Arial"/>
          <w:color w:val="000000"/>
          <w:sz w:val="22"/>
          <w:szCs w:val="22"/>
        </w:rPr>
        <w:t xml:space="preserve">, </w:t>
      </w:r>
      <w:r>
        <w:rPr>
          <w:rFonts w:ascii="Arial" w:eastAsia="Times New Roman" w:hAnsi="Arial" w:cs="Arial"/>
          <w:color w:val="000000"/>
          <w:sz w:val="22"/>
          <w:szCs w:val="22"/>
        </w:rPr>
        <w:t>Nashville, TN 37232</w:t>
      </w:r>
    </w:p>
    <w:p w14:paraId="2D691EED" w14:textId="77777777" w:rsidR="003E12BA" w:rsidRDefault="003E12BA" w:rsidP="002B1BEF">
      <w:pPr>
        <w:spacing w:line="360" w:lineRule="auto"/>
        <w:rPr>
          <w:rFonts w:ascii="Arial" w:eastAsia="Times New Roman" w:hAnsi="Arial" w:cs="Arial"/>
          <w:color w:val="000000"/>
          <w:sz w:val="22"/>
          <w:szCs w:val="22"/>
        </w:rPr>
      </w:pPr>
    </w:p>
    <w:p w14:paraId="34D44463" w14:textId="77777777" w:rsidR="003E12BA" w:rsidRDefault="008219FB"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 xml:space="preserve">Sari </w:t>
      </w:r>
      <w:proofErr w:type="spellStart"/>
      <w:r w:rsidRPr="00486DBF">
        <w:rPr>
          <w:rFonts w:ascii="Arial" w:eastAsia="Times New Roman" w:hAnsi="Arial" w:cs="Arial"/>
          <w:color w:val="000000"/>
          <w:sz w:val="22"/>
          <w:szCs w:val="22"/>
        </w:rPr>
        <w:t>Acra</w:t>
      </w:r>
      <w:proofErr w:type="spellEnd"/>
      <w:r w:rsidR="009624D3" w:rsidRPr="00486DBF">
        <w:rPr>
          <w:rFonts w:ascii="Arial" w:eastAsia="Times New Roman" w:hAnsi="Arial" w:cs="Arial"/>
          <w:color w:val="000000"/>
          <w:sz w:val="22"/>
          <w:szCs w:val="22"/>
        </w:rPr>
        <w:t>, MD MPH</w:t>
      </w:r>
    </w:p>
    <w:p w14:paraId="4E505F15" w14:textId="77777777" w:rsidR="003E12BA" w:rsidRDefault="003E12BA" w:rsidP="003E12BA">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Division of Pediatric Gastroentero</w:t>
      </w:r>
      <w:r>
        <w:rPr>
          <w:rFonts w:ascii="Arial" w:eastAsia="Times New Roman" w:hAnsi="Arial" w:cs="Arial"/>
          <w:color w:val="000000"/>
          <w:sz w:val="22"/>
          <w:szCs w:val="22"/>
        </w:rPr>
        <w:t xml:space="preserve">logy, </w:t>
      </w:r>
      <w:proofErr w:type="spellStart"/>
      <w:r>
        <w:rPr>
          <w:rFonts w:ascii="Arial" w:eastAsia="Times New Roman" w:hAnsi="Arial" w:cs="Arial"/>
          <w:color w:val="000000"/>
          <w:sz w:val="22"/>
          <w:szCs w:val="22"/>
        </w:rPr>
        <w:t>Hepatology</w:t>
      </w:r>
      <w:proofErr w:type="spellEnd"/>
      <w:r>
        <w:rPr>
          <w:rFonts w:ascii="Arial" w:eastAsia="Times New Roman" w:hAnsi="Arial" w:cs="Arial"/>
          <w:color w:val="000000"/>
          <w:sz w:val="22"/>
          <w:szCs w:val="22"/>
        </w:rPr>
        <w:t xml:space="preserve"> and Nutrition</w:t>
      </w:r>
    </w:p>
    <w:p w14:paraId="7C5C8FA7" w14:textId="77777777" w:rsidR="003E12BA" w:rsidRDefault="003E12BA" w:rsidP="003E12B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2200 Children’s way, 10</w:t>
      </w:r>
      <w:r w:rsidRPr="00002AA2">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Floor</w:t>
      </w:r>
    </w:p>
    <w:p w14:paraId="05FFF082" w14:textId="77777777" w:rsidR="003E12BA" w:rsidRDefault="003E12BA" w:rsidP="003E12BA">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Vanderbilt University Medical Center</w:t>
      </w:r>
      <w:r w:rsidR="00F1027F">
        <w:rPr>
          <w:rFonts w:ascii="Arial" w:eastAsia="Times New Roman" w:hAnsi="Arial" w:cs="Arial"/>
          <w:color w:val="000000"/>
          <w:sz w:val="22"/>
          <w:szCs w:val="22"/>
        </w:rPr>
        <w:t xml:space="preserve">, </w:t>
      </w:r>
      <w:r w:rsidRPr="00486DBF">
        <w:rPr>
          <w:rFonts w:ascii="Arial" w:eastAsia="Times New Roman" w:hAnsi="Arial" w:cs="Arial"/>
          <w:color w:val="000000"/>
          <w:sz w:val="22"/>
          <w:szCs w:val="22"/>
        </w:rPr>
        <w:t>Nashville TN</w:t>
      </w:r>
      <w:r>
        <w:rPr>
          <w:rFonts w:ascii="Arial" w:eastAsia="Times New Roman" w:hAnsi="Arial" w:cs="Arial"/>
          <w:color w:val="000000"/>
          <w:sz w:val="22"/>
          <w:szCs w:val="22"/>
        </w:rPr>
        <w:t xml:space="preserve"> 37232</w:t>
      </w:r>
    </w:p>
    <w:p w14:paraId="46BA6200" w14:textId="77777777" w:rsidR="00F1027F" w:rsidRPr="00486DBF" w:rsidRDefault="00F1027F" w:rsidP="003E12BA">
      <w:pPr>
        <w:spacing w:line="360" w:lineRule="auto"/>
        <w:rPr>
          <w:rFonts w:ascii="Arial" w:eastAsia="Times New Roman" w:hAnsi="Arial" w:cs="Arial"/>
          <w:color w:val="000000"/>
          <w:sz w:val="22"/>
          <w:szCs w:val="22"/>
        </w:rPr>
      </w:pPr>
    </w:p>
    <w:p w14:paraId="774E6B5E" w14:textId="77777777" w:rsidR="003E12BA" w:rsidRDefault="003E12BA" w:rsidP="002B1BEF">
      <w:pPr>
        <w:spacing w:line="360" w:lineRule="auto"/>
        <w:rPr>
          <w:rFonts w:ascii="Arial" w:eastAsia="Times New Roman" w:hAnsi="Arial" w:cs="Arial"/>
          <w:color w:val="000000"/>
          <w:sz w:val="22"/>
          <w:szCs w:val="22"/>
        </w:rPr>
      </w:pPr>
    </w:p>
    <w:p w14:paraId="1679FF65" w14:textId="77777777" w:rsidR="003E12BA" w:rsidRDefault="008219FB" w:rsidP="002B1BEF">
      <w:pPr>
        <w:spacing w:line="360" w:lineRule="auto"/>
        <w:rPr>
          <w:rFonts w:ascii="Arial" w:eastAsia="Times New Roman" w:hAnsi="Arial" w:cs="Arial"/>
          <w:color w:val="000000"/>
          <w:sz w:val="22"/>
          <w:szCs w:val="22"/>
        </w:rPr>
      </w:pPr>
      <w:proofErr w:type="spellStart"/>
      <w:r w:rsidRPr="00486DBF">
        <w:rPr>
          <w:rFonts w:ascii="Arial" w:eastAsia="Times New Roman" w:hAnsi="Arial" w:cs="Arial"/>
          <w:color w:val="000000"/>
          <w:sz w:val="22"/>
          <w:szCs w:val="22"/>
        </w:rPr>
        <w:lastRenderedPageBreak/>
        <w:t>A</w:t>
      </w:r>
      <w:r w:rsidR="00255E0B" w:rsidRPr="00486DBF">
        <w:rPr>
          <w:rFonts w:ascii="Arial" w:eastAsia="Times New Roman" w:hAnsi="Arial" w:cs="Arial"/>
          <w:color w:val="000000"/>
          <w:sz w:val="22"/>
          <w:szCs w:val="22"/>
        </w:rPr>
        <w:t>ndrey</w:t>
      </w:r>
      <w:proofErr w:type="spellEnd"/>
      <w:r w:rsidR="00255E0B" w:rsidRPr="00486DBF">
        <w:rPr>
          <w:rFonts w:ascii="Arial" w:eastAsia="Times New Roman" w:hAnsi="Arial" w:cs="Arial"/>
          <w:color w:val="000000"/>
          <w:sz w:val="22"/>
          <w:szCs w:val="22"/>
        </w:rPr>
        <w:t xml:space="preserve"> </w:t>
      </w:r>
      <w:proofErr w:type="spellStart"/>
      <w:r w:rsidRPr="00486DBF">
        <w:rPr>
          <w:rFonts w:ascii="Arial" w:eastAsia="Times New Roman" w:hAnsi="Arial" w:cs="Arial"/>
          <w:color w:val="000000"/>
          <w:sz w:val="22"/>
          <w:szCs w:val="22"/>
        </w:rPr>
        <w:t>T</w:t>
      </w:r>
      <w:r w:rsidR="00255E0B" w:rsidRPr="00486DBF">
        <w:rPr>
          <w:rFonts w:ascii="Arial" w:eastAsia="Times New Roman" w:hAnsi="Arial" w:cs="Arial"/>
          <w:color w:val="000000"/>
          <w:sz w:val="22"/>
          <w:szCs w:val="22"/>
        </w:rPr>
        <w:t>ovchigrechko</w:t>
      </w:r>
      <w:proofErr w:type="spellEnd"/>
      <w:r w:rsidR="00255E0B" w:rsidRPr="00486DBF">
        <w:rPr>
          <w:rFonts w:ascii="Arial" w:eastAsia="Times New Roman" w:hAnsi="Arial" w:cs="Arial"/>
          <w:color w:val="000000"/>
          <w:sz w:val="22"/>
          <w:szCs w:val="22"/>
        </w:rPr>
        <w:t>, PhD</w:t>
      </w:r>
    </w:p>
    <w:p w14:paraId="61477E1C" w14:textId="77777777" w:rsidR="00544445" w:rsidRDefault="00544445" w:rsidP="002B1BEF">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Research Bioinformatics</w:t>
      </w:r>
    </w:p>
    <w:p w14:paraId="0EBDEFC3" w14:textId="77777777" w:rsidR="00544445" w:rsidRDefault="00544445" w:rsidP="002B1BEF">
      <w:pPr>
        <w:spacing w:line="360" w:lineRule="auto"/>
        <w:rPr>
          <w:rFonts w:ascii="Arial" w:eastAsia="Times New Roman" w:hAnsi="Arial" w:cs="Arial"/>
          <w:color w:val="000000"/>
          <w:sz w:val="22"/>
          <w:szCs w:val="22"/>
        </w:rPr>
      </w:pPr>
      <w:proofErr w:type="spellStart"/>
      <w:r>
        <w:rPr>
          <w:rFonts w:ascii="Arial" w:eastAsia="Times New Roman" w:hAnsi="Arial" w:cs="Arial"/>
          <w:color w:val="000000"/>
          <w:sz w:val="22"/>
          <w:szCs w:val="22"/>
        </w:rPr>
        <w:t>MedImmune</w:t>
      </w:r>
      <w:proofErr w:type="spellEnd"/>
    </w:p>
    <w:p w14:paraId="27A3BB6C" w14:textId="77777777" w:rsidR="00EC55CE" w:rsidRDefault="00544445" w:rsidP="002B1BEF">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1 </w:t>
      </w:r>
      <w:proofErr w:type="spellStart"/>
      <w:r>
        <w:rPr>
          <w:rFonts w:ascii="Arial" w:eastAsia="Times New Roman" w:hAnsi="Arial" w:cs="Arial"/>
          <w:color w:val="000000"/>
          <w:sz w:val="22"/>
          <w:szCs w:val="22"/>
        </w:rPr>
        <w:t>MedImmune</w:t>
      </w:r>
      <w:proofErr w:type="spellEnd"/>
      <w:r>
        <w:rPr>
          <w:rFonts w:ascii="Arial" w:eastAsia="Times New Roman" w:hAnsi="Arial" w:cs="Arial"/>
          <w:color w:val="000000"/>
          <w:sz w:val="22"/>
          <w:szCs w:val="22"/>
        </w:rPr>
        <w:t xml:space="preserve"> Way, Gaithersburg, MD 20878</w:t>
      </w:r>
    </w:p>
    <w:p w14:paraId="4F59DED2" w14:textId="77777777" w:rsidR="003E12BA" w:rsidRDefault="008219FB"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 xml:space="preserve"> </w:t>
      </w:r>
    </w:p>
    <w:p w14:paraId="45C60E28" w14:textId="77777777" w:rsidR="003E12BA" w:rsidRDefault="008219FB" w:rsidP="002B1BEF">
      <w:pPr>
        <w:spacing w:line="360" w:lineRule="auto"/>
        <w:rPr>
          <w:rFonts w:ascii="Arial" w:eastAsia="Times New Roman" w:hAnsi="Arial" w:cs="Arial"/>
          <w:color w:val="000000"/>
          <w:sz w:val="22"/>
          <w:szCs w:val="22"/>
        </w:rPr>
      </w:pPr>
      <w:proofErr w:type="spellStart"/>
      <w:r w:rsidRPr="00486DBF">
        <w:rPr>
          <w:rFonts w:ascii="Arial" w:eastAsia="Times New Roman" w:hAnsi="Arial" w:cs="Arial"/>
          <w:color w:val="000000"/>
          <w:sz w:val="22"/>
          <w:szCs w:val="22"/>
        </w:rPr>
        <w:t>S</w:t>
      </w:r>
      <w:r w:rsidR="005711C9" w:rsidRPr="00486DBF">
        <w:rPr>
          <w:rFonts w:ascii="Arial" w:eastAsia="Times New Roman" w:hAnsi="Arial" w:cs="Arial"/>
          <w:color w:val="000000"/>
          <w:sz w:val="22"/>
          <w:szCs w:val="22"/>
        </w:rPr>
        <w:t>eesandra</w:t>
      </w:r>
      <w:proofErr w:type="spellEnd"/>
      <w:r w:rsidR="005711C9" w:rsidRPr="00486DBF">
        <w:rPr>
          <w:rFonts w:ascii="Arial" w:eastAsia="Times New Roman" w:hAnsi="Arial" w:cs="Arial"/>
          <w:color w:val="000000"/>
          <w:sz w:val="22"/>
          <w:szCs w:val="22"/>
        </w:rPr>
        <w:t xml:space="preserve"> </w:t>
      </w:r>
      <w:r w:rsidR="002E34DC" w:rsidRPr="00486DBF">
        <w:rPr>
          <w:rFonts w:ascii="Arial" w:eastAsia="Times New Roman" w:hAnsi="Arial" w:cs="Arial"/>
          <w:color w:val="000000"/>
          <w:sz w:val="22"/>
          <w:szCs w:val="22"/>
        </w:rPr>
        <w:t xml:space="preserve">V. </w:t>
      </w:r>
      <w:proofErr w:type="spellStart"/>
      <w:r w:rsidRPr="00486DBF">
        <w:rPr>
          <w:rFonts w:ascii="Arial" w:eastAsia="Times New Roman" w:hAnsi="Arial" w:cs="Arial"/>
          <w:color w:val="000000"/>
          <w:sz w:val="22"/>
          <w:szCs w:val="22"/>
        </w:rPr>
        <w:t>R</w:t>
      </w:r>
      <w:r w:rsidR="005711C9" w:rsidRPr="00486DBF">
        <w:rPr>
          <w:rFonts w:ascii="Arial" w:eastAsia="Times New Roman" w:hAnsi="Arial" w:cs="Arial"/>
          <w:color w:val="000000"/>
          <w:sz w:val="22"/>
          <w:szCs w:val="22"/>
        </w:rPr>
        <w:t>ajagopala</w:t>
      </w:r>
      <w:proofErr w:type="spellEnd"/>
      <w:r w:rsidR="005711C9" w:rsidRPr="00486DBF">
        <w:rPr>
          <w:rFonts w:ascii="Arial" w:eastAsia="Times New Roman" w:hAnsi="Arial" w:cs="Arial"/>
          <w:color w:val="000000"/>
          <w:sz w:val="22"/>
          <w:szCs w:val="22"/>
        </w:rPr>
        <w:t>, PhD</w:t>
      </w:r>
    </w:p>
    <w:p w14:paraId="5A19F5A3"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Division of Infectious Diseases</w:t>
      </w:r>
    </w:p>
    <w:p w14:paraId="30F157A4"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Vanderbilt University Medical Center </w:t>
      </w:r>
    </w:p>
    <w:p w14:paraId="35BBF7DC"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1211</w:t>
      </w:r>
      <w:r>
        <w:rPr>
          <w:rFonts w:ascii="Arial" w:eastAsia="Times New Roman" w:hAnsi="Arial" w:cs="Arial"/>
          <w:bCs/>
          <w:color w:val="000000"/>
          <w:sz w:val="22"/>
          <w:szCs w:val="22"/>
        </w:rPr>
        <w:t>,</w:t>
      </w:r>
      <w:r w:rsidRPr="00486DBF">
        <w:rPr>
          <w:rFonts w:ascii="Arial" w:eastAsia="Times New Roman" w:hAnsi="Arial" w:cs="Arial"/>
          <w:bCs/>
          <w:color w:val="000000"/>
          <w:sz w:val="22"/>
          <w:szCs w:val="22"/>
        </w:rPr>
        <w:t xml:space="preserve"> 21st Avenue South</w:t>
      </w:r>
    </w:p>
    <w:p w14:paraId="07207F21" w14:textId="77777777" w:rsidR="003E12BA" w:rsidRDefault="003E12BA" w:rsidP="002B1BEF">
      <w:pPr>
        <w:spacing w:line="360" w:lineRule="auto"/>
        <w:rPr>
          <w:rFonts w:ascii="Arial" w:eastAsia="Times New Roman" w:hAnsi="Arial" w:cs="Arial"/>
          <w:color w:val="000000"/>
          <w:sz w:val="22"/>
          <w:szCs w:val="22"/>
        </w:rPr>
      </w:pPr>
      <w:r w:rsidRPr="00486DBF">
        <w:rPr>
          <w:rFonts w:ascii="Arial" w:eastAsia="Times New Roman" w:hAnsi="Arial" w:cs="Arial"/>
          <w:bCs/>
          <w:color w:val="000000"/>
          <w:sz w:val="22"/>
          <w:szCs w:val="22"/>
        </w:rPr>
        <w:t>S2108 Medical Center North</w:t>
      </w:r>
      <w:r w:rsidR="00F1027F">
        <w:rPr>
          <w:rFonts w:ascii="Arial" w:eastAsia="Times New Roman" w:hAnsi="Arial" w:cs="Arial"/>
          <w:bCs/>
          <w:color w:val="000000"/>
          <w:sz w:val="22"/>
          <w:szCs w:val="22"/>
        </w:rPr>
        <w:t xml:space="preserve">, </w:t>
      </w:r>
      <w:r w:rsidRPr="00486DBF">
        <w:rPr>
          <w:rFonts w:ascii="Arial" w:eastAsia="Times New Roman" w:hAnsi="Arial" w:cs="Arial"/>
          <w:bCs/>
          <w:color w:val="000000"/>
          <w:sz w:val="22"/>
          <w:szCs w:val="22"/>
        </w:rPr>
        <w:t>Nashville, TN 37232 </w:t>
      </w:r>
    </w:p>
    <w:p w14:paraId="04B9BE0E" w14:textId="77777777" w:rsidR="003E12BA" w:rsidRDefault="008219FB"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 xml:space="preserve"> </w:t>
      </w:r>
    </w:p>
    <w:p w14:paraId="64BCC0E0" w14:textId="77777777" w:rsidR="008219FB" w:rsidRDefault="008219FB"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S</w:t>
      </w:r>
      <w:r w:rsidR="005711C9" w:rsidRPr="00486DBF">
        <w:rPr>
          <w:rFonts w:ascii="Arial" w:eastAsia="Times New Roman" w:hAnsi="Arial" w:cs="Arial"/>
          <w:color w:val="000000"/>
          <w:sz w:val="22"/>
          <w:szCs w:val="22"/>
        </w:rPr>
        <w:t xml:space="preserve">uman </w:t>
      </w:r>
      <w:r w:rsidR="002E34DC" w:rsidRPr="00486DBF">
        <w:rPr>
          <w:rFonts w:ascii="Arial" w:eastAsia="Times New Roman" w:hAnsi="Arial" w:cs="Arial"/>
          <w:color w:val="000000"/>
          <w:sz w:val="22"/>
          <w:szCs w:val="22"/>
        </w:rPr>
        <w:t xml:space="preserve">R. </w:t>
      </w:r>
      <w:r w:rsidRPr="00486DBF">
        <w:rPr>
          <w:rFonts w:ascii="Arial" w:eastAsia="Times New Roman" w:hAnsi="Arial" w:cs="Arial"/>
          <w:color w:val="000000"/>
          <w:sz w:val="22"/>
          <w:szCs w:val="22"/>
        </w:rPr>
        <w:t>D</w:t>
      </w:r>
      <w:r w:rsidR="005711C9" w:rsidRPr="00486DBF">
        <w:rPr>
          <w:rFonts w:ascii="Arial" w:eastAsia="Times New Roman" w:hAnsi="Arial" w:cs="Arial"/>
          <w:color w:val="000000"/>
          <w:sz w:val="22"/>
          <w:szCs w:val="22"/>
        </w:rPr>
        <w:t>as, PhD</w:t>
      </w:r>
    </w:p>
    <w:p w14:paraId="38404E82"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Division of Infectious Diseases</w:t>
      </w:r>
    </w:p>
    <w:p w14:paraId="161091BE"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Vanderbilt University Medical Center </w:t>
      </w:r>
    </w:p>
    <w:p w14:paraId="14B3E890" w14:textId="77777777" w:rsidR="003E12BA" w:rsidRPr="00486DBF" w:rsidRDefault="003E12BA" w:rsidP="003E12BA">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1211</w:t>
      </w:r>
      <w:r>
        <w:rPr>
          <w:rFonts w:ascii="Arial" w:eastAsia="Times New Roman" w:hAnsi="Arial" w:cs="Arial"/>
          <w:bCs/>
          <w:color w:val="000000"/>
          <w:sz w:val="22"/>
          <w:szCs w:val="22"/>
        </w:rPr>
        <w:t>,</w:t>
      </w:r>
      <w:r w:rsidRPr="00486DBF">
        <w:rPr>
          <w:rFonts w:ascii="Arial" w:eastAsia="Times New Roman" w:hAnsi="Arial" w:cs="Arial"/>
          <w:bCs/>
          <w:color w:val="000000"/>
          <w:sz w:val="22"/>
          <w:szCs w:val="22"/>
        </w:rPr>
        <w:t xml:space="preserve"> 21st Avenue South</w:t>
      </w:r>
    </w:p>
    <w:p w14:paraId="54ED9B2D" w14:textId="77777777" w:rsidR="00CC4739" w:rsidRPr="00486DBF" w:rsidRDefault="003E12BA" w:rsidP="002B1BEF">
      <w:pPr>
        <w:spacing w:line="360" w:lineRule="auto"/>
        <w:rPr>
          <w:rFonts w:ascii="Arial" w:eastAsia="Times New Roman" w:hAnsi="Arial" w:cs="Arial"/>
          <w:b/>
          <w:sz w:val="22"/>
          <w:szCs w:val="22"/>
        </w:rPr>
      </w:pPr>
      <w:r w:rsidRPr="00486DBF">
        <w:rPr>
          <w:rFonts w:ascii="Arial" w:eastAsia="Times New Roman" w:hAnsi="Arial" w:cs="Arial"/>
          <w:bCs/>
          <w:color w:val="000000"/>
          <w:sz w:val="22"/>
          <w:szCs w:val="22"/>
        </w:rPr>
        <w:t>S2108 Medical Center North</w:t>
      </w:r>
      <w:r w:rsidR="00F1027F">
        <w:rPr>
          <w:rFonts w:ascii="Arial" w:eastAsia="Times New Roman" w:hAnsi="Arial" w:cs="Arial"/>
          <w:bCs/>
          <w:color w:val="000000"/>
          <w:sz w:val="22"/>
          <w:szCs w:val="22"/>
        </w:rPr>
        <w:t xml:space="preserve">, </w:t>
      </w:r>
      <w:r w:rsidRPr="00486DBF">
        <w:rPr>
          <w:rFonts w:ascii="Arial" w:eastAsia="Times New Roman" w:hAnsi="Arial" w:cs="Arial"/>
          <w:bCs/>
          <w:color w:val="000000"/>
          <w:sz w:val="22"/>
          <w:szCs w:val="22"/>
        </w:rPr>
        <w:t>Nashville, TN 37232 </w:t>
      </w:r>
    </w:p>
    <w:p w14:paraId="3A66F666" w14:textId="77777777" w:rsidR="00CC4739" w:rsidRPr="00486DBF" w:rsidRDefault="00CC4739" w:rsidP="00CC4739">
      <w:pPr>
        <w:spacing w:line="360" w:lineRule="auto"/>
        <w:rPr>
          <w:rFonts w:ascii="Arial" w:eastAsia="Times New Roman" w:hAnsi="Arial" w:cs="Arial"/>
          <w:b/>
          <w:color w:val="000000"/>
          <w:sz w:val="22"/>
          <w:szCs w:val="22"/>
        </w:rPr>
      </w:pPr>
    </w:p>
    <w:p w14:paraId="1B0773DC" w14:textId="77777777" w:rsidR="00F93F02" w:rsidRDefault="00F93F02" w:rsidP="00BB5500">
      <w:pPr>
        <w:spacing w:line="360" w:lineRule="auto"/>
        <w:rPr>
          <w:rFonts w:ascii="Arial" w:eastAsia="Times New Roman" w:hAnsi="Arial" w:cs="Arial"/>
          <w:b/>
          <w:bCs/>
          <w:color w:val="000000"/>
          <w:sz w:val="22"/>
          <w:szCs w:val="22"/>
        </w:rPr>
      </w:pPr>
    </w:p>
    <w:p w14:paraId="07F4795F" w14:textId="77777777" w:rsidR="00F93F02" w:rsidRDefault="00F93F02" w:rsidP="00BB5500">
      <w:pPr>
        <w:spacing w:line="360" w:lineRule="auto"/>
        <w:rPr>
          <w:rFonts w:ascii="Arial" w:eastAsia="Times New Roman" w:hAnsi="Arial" w:cs="Arial"/>
          <w:b/>
          <w:bCs/>
          <w:color w:val="000000"/>
          <w:sz w:val="22"/>
          <w:szCs w:val="22"/>
        </w:rPr>
      </w:pPr>
    </w:p>
    <w:p w14:paraId="48E0D8B3" w14:textId="77777777" w:rsidR="00BB5500" w:rsidRPr="00486DBF" w:rsidRDefault="00CC4739" w:rsidP="00BB5500">
      <w:pPr>
        <w:spacing w:line="360" w:lineRule="auto"/>
        <w:rPr>
          <w:rFonts w:ascii="Arial" w:eastAsia="Times New Roman" w:hAnsi="Arial" w:cs="Arial"/>
          <w:b/>
          <w:color w:val="000000"/>
          <w:sz w:val="22"/>
          <w:szCs w:val="22"/>
        </w:rPr>
      </w:pPr>
      <w:r w:rsidRPr="00486DBF">
        <w:rPr>
          <w:rFonts w:ascii="Arial" w:eastAsia="Times New Roman" w:hAnsi="Arial" w:cs="Arial"/>
          <w:b/>
          <w:bCs/>
          <w:color w:val="000000"/>
          <w:sz w:val="22"/>
          <w:szCs w:val="22"/>
        </w:rPr>
        <w:t>Corresponding authors:</w:t>
      </w:r>
    </w:p>
    <w:p w14:paraId="74E624CA" w14:textId="77777777" w:rsidR="00BB5500" w:rsidRPr="00486DBF" w:rsidRDefault="00BB5500" w:rsidP="00BB5500">
      <w:pPr>
        <w:spacing w:line="360" w:lineRule="auto"/>
        <w:rPr>
          <w:rFonts w:ascii="Arial" w:eastAsia="Times New Roman" w:hAnsi="Arial" w:cs="Arial"/>
          <w:b/>
          <w:color w:val="000000"/>
          <w:sz w:val="22"/>
          <w:szCs w:val="22"/>
        </w:rPr>
      </w:pPr>
      <w:r w:rsidRPr="00486DBF">
        <w:rPr>
          <w:rFonts w:ascii="Arial" w:eastAsia="Times New Roman" w:hAnsi="Arial" w:cs="Arial"/>
          <w:b/>
          <w:color w:val="000000"/>
          <w:sz w:val="22"/>
          <w:szCs w:val="22"/>
        </w:rPr>
        <w:t>Suman R. Das</w:t>
      </w:r>
    </w:p>
    <w:p w14:paraId="3C1E4A73" w14:textId="77777777" w:rsidR="00BB5500" w:rsidRPr="00486DBF" w:rsidRDefault="00BB5500" w:rsidP="00BB5500">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 xml:space="preserve">Email: </w:t>
      </w:r>
      <w:hyperlink r:id="rId9" w:history="1">
        <w:r w:rsidR="00BA4326" w:rsidRPr="00486DBF">
          <w:rPr>
            <w:rStyle w:val="Hyperlink"/>
            <w:rFonts w:ascii="Arial" w:eastAsia="Times New Roman" w:hAnsi="Arial" w:cs="Arial"/>
            <w:sz w:val="22"/>
            <w:szCs w:val="22"/>
          </w:rPr>
          <w:t>suman.r.das@vanderbilt.edu</w:t>
        </w:r>
      </w:hyperlink>
    </w:p>
    <w:p w14:paraId="711AFB5C" w14:textId="77777777" w:rsidR="00BB5500" w:rsidRPr="00486DBF" w:rsidRDefault="00BB5500" w:rsidP="00BB5500">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Phone: 615-322-0322</w:t>
      </w:r>
    </w:p>
    <w:p w14:paraId="3329F39B" w14:textId="77777777" w:rsidR="00BB5500" w:rsidRPr="00486DBF" w:rsidRDefault="00BB5500" w:rsidP="00BB5500">
      <w:pPr>
        <w:spacing w:line="360" w:lineRule="auto"/>
        <w:rPr>
          <w:rFonts w:ascii="Arial" w:eastAsia="Times New Roman" w:hAnsi="Arial" w:cs="Arial"/>
          <w:b/>
          <w:sz w:val="22"/>
          <w:szCs w:val="22"/>
        </w:rPr>
      </w:pPr>
      <w:proofErr w:type="spellStart"/>
      <w:r w:rsidRPr="00486DBF">
        <w:rPr>
          <w:rFonts w:ascii="Arial" w:eastAsia="Times New Roman" w:hAnsi="Arial" w:cs="Arial"/>
          <w:b/>
          <w:color w:val="000000"/>
          <w:sz w:val="22"/>
          <w:szCs w:val="22"/>
        </w:rPr>
        <w:t>Seesandra</w:t>
      </w:r>
      <w:proofErr w:type="spellEnd"/>
      <w:r w:rsidRPr="00486DBF">
        <w:rPr>
          <w:rFonts w:ascii="Arial" w:eastAsia="Times New Roman" w:hAnsi="Arial" w:cs="Arial"/>
          <w:b/>
          <w:color w:val="000000"/>
          <w:sz w:val="22"/>
          <w:szCs w:val="22"/>
        </w:rPr>
        <w:t xml:space="preserve"> V. </w:t>
      </w:r>
      <w:proofErr w:type="spellStart"/>
      <w:r w:rsidRPr="00486DBF">
        <w:rPr>
          <w:rFonts w:ascii="Arial" w:eastAsia="Times New Roman" w:hAnsi="Arial" w:cs="Arial"/>
          <w:b/>
          <w:color w:val="000000"/>
          <w:sz w:val="22"/>
          <w:szCs w:val="22"/>
        </w:rPr>
        <w:t>Rajagopala</w:t>
      </w:r>
      <w:proofErr w:type="spellEnd"/>
    </w:p>
    <w:p w14:paraId="6B734C76" w14:textId="77777777" w:rsidR="00BB5500" w:rsidRPr="00486DBF" w:rsidRDefault="00BB5500" w:rsidP="00BB5500">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 xml:space="preserve">E-Mail: </w:t>
      </w:r>
      <w:hyperlink r:id="rId10" w:history="1">
        <w:r w:rsidR="00BA4326" w:rsidRPr="00486DBF">
          <w:rPr>
            <w:rStyle w:val="Hyperlink"/>
            <w:rFonts w:ascii="Arial" w:eastAsia="Times New Roman" w:hAnsi="Arial" w:cs="Arial"/>
            <w:bCs/>
            <w:sz w:val="22"/>
            <w:szCs w:val="22"/>
          </w:rPr>
          <w:t>s.v.rajagopala@vanderbilt.edu</w:t>
        </w:r>
      </w:hyperlink>
    </w:p>
    <w:p w14:paraId="41492BD3" w14:textId="77777777" w:rsidR="00BB5500" w:rsidRPr="00486DBF" w:rsidRDefault="00BB5500" w:rsidP="00BB5500">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Phone: 615-322-2419</w:t>
      </w:r>
    </w:p>
    <w:p w14:paraId="2F23194A" w14:textId="77777777" w:rsidR="00EB6173" w:rsidRPr="00903902" w:rsidRDefault="00903902" w:rsidP="00EB6173">
      <w:pPr>
        <w:spacing w:line="360" w:lineRule="auto"/>
        <w:rPr>
          <w:rFonts w:ascii="Arial" w:eastAsia="Times New Roman" w:hAnsi="Arial" w:cs="Arial"/>
          <w:b/>
          <w:bCs/>
          <w:color w:val="000000"/>
          <w:sz w:val="22"/>
          <w:szCs w:val="22"/>
        </w:rPr>
      </w:pPr>
      <w:r w:rsidRPr="00903902">
        <w:rPr>
          <w:rFonts w:ascii="Arial" w:eastAsia="Times New Roman" w:hAnsi="Arial" w:cs="Arial"/>
          <w:b/>
          <w:bCs/>
          <w:color w:val="000000"/>
          <w:sz w:val="22"/>
          <w:szCs w:val="22"/>
        </w:rPr>
        <w:t>Address:</w:t>
      </w:r>
    </w:p>
    <w:p w14:paraId="708E0B57" w14:textId="77777777" w:rsidR="00EB6173" w:rsidRPr="00486DBF" w:rsidRDefault="00EB6173" w:rsidP="00EB6173">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Division of Infectious Diseases</w:t>
      </w:r>
    </w:p>
    <w:p w14:paraId="1455F22F" w14:textId="77777777" w:rsidR="00EB6173" w:rsidRPr="00486DBF" w:rsidRDefault="00EB6173" w:rsidP="00EB6173">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Vanderbilt University Medical Center </w:t>
      </w:r>
    </w:p>
    <w:p w14:paraId="4038A601" w14:textId="77777777" w:rsidR="00EB6173" w:rsidRPr="00486DBF" w:rsidRDefault="00EB6173" w:rsidP="00EB6173">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1211</w:t>
      </w:r>
      <w:r w:rsidR="003E12BA">
        <w:rPr>
          <w:rFonts w:ascii="Arial" w:eastAsia="Times New Roman" w:hAnsi="Arial" w:cs="Arial"/>
          <w:bCs/>
          <w:color w:val="000000"/>
          <w:sz w:val="22"/>
          <w:szCs w:val="22"/>
        </w:rPr>
        <w:t>,</w:t>
      </w:r>
      <w:r w:rsidRPr="00486DBF">
        <w:rPr>
          <w:rFonts w:ascii="Arial" w:eastAsia="Times New Roman" w:hAnsi="Arial" w:cs="Arial"/>
          <w:bCs/>
          <w:color w:val="000000"/>
          <w:sz w:val="22"/>
          <w:szCs w:val="22"/>
        </w:rPr>
        <w:t xml:space="preserve"> 21st Avenue South</w:t>
      </w:r>
    </w:p>
    <w:p w14:paraId="58453F4A" w14:textId="77777777" w:rsidR="00EB6173" w:rsidRPr="00486DBF" w:rsidRDefault="00EB6173" w:rsidP="00EB6173">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S2108 Medical Center North</w:t>
      </w:r>
    </w:p>
    <w:p w14:paraId="7399EC4C" w14:textId="77777777" w:rsidR="00EB6173" w:rsidRPr="00486DBF" w:rsidRDefault="00EB6173" w:rsidP="00EB6173">
      <w:pPr>
        <w:spacing w:line="360" w:lineRule="auto"/>
        <w:rPr>
          <w:rFonts w:ascii="Arial" w:eastAsia="Times New Roman" w:hAnsi="Arial" w:cs="Arial"/>
          <w:color w:val="000000"/>
          <w:sz w:val="22"/>
          <w:szCs w:val="22"/>
        </w:rPr>
      </w:pPr>
      <w:r w:rsidRPr="00486DBF">
        <w:rPr>
          <w:rFonts w:ascii="Arial" w:eastAsia="Times New Roman" w:hAnsi="Arial" w:cs="Arial"/>
          <w:bCs/>
          <w:color w:val="000000"/>
          <w:sz w:val="22"/>
          <w:szCs w:val="22"/>
        </w:rPr>
        <w:t>Nashville, TN 37232 </w:t>
      </w:r>
    </w:p>
    <w:p w14:paraId="2655C8B2" w14:textId="77777777" w:rsidR="00633DAF" w:rsidRDefault="00633DAF" w:rsidP="002B1BEF">
      <w:pPr>
        <w:spacing w:line="360" w:lineRule="auto"/>
        <w:rPr>
          <w:rFonts w:ascii="Arial" w:eastAsia="Times New Roman" w:hAnsi="Arial" w:cs="Arial"/>
          <w:b/>
          <w:bCs/>
          <w:color w:val="000000"/>
          <w:sz w:val="22"/>
          <w:szCs w:val="22"/>
        </w:rPr>
      </w:pPr>
    </w:p>
    <w:p w14:paraId="440129A2" w14:textId="77777777" w:rsidR="00633DAF" w:rsidRDefault="00633DAF" w:rsidP="002B1BEF">
      <w:pPr>
        <w:spacing w:line="360" w:lineRule="auto"/>
        <w:rPr>
          <w:rFonts w:ascii="Arial" w:eastAsia="Times New Roman" w:hAnsi="Arial" w:cs="Arial"/>
          <w:b/>
          <w:bCs/>
          <w:color w:val="000000"/>
          <w:sz w:val="22"/>
          <w:szCs w:val="22"/>
        </w:rPr>
      </w:pPr>
    </w:p>
    <w:p w14:paraId="730B0775" w14:textId="77777777" w:rsidR="0037225C" w:rsidRPr="00486DBF" w:rsidRDefault="005711C9" w:rsidP="002B1BEF">
      <w:pPr>
        <w:spacing w:line="360" w:lineRule="auto"/>
        <w:rPr>
          <w:rFonts w:ascii="Arial" w:eastAsia="Times New Roman" w:hAnsi="Arial" w:cs="Arial"/>
          <w:b/>
          <w:bCs/>
          <w:color w:val="000000"/>
          <w:sz w:val="22"/>
          <w:szCs w:val="22"/>
        </w:rPr>
      </w:pPr>
      <w:r w:rsidRPr="00486DBF">
        <w:rPr>
          <w:rFonts w:ascii="Arial" w:eastAsia="Times New Roman" w:hAnsi="Arial" w:cs="Arial"/>
          <w:b/>
          <w:bCs/>
          <w:color w:val="000000"/>
          <w:sz w:val="22"/>
          <w:szCs w:val="22"/>
        </w:rPr>
        <w:lastRenderedPageBreak/>
        <w:t>Word count:</w:t>
      </w:r>
    </w:p>
    <w:p w14:paraId="092A0A6B" w14:textId="1150D18C" w:rsidR="00423F94" w:rsidRPr="00486DBF" w:rsidRDefault="00423F94" w:rsidP="00753AC3">
      <w:pPr>
        <w:spacing w:line="360" w:lineRule="auto"/>
        <w:rPr>
          <w:rFonts w:ascii="Arial" w:eastAsia="Times New Roman" w:hAnsi="Arial" w:cs="Arial"/>
          <w:bCs/>
          <w:color w:val="000000"/>
          <w:sz w:val="22"/>
          <w:szCs w:val="22"/>
        </w:rPr>
      </w:pPr>
      <w:r w:rsidRPr="00486DBF">
        <w:rPr>
          <w:rFonts w:ascii="Arial" w:eastAsia="Times New Roman" w:hAnsi="Arial" w:cs="Arial"/>
          <w:bCs/>
          <w:color w:val="000000"/>
          <w:sz w:val="22"/>
          <w:szCs w:val="22"/>
        </w:rPr>
        <w:t>Manuscript:</w:t>
      </w:r>
      <w:r w:rsidR="00A039C4">
        <w:rPr>
          <w:rFonts w:ascii="Arial" w:eastAsia="Times New Roman" w:hAnsi="Arial" w:cs="Arial"/>
          <w:bCs/>
          <w:color w:val="000000"/>
          <w:sz w:val="22"/>
          <w:szCs w:val="22"/>
        </w:rPr>
        <w:t xml:space="preserve"> 3361</w:t>
      </w:r>
    </w:p>
    <w:p w14:paraId="2CDE688A" w14:textId="77777777" w:rsidR="00F1027F" w:rsidRDefault="00F1027F" w:rsidP="002B1BEF">
      <w:pPr>
        <w:spacing w:line="360" w:lineRule="auto"/>
        <w:rPr>
          <w:rFonts w:ascii="Arial" w:eastAsia="Times New Roman" w:hAnsi="Arial" w:cs="Arial"/>
          <w:b/>
          <w:bCs/>
          <w:color w:val="000000"/>
          <w:sz w:val="22"/>
          <w:szCs w:val="22"/>
        </w:rPr>
      </w:pPr>
    </w:p>
    <w:p w14:paraId="6B5D3C6A" w14:textId="77777777" w:rsidR="005711C9" w:rsidRPr="00486DBF" w:rsidRDefault="005711C9" w:rsidP="002B1BEF">
      <w:pPr>
        <w:spacing w:line="360" w:lineRule="auto"/>
        <w:rPr>
          <w:rFonts w:ascii="Arial" w:eastAsia="Times New Roman" w:hAnsi="Arial" w:cs="Arial"/>
          <w:b/>
          <w:bCs/>
          <w:color w:val="000000"/>
          <w:sz w:val="22"/>
          <w:szCs w:val="22"/>
        </w:rPr>
      </w:pPr>
      <w:r w:rsidRPr="00486DBF">
        <w:rPr>
          <w:rFonts w:ascii="Arial" w:eastAsia="Times New Roman" w:hAnsi="Arial" w:cs="Arial"/>
          <w:b/>
          <w:bCs/>
          <w:color w:val="000000"/>
          <w:sz w:val="22"/>
          <w:szCs w:val="22"/>
        </w:rPr>
        <w:t>Tables:</w:t>
      </w:r>
      <w:r w:rsidR="009D6CF2" w:rsidRPr="00486DBF">
        <w:rPr>
          <w:rFonts w:ascii="Arial" w:eastAsia="Times New Roman" w:hAnsi="Arial" w:cs="Arial"/>
          <w:b/>
          <w:bCs/>
          <w:color w:val="000000"/>
          <w:sz w:val="22"/>
          <w:szCs w:val="22"/>
        </w:rPr>
        <w:t xml:space="preserve"> </w:t>
      </w:r>
      <w:r w:rsidR="009D6CF2" w:rsidRPr="00486DBF">
        <w:rPr>
          <w:rFonts w:ascii="Arial" w:eastAsia="Times New Roman" w:hAnsi="Arial" w:cs="Arial"/>
          <w:bCs/>
          <w:color w:val="000000"/>
          <w:sz w:val="22"/>
          <w:szCs w:val="22"/>
        </w:rPr>
        <w:t>1</w:t>
      </w:r>
    </w:p>
    <w:p w14:paraId="72E396E1" w14:textId="77777777" w:rsidR="00AE2CA8" w:rsidRDefault="005711C9" w:rsidP="00AE2CA8">
      <w:pPr>
        <w:spacing w:line="360" w:lineRule="auto"/>
        <w:rPr>
          <w:rFonts w:ascii="Arial" w:eastAsia="Times New Roman" w:hAnsi="Arial" w:cs="Arial"/>
          <w:bCs/>
          <w:color w:val="000000"/>
          <w:sz w:val="22"/>
          <w:szCs w:val="22"/>
        </w:rPr>
      </w:pPr>
      <w:r w:rsidRPr="00486DBF">
        <w:rPr>
          <w:rFonts w:ascii="Arial" w:eastAsia="Times New Roman" w:hAnsi="Arial" w:cs="Arial"/>
          <w:b/>
          <w:bCs/>
          <w:color w:val="000000"/>
          <w:sz w:val="22"/>
          <w:szCs w:val="22"/>
        </w:rPr>
        <w:t>Figures:</w:t>
      </w:r>
      <w:r w:rsidR="00BA3E3D" w:rsidRPr="00486DBF">
        <w:rPr>
          <w:rFonts w:ascii="Arial" w:eastAsia="Times New Roman" w:hAnsi="Arial" w:cs="Arial"/>
          <w:bCs/>
          <w:color w:val="000000"/>
          <w:sz w:val="22"/>
          <w:szCs w:val="22"/>
        </w:rPr>
        <w:t xml:space="preserve"> 4</w:t>
      </w:r>
    </w:p>
    <w:p w14:paraId="202036FE" w14:textId="77777777" w:rsidR="00F1027F" w:rsidRPr="00AE2CA8" w:rsidRDefault="00F1027F" w:rsidP="00AE2CA8">
      <w:pPr>
        <w:spacing w:line="360" w:lineRule="auto"/>
        <w:rPr>
          <w:rFonts w:ascii="Arial" w:eastAsia="Times New Roman" w:hAnsi="Arial" w:cs="Arial"/>
          <w:bCs/>
          <w:color w:val="000000"/>
          <w:sz w:val="22"/>
          <w:szCs w:val="22"/>
        </w:rPr>
      </w:pPr>
      <w:r w:rsidRPr="0003352A">
        <w:rPr>
          <w:rFonts w:ascii="Arial" w:eastAsia="Times New Roman" w:hAnsi="Arial" w:cs="Arial"/>
          <w:b/>
          <w:bCs/>
          <w:color w:val="000000"/>
          <w:sz w:val="22"/>
          <w:szCs w:val="22"/>
        </w:rPr>
        <w:t>Supplementary material:</w:t>
      </w:r>
      <w:r>
        <w:rPr>
          <w:rFonts w:ascii="Arial" w:eastAsia="Times New Roman" w:hAnsi="Arial" w:cs="Arial"/>
          <w:bCs/>
          <w:color w:val="000000"/>
          <w:sz w:val="22"/>
          <w:szCs w:val="22"/>
        </w:rPr>
        <w:t xml:space="preserve"> 1</w:t>
      </w:r>
    </w:p>
    <w:p w14:paraId="0EEA6E7E" w14:textId="77777777" w:rsidR="00F93F02" w:rsidRDefault="00F93F02" w:rsidP="007004DA">
      <w:pPr>
        <w:rPr>
          <w:rFonts w:ascii="Arial" w:hAnsi="Arial" w:cs="Arial"/>
          <w:b/>
          <w:sz w:val="22"/>
          <w:szCs w:val="22"/>
        </w:rPr>
      </w:pPr>
    </w:p>
    <w:p w14:paraId="529D7E70" w14:textId="77777777" w:rsidR="00F93F02" w:rsidRDefault="00F93F02" w:rsidP="007004DA">
      <w:pPr>
        <w:rPr>
          <w:rFonts w:ascii="Arial" w:hAnsi="Arial" w:cs="Arial"/>
          <w:b/>
          <w:sz w:val="22"/>
          <w:szCs w:val="22"/>
        </w:rPr>
      </w:pPr>
    </w:p>
    <w:p w14:paraId="7F085E08" w14:textId="77777777" w:rsidR="00F93F02" w:rsidRDefault="00F93F02" w:rsidP="007004DA">
      <w:pPr>
        <w:rPr>
          <w:rFonts w:ascii="Arial" w:hAnsi="Arial" w:cs="Arial"/>
          <w:b/>
          <w:sz w:val="22"/>
          <w:szCs w:val="22"/>
        </w:rPr>
      </w:pPr>
    </w:p>
    <w:p w14:paraId="7F0C66D1" w14:textId="77777777" w:rsidR="00F93F02" w:rsidRDefault="00F93F02" w:rsidP="007004DA">
      <w:pPr>
        <w:rPr>
          <w:rFonts w:ascii="Arial" w:hAnsi="Arial" w:cs="Arial"/>
          <w:b/>
          <w:sz w:val="22"/>
          <w:szCs w:val="22"/>
        </w:rPr>
      </w:pPr>
    </w:p>
    <w:p w14:paraId="19D16154" w14:textId="77777777" w:rsidR="00F93F02" w:rsidRDefault="00F93F02" w:rsidP="007004DA">
      <w:pPr>
        <w:rPr>
          <w:rFonts w:ascii="Arial" w:hAnsi="Arial" w:cs="Arial"/>
          <w:b/>
          <w:sz w:val="22"/>
          <w:szCs w:val="22"/>
        </w:rPr>
      </w:pPr>
    </w:p>
    <w:p w14:paraId="108FA1AB" w14:textId="77777777" w:rsidR="00F93F02" w:rsidRDefault="00F93F02" w:rsidP="007004DA">
      <w:pPr>
        <w:rPr>
          <w:rFonts w:ascii="Arial" w:hAnsi="Arial" w:cs="Arial"/>
          <w:b/>
          <w:sz w:val="22"/>
          <w:szCs w:val="22"/>
        </w:rPr>
      </w:pPr>
    </w:p>
    <w:p w14:paraId="7139E1E7" w14:textId="77777777" w:rsidR="00F93F02" w:rsidRDefault="00F93F02" w:rsidP="007004DA">
      <w:pPr>
        <w:rPr>
          <w:rFonts w:ascii="Arial" w:hAnsi="Arial" w:cs="Arial"/>
          <w:b/>
          <w:sz w:val="22"/>
          <w:szCs w:val="22"/>
        </w:rPr>
      </w:pPr>
    </w:p>
    <w:p w14:paraId="549C5161" w14:textId="77777777" w:rsidR="00F93F02" w:rsidRDefault="00F93F02" w:rsidP="007004DA">
      <w:pPr>
        <w:rPr>
          <w:rFonts w:ascii="Arial" w:hAnsi="Arial" w:cs="Arial"/>
          <w:b/>
          <w:sz w:val="22"/>
          <w:szCs w:val="22"/>
        </w:rPr>
      </w:pPr>
    </w:p>
    <w:p w14:paraId="0BEAD6D3" w14:textId="77777777" w:rsidR="00F93F02" w:rsidRDefault="00F93F02" w:rsidP="007004DA">
      <w:pPr>
        <w:rPr>
          <w:rFonts w:ascii="Arial" w:hAnsi="Arial" w:cs="Arial"/>
          <w:b/>
          <w:sz w:val="22"/>
          <w:szCs w:val="22"/>
        </w:rPr>
      </w:pPr>
    </w:p>
    <w:p w14:paraId="4B40154C" w14:textId="77777777" w:rsidR="00F93F02" w:rsidRDefault="00F93F02" w:rsidP="007004DA">
      <w:pPr>
        <w:rPr>
          <w:rFonts w:ascii="Arial" w:hAnsi="Arial" w:cs="Arial"/>
          <w:b/>
          <w:sz w:val="22"/>
          <w:szCs w:val="22"/>
        </w:rPr>
      </w:pPr>
    </w:p>
    <w:p w14:paraId="747DEABC" w14:textId="77777777" w:rsidR="00F93F02" w:rsidRDefault="00F93F02" w:rsidP="007004DA">
      <w:pPr>
        <w:rPr>
          <w:rFonts w:ascii="Arial" w:hAnsi="Arial" w:cs="Arial"/>
          <w:b/>
          <w:sz w:val="22"/>
          <w:szCs w:val="22"/>
        </w:rPr>
      </w:pPr>
    </w:p>
    <w:p w14:paraId="1DA31E3E" w14:textId="77777777" w:rsidR="00F93F02" w:rsidRDefault="00F93F02" w:rsidP="007004DA">
      <w:pPr>
        <w:rPr>
          <w:rFonts w:ascii="Arial" w:hAnsi="Arial" w:cs="Arial"/>
          <w:b/>
          <w:sz w:val="22"/>
          <w:szCs w:val="22"/>
        </w:rPr>
      </w:pPr>
    </w:p>
    <w:p w14:paraId="15CBF263" w14:textId="77777777" w:rsidR="00F93F02" w:rsidRDefault="00F93F02" w:rsidP="007004DA">
      <w:pPr>
        <w:rPr>
          <w:rFonts w:ascii="Arial" w:hAnsi="Arial" w:cs="Arial"/>
          <w:b/>
          <w:sz w:val="22"/>
          <w:szCs w:val="22"/>
        </w:rPr>
      </w:pPr>
    </w:p>
    <w:p w14:paraId="4C1E8CD7" w14:textId="77777777" w:rsidR="00F93F02" w:rsidRDefault="00F93F02" w:rsidP="007004DA">
      <w:pPr>
        <w:rPr>
          <w:rFonts w:ascii="Arial" w:hAnsi="Arial" w:cs="Arial"/>
          <w:b/>
          <w:sz w:val="22"/>
          <w:szCs w:val="22"/>
        </w:rPr>
      </w:pPr>
    </w:p>
    <w:p w14:paraId="4B0DFBE1" w14:textId="77777777" w:rsidR="00F93F02" w:rsidRDefault="00F93F02" w:rsidP="007004DA">
      <w:pPr>
        <w:rPr>
          <w:rFonts w:ascii="Arial" w:hAnsi="Arial" w:cs="Arial"/>
          <w:b/>
          <w:sz w:val="22"/>
          <w:szCs w:val="22"/>
        </w:rPr>
      </w:pPr>
    </w:p>
    <w:p w14:paraId="7284D687" w14:textId="77777777" w:rsidR="00F93F02" w:rsidRDefault="00F93F02" w:rsidP="007004DA">
      <w:pPr>
        <w:rPr>
          <w:rFonts w:ascii="Arial" w:hAnsi="Arial" w:cs="Arial"/>
          <w:b/>
          <w:sz w:val="22"/>
          <w:szCs w:val="22"/>
        </w:rPr>
      </w:pPr>
    </w:p>
    <w:p w14:paraId="6D26F98B" w14:textId="77777777" w:rsidR="00F93F02" w:rsidRDefault="00F93F02" w:rsidP="007004DA">
      <w:pPr>
        <w:rPr>
          <w:rFonts w:ascii="Arial" w:hAnsi="Arial" w:cs="Arial"/>
          <w:b/>
          <w:sz w:val="22"/>
          <w:szCs w:val="22"/>
        </w:rPr>
      </w:pPr>
    </w:p>
    <w:p w14:paraId="0B40371F" w14:textId="77777777" w:rsidR="00F93F02" w:rsidRDefault="00F93F02" w:rsidP="007004DA">
      <w:pPr>
        <w:rPr>
          <w:rFonts w:ascii="Arial" w:hAnsi="Arial" w:cs="Arial"/>
          <w:b/>
          <w:sz w:val="22"/>
          <w:szCs w:val="22"/>
        </w:rPr>
      </w:pPr>
    </w:p>
    <w:p w14:paraId="398F49D9" w14:textId="77777777" w:rsidR="00F93F02" w:rsidRDefault="00F93F02" w:rsidP="007004DA">
      <w:pPr>
        <w:rPr>
          <w:rFonts w:ascii="Arial" w:hAnsi="Arial" w:cs="Arial"/>
          <w:b/>
          <w:sz w:val="22"/>
          <w:szCs w:val="22"/>
        </w:rPr>
      </w:pPr>
    </w:p>
    <w:p w14:paraId="4910DC67" w14:textId="77777777" w:rsidR="00F93F02" w:rsidRDefault="00F93F02" w:rsidP="007004DA">
      <w:pPr>
        <w:rPr>
          <w:rFonts w:ascii="Arial" w:hAnsi="Arial" w:cs="Arial"/>
          <w:b/>
          <w:sz w:val="22"/>
          <w:szCs w:val="22"/>
        </w:rPr>
      </w:pPr>
    </w:p>
    <w:p w14:paraId="26E43BB4" w14:textId="77777777" w:rsidR="00F93F02" w:rsidRDefault="00F93F02" w:rsidP="007004DA">
      <w:pPr>
        <w:rPr>
          <w:rFonts w:ascii="Arial" w:hAnsi="Arial" w:cs="Arial"/>
          <w:b/>
          <w:sz w:val="22"/>
          <w:szCs w:val="22"/>
        </w:rPr>
      </w:pPr>
    </w:p>
    <w:p w14:paraId="1CD32B87" w14:textId="77777777" w:rsidR="00F93F02" w:rsidRDefault="00F93F02" w:rsidP="007004DA">
      <w:pPr>
        <w:rPr>
          <w:rFonts w:ascii="Arial" w:hAnsi="Arial" w:cs="Arial"/>
          <w:b/>
          <w:sz w:val="22"/>
          <w:szCs w:val="22"/>
        </w:rPr>
      </w:pPr>
    </w:p>
    <w:p w14:paraId="6C39AA4A" w14:textId="77777777" w:rsidR="00F93F02" w:rsidRDefault="00F93F02" w:rsidP="007004DA">
      <w:pPr>
        <w:rPr>
          <w:rFonts w:ascii="Arial" w:hAnsi="Arial" w:cs="Arial"/>
          <w:b/>
          <w:sz w:val="22"/>
          <w:szCs w:val="22"/>
        </w:rPr>
      </w:pPr>
    </w:p>
    <w:p w14:paraId="7B46C753" w14:textId="77777777" w:rsidR="00F93F02" w:rsidRDefault="00F93F02" w:rsidP="007004DA">
      <w:pPr>
        <w:rPr>
          <w:rFonts w:ascii="Arial" w:hAnsi="Arial" w:cs="Arial"/>
          <w:b/>
          <w:sz w:val="22"/>
          <w:szCs w:val="22"/>
        </w:rPr>
      </w:pPr>
    </w:p>
    <w:p w14:paraId="6559B176" w14:textId="77777777" w:rsidR="00F93F02" w:rsidRDefault="00F93F02" w:rsidP="007004DA">
      <w:pPr>
        <w:rPr>
          <w:rFonts w:ascii="Arial" w:hAnsi="Arial" w:cs="Arial"/>
          <w:b/>
          <w:sz w:val="22"/>
          <w:szCs w:val="22"/>
        </w:rPr>
      </w:pPr>
    </w:p>
    <w:p w14:paraId="3CF9F4E0" w14:textId="77777777" w:rsidR="00F93F02" w:rsidRDefault="00F93F02" w:rsidP="007004DA">
      <w:pPr>
        <w:rPr>
          <w:rFonts w:ascii="Arial" w:hAnsi="Arial" w:cs="Arial"/>
          <w:b/>
          <w:sz w:val="22"/>
          <w:szCs w:val="22"/>
        </w:rPr>
      </w:pPr>
    </w:p>
    <w:p w14:paraId="5C341CA0" w14:textId="77777777" w:rsidR="00F93F02" w:rsidRDefault="00F93F02" w:rsidP="007004DA">
      <w:pPr>
        <w:rPr>
          <w:rFonts w:ascii="Arial" w:hAnsi="Arial" w:cs="Arial"/>
          <w:b/>
          <w:sz w:val="22"/>
          <w:szCs w:val="22"/>
        </w:rPr>
      </w:pPr>
    </w:p>
    <w:p w14:paraId="563B0B80" w14:textId="77777777" w:rsidR="00F93F02" w:rsidRDefault="00F93F02" w:rsidP="007004DA">
      <w:pPr>
        <w:rPr>
          <w:rFonts w:ascii="Arial" w:hAnsi="Arial" w:cs="Arial"/>
          <w:b/>
          <w:sz w:val="22"/>
          <w:szCs w:val="22"/>
        </w:rPr>
      </w:pPr>
    </w:p>
    <w:p w14:paraId="3235247D" w14:textId="77777777" w:rsidR="00F93F02" w:rsidRDefault="00F93F02" w:rsidP="007004DA">
      <w:pPr>
        <w:rPr>
          <w:rFonts w:ascii="Arial" w:hAnsi="Arial" w:cs="Arial"/>
          <w:b/>
          <w:sz w:val="22"/>
          <w:szCs w:val="22"/>
        </w:rPr>
      </w:pPr>
    </w:p>
    <w:p w14:paraId="3BC593F8" w14:textId="77777777" w:rsidR="00F93F02" w:rsidRDefault="00F93F02" w:rsidP="007004DA">
      <w:pPr>
        <w:rPr>
          <w:rFonts w:ascii="Arial" w:hAnsi="Arial" w:cs="Arial"/>
          <w:b/>
          <w:sz w:val="22"/>
          <w:szCs w:val="22"/>
        </w:rPr>
      </w:pPr>
    </w:p>
    <w:p w14:paraId="25CA72A7" w14:textId="77777777" w:rsidR="00F93F02" w:rsidRDefault="00F93F02" w:rsidP="007004DA">
      <w:pPr>
        <w:rPr>
          <w:rFonts w:ascii="Arial" w:hAnsi="Arial" w:cs="Arial"/>
          <w:b/>
          <w:sz w:val="22"/>
          <w:szCs w:val="22"/>
        </w:rPr>
      </w:pPr>
    </w:p>
    <w:p w14:paraId="629D372C" w14:textId="77777777" w:rsidR="00F93F02" w:rsidRDefault="00F93F02" w:rsidP="007004DA">
      <w:pPr>
        <w:rPr>
          <w:rFonts w:ascii="Arial" w:hAnsi="Arial" w:cs="Arial"/>
          <w:b/>
          <w:sz w:val="22"/>
          <w:szCs w:val="22"/>
        </w:rPr>
      </w:pPr>
    </w:p>
    <w:p w14:paraId="445A9044" w14:textId="77777777" w:rsidR="00F93F02" w:rsidRDefault="00F93F02" w:rsidP="007004DA">
      <w:pPr>
        <w:rPr>
          <w:rFonts w:ascii="Arial" w:hAnsi="Arial" w:cs="Arial"/>
          <w:b/>
          <w:sz w:val="22"/>
          <w:szCs w:val="22"/>
        </w:rPr>
      </w:pPr>
    </w:p>
    <w:p w14:paraId="615D4F27" w14:textId="77777777" w:rsidR="00F93F02" w:rsidRDefault="00F93F02" w:rsidP="007004DA">
      <w:pPr>
        <w:rPr>
          <w:rFonts w:ascii="Arial" w:hAnsi="Arial" w:cs="Arial"/>
          <w:b/>
          <w:sz w:val="22"/>
          <w:szCs w:val="22"/>
        </w:rPr>
      </w:pPr>
    </w:p>
    <w:p w14:paraId="53B26BD3" w14:textId="77777777" w:rsidR="00F93F02" w:rsidRDefault="00F93F02" w:rsidP="007004DA">
      <w:pPr>
        <w:rPr>
          <w:rFonts w:ascii="Arial" w:hAnsi="Arial" w:cs="Arial"/>
          <w:b/>
          <w:sz w:val="22"/>
          <w:szCs w:val="22"/>
        </w:rPr>
      </w:pPr>
    </w:p>
    <w:p w14:paraId="7EDF63A0" w14:textId="77777777" w:rsidR="00F93F02" w:rsidRDefault="00F93F02" w:rsidP="007004DA">
      <w:pPr>
        <w:rPr>
          <w:rFonts w:ascii="Arial" w:hAnsi="Arial" w:cs="Arial"/>
          <w:b/>
          <w:sz w:val="22"/>
          <w:szCs w:val="22"/>
        </w:rPr>
      </w:pPr>
    </w:p>
    <w:p w14:paraId="5AFDF97E" w14:textId="77777777" w:rsidR="006C51F6" w:rsidRDefault="006C51F6">
      <w:pPr>
        <w:rPr>
          <w:rFonts w:ascii="Arial" w:hAnsi="Arial" w:cs="Arial"/>
          <w:b/>
          <w:sz w:val="22"/>
          <w:szCs w:val="22"/>
        </w:rPr>
      </w:pPr>
      <w:r>
        <w:rPr>
          <w:rFonts w:ascii="Arial" w:hAnsi="Arial" w:cs="Arial"/>
          <w:b/>
          <w:sz w:val="22"/>
          <w:szCs w:val="22"/>
        </w:rPr>
        <w:br w:type="page"/>
      </w:r>
    </w:p>
    <w:p w14:paraId="26A4B10F" w14:textId="77777777" w:rsidR="008219FB" w:rsidRPr="00F831FD" w:rsidRDefault="008219FB" w:rsidP="002B1BEF">
      <w:pPr>
        <w:spacing w:line="360" w:lineRule="auto"/>
        <w:rPr>
          <w:rFonts w:ascii="Arial" w:eastAsia="Times New Roman" w:hAnsi="Arial" w:cs="Arial"/>
          <w:sz w:val="22"/>
          <w:szCs w:val="22"/>
        </w:rPr>
      </w:pPr>
    </w:p>
    <w:p w14:paraId="172942B3" w14:textId="1F7EE68C" w:rsidR="008219FB" w:rsidRPr="008C5E1B" w:rsidRDefault="00E057DB" w:rsidP="002B1BEF">
      <w:pPr>
        <w:spacing w:line="360" w:lineRule="auto"/>
        <w:outlineLvl w:val="0"/>
        <w:rPr>
          <w:rFonts w:ascii="Arial" w:eastAsia="Times New Roman" w:hAnsi="Arial" w:cs="Arial"/>
          <w:sz w:val="22"/>
          <w:szCs w:val="22"/>
        </w:rPr>
      </w:pPr>
      <w:r>
        <w:rPr>
          <w:rFonts w:ascii="Arial" w:eastAsia="Times New Roman" w:hAnsi="Arial" w:cs="Arial"/>
          <w:b/>
          <w:bCs/>
          <w:color w:val="000000"/>
          <w:sz w:val="22"/>
          <w:szCs w:val="22"/>
        </w:rPr>
        <w:t xml:space="preserve">SUPPLEMENTARY </w:t>
      </w:r>
      <w:r w:rsidR="008219FB" w:rsidRPr="008C5E1B">
        <w:rPr>
          <w:rFonts w:ascii="Arial" w:eastAsia="Times New Roman" w:hAnsi="Arial" w:cs="Arial"/>
          <w:b/>
          <w:bCs/>
          <w:color w:val="000000"/>
          <w:sz w:val="22"/>
          <w:szCs w:val="22"/>
        </w:rPr>
        <w:t>M</w:t>
      </w:r>
      <w:r w:rsidR="00A95751" w:rsidRPr="00486DBF">
        <w:rPr>
          <w:rFonts w:ascii="Arial" w:eastAsia="Times New Roman" w:hAnsi="Arial" w:cs="Arial"/>
          <w:b/>
          <w:bCs/>
          <w:color w:val="000000"/>
          <w:sz w:val="22"/>
          <w:szCs w:val="22"/>
        </w:rPr>
        <w:t xml:space="preserve">ATERIALS AND METHODS </w:t>
      </w:r>
    </w:p>
    <w:p w14:paraId="38787F7C" w14:textId="77777777" w:rsidR="008219FB" w:rsidRPr="00A85FD9" w:rsidRDefault="008219FB" w:rsidP="002B1BEF">
      <w:pPr>
        <w:spacing w:line="360" w:lineRule="auto"/>
        <w:rPr>
          <w:rFonts w:ascii="Arial" w:eastAsia="Times New Roman" w:hAnsi="Arial" w:cs="Arial"/>
          <w:sz w:val="22"/>
          <w:szCs w:val="22"/>
        </w:rPr>
      </w:pPr>
    </w:p>
    <w:p w14:paraId="01BF97E2" w14:textId="33DC166F" w:rsidR="008219FB" w:rsidRPr="00486DBF" w:rsidRDefault="00E057DB" w:rsidP="002B1BEF">
      <w:pPr>
        <w:spacing w:line="360" w:lineRule="auto"/>
        <w:outlineLvl w:val="0"/>
        <w:rPr>
          <w:rFonts w:ascii="Arial" w:eastAsia="Times New Roman" w:hAnsi="Arial" w:cs="Arial"/>
          <w:b/>
          <w:i/>
          <w:sz w:val="22"/>
          <w:szCs w:val="22"/>
        </w:rPr>
      </w:pPr>
      <w:r>
        <w:rPr>
          <w:rFonts w:ascii="Arial" w:eastAsia="Times New Roman" w:hAnsi="Arial" w:cs="Arial"/>
          <w:b/>
          <w:bCs/>
          <w:i/>
          <w:color w:val="000000"/>
          <w:sz w:val="22"/>
          <w:szCs w:val="22"/>
        </w:rPr>
        <w:t>D</w:t>
      </w:r>
      <w:r w:rsidR="00AA4706">
        <w:rPr>
          <w:rFonts w:ascii="Arial" w:eastAsia="Times New Roman" w:hAnsi="Arial" w:cs="Arial"/>
          <w:b/>
          <w:bCs/>
          <w:i/>
          <w:color w:val="000000"/>
          <w:sz w:val="22"/>
          <w:szCs w:val="22"/>
        </w:rPr>
        <w:t>ata</w:t>
      </w:r>
      <w:r>
        <w:rPr>
          <w:rFonts w:ascii="Arial" w:eastAsia="Times New Roman" w:hAnsi="Arial" w:cs="Arial"/>
          <w:b/>
          <w:bCs/>
          <w:i/>
          <w:color w:val="000000"/>
          <w:sz w:val="22"/>
          <w:szCs w:val="22"/>
        </w:rPr>
        <w:t xml:space="preserve"> processing and statistical analysis</w:t>
      </w:r>
    </w:p>
    <w:p w14:paraId="2E3278CB" w14:textId="76348ADD" w:rsidR="008219FB" w:rsidRPr="00486DBF" w:rsidRDefault="00790ADF" w:rsidP="002B1BEF">
      <w:pPr>
        <w:spacing w:line="360" w:lineRule="auto"/>
        <w:rPr>
          <w:rFonts w:ascii="Arial" w:eastAsia="Times New Roman" w:hAnsi="Arial" w:cs="Arial"/>
          <w:sz w:val="22"/>
          <w:szCs w:val="22"/>
        </w:rPr>
      </w:pPr>
      <w:proofErr w:type="gramStart"/>
      <w:r>
        <w:rPr>
          <w:rFonts w:ascii="Arial" w:eastAsia="Times New Roman" w:hAnsi="Arial" w:cs="Arial"/>
          <w:color w:val="000000"/>
          <w:sz w:val="22"/>
          <w:szCs w:val="22"/>
        </w:rPr>
        <w:t>R</w:t>
      </w:r>
      <w:r w:rsidR="008219FB" w:rsidRPr="00486DBF">
        <w:rPr>
          <w:rFonts w:ascii="Arial" w:eastAsia="Times New Roman" w:hAnsi="Arial" w:cs="Arial"/>
          <w:color w:val="000000"/>
          <w:sz w:val="22"/>
          <w:szCs w:val="22"/>
        </w:rPr>
        <w:t xml:space="preserve">eads were processed by following the </w:t>
      </w:r>
      <w:proofErr w:type="spellStart"/>
      <w:r w:rsidR="008219FB" w:rsidRPr="00486DBF">
        <w:rPr>
          <w:rFonts w:ascii="Arial" w:eastAsia="Times New Roman" w:hAnsi="Arial" w:cs="Arial"/>
          <w:color w:val="000000"/>
          <w:sz w:val="22"/>
          <w:szCs w:val="22"/>
        </w:rPr>
        <w:t>mothur</w:t>
      </w:r>
      <w:proofErr w:type="spellEnd"/>
      <w:r w:rsidR="008219FB" w:rsidRPr="00486DBF">
        <w:rPr>
          <w:rFonts w:ascii="Arial" w:eastAsia="Times New Roman" w:hAnsi="Arial" w:cs="Arial"/>
          <w:color w:val="000000"/>
          <w:sz w:val="22"/>
          <w:szCs w:val="22"/>
        </w:rPr>
        <w:t xml:space="preserve"> </w:t>
      </w:r>
      <w:proofErr w:type="spellStart"/>
      <w:r w:rsidR="008219FB" w:rsidRPr="00486DBF">
        <w:rPr>
          <w:rFonts w:ascii="Arial" w:eastAsia="Times New Roman" w:hAnsi="Arial" w:cs="Arial"/>
          <w:color w:val="000000"/>
          <w:sz w:val="22"/>
          <w:szCs w:val="22"/>
        </w:rPr>
        <w:t>MiSeq</w:t>
      </w:r>
      <w:proofErr w:type="spellEnd"/>
      <w:r w:rsidR="008219FB" w:rsidRPr="00486DBF">
        <w:rPr>
          <w:rFonts w:ascii="Arial" w:eastAsia="Times New Roman" w:hAnsi="Arial" w:cs="Arial"/>
          <w:color w:val="000000"/>
          <w:sz w:val="22"/>
          <w:szCs w:val="22"/>
        </w:rPr>
        <w:t xml:space="preserve"> SOP (www.mothur.org/wiki/MiSeq_SOP) as of August 4, 2017</w:t>
      </w:r>
      <w:proofErr w:type="gramEnd"/>
      <w:r w:rsidR="008219FB" w:rsidRPr="00486DBF">
        <w:rPr>
          <w:rFonts w:ascii="Arial" w:eastAsia="Times New Roman" w:hAnsi="Arial" w:cs="Arial"/>
          <w:color w:val="000000"/>
          <w:sz w:val="22"/>
          <w:szCs w:val="22"/>
        </w:rPr>
        <w:t>.</w:t>
      </w:r>
      <w:r w:rsidR="00D15EB7">
        <w:rPr>
          <w:rFonts w:ascii="Arial" w:eastAsia="Times New Roman" w:hAnsi="Arial" w:cs="Arial"/>
          <w:color w:val="000000"/>
          <w:sz w:val="22"/>
          <w:szCs w:val="22"/>
        </w:rPr>
        <w:fldChar w:fldCharType="begin">
          <w:fldData xml:space="preserve">PEVuZE5vdGU+PENpdGU+PEF1dGhvcj5Lb3ppY2g8L0F1dGhvcj48WWVhcj4yMDEzPC9ZZWFyPjxS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</w:fldData>
        </w:fldChar>
      </w:r>
      <w:r w:rsidR="00E057DB">
        <w:rPr>
          <w:rFonts w:ascii="Arial" w:eastAsia="Times New Roman" w:hAnsi="Arial" w:cs="Arial"/>
          <w:color w:val="000000"/>
          <w:sz w:val="22"/>
          <w:szCs w:val="22"/>
        </w:rPr>
        <w:instrText xml:space="preserve"> ADDIN EN.CITE </w:instrText>
      </w:r>
      <w:r w:rsidR="00E057DB">
        <w:rPr>
          <w:rFonts w:ascii="Arial" w:eastAsia="Times New Roman" w:hAnsi="Arial" w:cs="Arial"/>
          <w:color w:val="000000"/>
          <w:sz w:val="22"/>
          <w:szCs w:val="22"/>
        </w:rPr>
        <w:fldChar w:fldCharType="begin">
          <w:fldData xml:space="preserve">PEVuZE5vdGU+PENpdGU+PEF1dGhvcj5Lb3ppY2g8L0F1dGhvcj48WWVhcj4yMDEzPC9ZZWFyPjxS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</w:fldData>
        </w:fldChar>
      </w:r>
      <w:r w:rsidR="00E057DB">
        <w:rPr>
          <w:rFonts w:ascii="Arial" w:eastAsia="Times New Roman" w:hAnsi="Arial" w:cs="Arial"/>
          <w:color w:val="000000"/>
          <w:sz w:val="22"/>
          <w:szCs w:val="22"/>
        </w:rPr>
        <w:instrText xml:space="preserve"> ADDIN EN.CITE.DATA </w:instrText>
      </w:r>
      <w:r w:rsidR="00E057DB">
        <w:rPr>
          <w:rFonts w:ascii="Arial" w:eastAsia="Times New Roman" w:hAnsi="Arial" w:cs="Arial"/>
          <w:color w:val="000000"/>
          <w:sz w:val="22"/>
          <w:szCs w:val="22"/>
        </w:rPr>
      </w:r>
      <w:r w:rsidR="00E057DB">
        <w:rPr>
          <w:rFonts w:ascii="Arial" w:eastAsia="Times New Roman" w:hAnsi="Arial" w:cs="Arial"/>
          <w:color w:val="000000"/>
          <w:sz w:val="22"/>
          <w:szCs w:val="22"/>
        </w:rPr>
        <w:fldChar w:fldCharType="end"/>
      </w:r>
      <w:r w:rsidR="00D15EB7">
        <w:rPr>
          <w:rFonts w:ascii="Arial" w:eastAsia="Times New Roman" w:hAnsi="Arial" w:cs="Arial"/>
          <w:color w:val="000000"/>
          <w:sz w:val="22"/>
          <w:szCs w:val="22"/>
        </w:rPr>
      </w:r>
      <w:r w:rsidR="00D15EB7">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1</w:t>
      </w:r>
      <w:r w:rsidR="00D15EB7">
        <w:rPr>
          <w:rFonts w:ascii="Arial" w:eastAsia="Times New Roman" w:hAnsi="Arial" w:cs="Arial"/>
          <w:color w:val="000000"/>
          <w:sz w:val="22"/>
          <w:szCs w:val="22"/>
        </w:rPr>
        <w:fldChar w:fldCharType="end"/>
      </w:r>
      <w:r w:rsidR="008219FB" w:rsidRPr="00486DBF">
        <w:rPr>
          <w:rFonts w:ascii="Arial" w:eastAsia="Times New Roman" w:hAnsi="Arial" w:cs="Arial"/>
          <w:color w:val="000000"/>
          <w:sz w:val="22"/>
          <w:szCs w:val="22"/>
        </w:rPr>
        <w:t xml:space="preserve"> Reads were aligned against the SILVA database release 128</w:t>
      </w:r>
      <w:r w:rsidR="00D15EB7">
        <w:rPr>
          <w:rFonts w:ascii="Arial" w:eastAsia="Times New Roman" w:hAnsi="Arial" w:cs="Arial"/>
          <w:color w:val="000000"/>
          <w:sz w:val="22"/>
          <w:szCs w:val="22"/>
        </w:rPr>
        <w:fldChar w:fldCharType="begin"/>
      </w:r>
      <w:r w:rsidR="00E057DB">
        <w:rPr>
          <w:rFonts w:ascii="Arial" w:eastAsia="Times New Roman" w:hAnsi="Arial" w:cs="Arial"/>
          <w:color w:val="000000"/>
          <w:sz w:val="22"/>
          <w:szCs w:val="22"/>
        </w:rPr>
        <w:instrText xml:space="preserve"> ADDIN EN.CITE &lt;EndNote&gt;&lt;Cite&gt;&lt;Author&gt;Pruesse&lt;/Author&gt;&lt;Year&gt;2007&lt;/Year&gt;&lt;RecNum&gt;54&lt;/RecNum&gt;&lt;DisplayText&gt;&lt;style face="superscript"&gt;2&lt;/style&gt;&lt;/DisplayText&gt;&lt;record&gt;&lt;rec-number&gt;54&lt;/rec-number&gt;&lt;foreign-keys&gt;&lt;key app="EN" db-id="zas9txe9ketev1evxvwpdtdqsdd0rev95z2e" timestamp="1472226895" guid="b31022e1-b529-45be-b352-eaadf68596c7"&gt;54&lt;/key&gt;&lt;key app="ENWeb" db-id=""&gt;0&lt;/key&gt;&lt;/foreign-keys&gt;&lt;ref-type name="Journal Article"&gt;17&lt;/ref-type&gt;&lt;contributors&gt;&lt;authors&gt;&lt;author&gt;Pruesse, Elmar&lt;/author&gt;&lt;author&gt;Quast, Christian&lt;/author&gt;&lt;author&gt;Knittel, Katrin&lt;/author&gt;&lt;author&gt;Fuchs, Bernhard M.&lt;/author&gt;&lt;author&gt;Ludwig, Wolfgang&lt;/author&gt;&lt;author&gt;Peplies, Jörg&lt;/author&gt;&lt;author&gt;Glöckner, Frank Oliver&lt;/author&gt;&lt;/authors&gt;&lt;/contributors&gt;&lt;titles&gt;&lt;title&gt;SILVA: a comprehensive online resource for quality checked and aligned ribosomal RNA sequence data compatible with ARB&lt;/title&gt;&lt;secondary-title&gt;Nucleic acids research&lt;/secondary-title&gt;&lt;/titles&gt;&lt;periodical&gt;&lt;full-title&gt;Nucleic Acids Res&lt;/full-title&gt;&lt;abbr-1&gt;Nucleic acids research&lt;/abbr-1&gt;&lt;/periodical&gt;&lt;pages&gt;7188-96&lt;/pages&gt;&lt;volume&gt;35&lt;/volume&gt;&lt;number&gt;21&lt;/number&gt;&lt;keywords&gt;&lt;keyword&gt;Base Sequence&lt;/keyword&gt;&lt;keyword&gt;Databases, Nucleic Acid&lt;/keyword&gt;&lt;keyword&gt;Databases, Nucleic Acid: standards&lt;/keyword&gt;&lt;keyword&gt;Genes, rRNA&lt;/keyword&gt;&lt;keyword&gt;Internet&lt;/keyword&gt;&lt;keyword&gt;Phylogeny&lt;/keyword&gt;&lt;keyword&gt;Quality Control&lt;/keyword&gt;&lt;keyword&gt;RNA, Ribosomal&lt;/keyword&gt;&lt;keyword&gt;RNA, Ribosomal: genetics&lt;/keyword&gt;&lt;keyword&gt;Sequence Alignment&lt;/keyword&gt;&lt;keyword&gt;Sequence Analysis, RNA&lt;/keyword&gt;&lt;keyword&gt;Software&lt;/keyword&gt;&lt;/keywords&gt;&lt;dates&gt;&lt;year&gt;2007&lt;/year&gt;&lt;/dates&gt;&lt;urls&gt;&lt;related-urls&gt;&lt;url&gt;http://nar.oxfordjournals.org/content/35/21/7188.abstract&lt;/url&gt;&lt;/related-urls&gt;&lt;/urls&gt;&lt;electronic-resource-num&gt;10.1093/nar/gkm864&lt;/electronic-resource-num&gt;&lt;/record&gt;&lt;/Cite&gt;&lt;/EndNote&gt;</w:instrText>
      </w:r>
      <w:r w:rsidR="00D15EB7">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2</w:t>
      </w:r>
      <w:r w:rsidR="00D15EB7">
        <w:rPr>
          <w:rFonts w:ascii="Arial" w:eastAsia="Times New Roman" w:hAnsi="Arial" w:cs="Arial"/>
          <w:color w:val="000000"/>
          <w:sz w:val="22"/>
          <w:szCs w:val="22"/>
        </w:rPr>
        <w:fldChar w:fldCharType="end"/>
      </w:r>
      <w:r w:rsidR="008219FB" w:rsidRPr="00486DBF">
        <w:rPr>
          <w:rFonts w:ascii="Arial" w:eastAsia="Times New Roman" w:hAnsi="Arial" w:cs="Arial"/>
          <w:color w:val="000000"/>
          <w:sz w:val="22"/>
          <w:szCs w:val="22"/>
        </w:rPr>
        <w:t xml:space="preserve"> and taxonomy was assigned using the RDP database version 11.</w:t>
      </w:r>
      <w:r w:rsidR="008A7BB6">
        <w:rPr>
          <w:rFonts w:ascii="Arial" w:eastAsia="Times New Roman" w:hAnsi="Arial" w:cs="Arial"/>
          <w:color w:val="000000"/>
          <w:sz w:val="22"/>
          <w:szCs w:val="22"/>
        </w:rPr>
        <w:fldChar w:fldCharType="begin">
          <w:fldData xml:space="preserve">PEVuZE5vdGU+PENpdGU+PEF1dGhvcj5Db2xlPC9BdXRob3I+PFllYXI+MjAwOTwvWWVhcj48UmVj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YXJjaDwvYWJici0xPjwvYWx0LXBlcmlvZGljYWw+PHBhZ2VzPkQxNDEtNTwvcGFnZXM+PHZvbHVt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</w:fldData>
        </w:fldChar>
      </w:r>
      <w:r w:rsidR="00E057DB">
        <w:rPr>
          <w:rFonts w:ascii="Arial" w:eastAsia="Times New Roman" w:hAnsi="Arial" w:cs="Arial"/>
          <w:color w:val="000000"/>
          <w:sz w:val="22"/>
          <w:szCs w:val="22"/>
        </w:rPr>
        <w:instrText xml:space="preserve"> ADDIN EN.CITE </w:instrText>
      </w:r>
      <w:r w:rsidR="00E057DB">
        <w:rPr>
          <w:rFonts w:ascii="Arial" w:eastAsia="Times New Roman" w:hAnsi="Arial" w:cs="Arial"/>
          <w:color w:val="000000"/>
          <w:sz w:val="22"/>
          <w:szCs w:val="22"/>
        </w:rPr>
        <w:fldChar w:fldCharType="begin">
          <w:fldData xml:space="preserve">PEVuZE5vdGU+PENpdGU+PEF1dGhvcj5Db2xlPC9BdXRob3I+PFllYXI+MjAwOTwvWWVhcj48UmVj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YXJjaDwvYWJici0xPjwvYWx0LXBlcmlvZGljYWw+PHBhZ2VzPkQxNDEtNTwvcGFnZXM+PHZvbHVt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</w:fldData>
        </w:fldChar>
      </w:r>
      <w:r w:rsidR="00E057DB">
        <w:rPr>
          <w:rFonts w:ascii="Arial" w:eastAsia="Times New Roman" w:hAnsi="Arial" w:cs="Arial"/>
          <w:color w:val="000000"/>
          <w:sz w:val="22"/>
          <w:szCs w:val="22"/>
        </w:rPr>
        <w:instrText xml:space="preserve"> ADDIN EN.CITE.DATA </w:instrText>
      </w:r>
      <w:r w:rsidR="00E057DB">
        <w:rPr>
          <w:rFonts w:ascii="Arial" w:eastAsia="Times New Roman" w:hAnsi="Arial" w:cs="Arial"/>
          <w:color w:val="000000"/>
          <w:sz w:val="22"/>
          <w:szCs w:val="22"/>
        </w:rPr>
      </w:r>
      <w:r w:rsidR="00E057DB">
        <w:rPr>
          <w:rFonts w:ascii="Arial" w:eastAsia="Times New Roman" w:hAnsi="Arial" w:cs="Arial"/>
          <w:color w:val="000000"/>
          <w:sz w:val="22"/>
          <w:szCs w:val="22"/>
        </w:rPr>
        <w:fldChar w:fldCharType="end"/>
      </w:r>
      <w:r w:rsidR="008A7BB6">
        <w:rPr>
          <w:rFonts w:ascii="Arial" w:eastAsia="Times New Roman" w:hAnsi="Arial" w:cs="Arial"/>
          <w:color w:val="000000"/>
          <w:sz w:val="22"/>
          <w:szCs w:val="22"/>
        </w:rPr>
      </w:r>
      <w:r w:rsidR="008A7BB6">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3</w:t>
      </w:r>
      <w:r w:rsidR="008A7BB6">
        <w:rPr>
          <w:rFonts w:ascii="Arial" w:eastAsia="Times New Roman" w:hAnsi="Arial" w:cs="Arial"/>
          <w:color w:val="000000"/>
          <w:sz w:val="22"/>
          <w:szCs w:val="22"/>
        </w:rPr>
        <w:fldChar w:fldCharType="end"/>
      </w:r>
      <w:r w:rsidR="008219FB" w:rsidRPr="00486DBF">
        <w:rPr>
          <w:rFonts w:ascii="Arial" w:eastAsia="Times New Roman" w:hAnsi="Arial" w:cs="Arial"/>
          <w:color w:val="000000"/>
          <w:sz w:val="22"/>
          <w:szCs w:val="22"/>
        </w:rPr>
        <w:t xml:space="preserve"> Operational taxonomic units (OTUs) were clustered at 97% similarity.</w:t>
      </w:r>
    </w:p>
    <w:p w14:paraId="6150C65C" w14:textId="77777777" w:rsidR="008219FB" w:rsidRPr="00486DBF" w:rsidRDefault="008219FB" w:rsidP="002B1BEF">
      <w:pPr>
        <w:spacing w:line="360" w:lineRule="auto"/>
        <w:rPr>
          <w:rFonts w:ascii="Arial" w:eastAsia="Times New Roman" w:hAnsi="Arial" w:cs="Arial"/>
          <w:sz w:val="22"/>
          <w:szCs w:val="22"/>
        </w:rPr>
      </w:pPr>
      <w:r w:rsidRPr="00486DBF">
        <w:rPr>
          <w:rFonts w:ascii="Arial" w:eastAsia="Times New Roman" w:hAnsi="Arial" w:cs="Arial"/>
          <w:color w:val="000000"/>
          <w:sz w:val="22"/>
          <w:szCs w:val="22"/>
        </w:rPr>
        <w:tab/>
      </w:r>
    </w:p>
    <w:p w14:paraId="2D0283D7" w14:textId="0A32B570" w:rsidR="008219FB" w:rsidRPr="00486DBF" w:rsidRDefault="008219FB" w:rsidP="00ED5308">
      <w:pPr>
        <w:spacing w:line="360" w:lineRule="auto"/>
        <w:outlineLvl w:val="0"/>
        <w:rPr>
          <w:rFonts w:ascii="Arial" w:eastAsia="Times New Roman" w:hAnsi="Arial" w:cs="Arial"/>
          <w:sz w:val="22"/>
          <w:szCs w:val="22"/>
        </w:rPr>
      </w:pPr>
      <w:r w:rsidRPr="00486DBF">
        <w:rPr>
          <w:rFonts w:ascii="Arial" w:eastAsia="Times New Roman" w:hAnsi="Arial" w:cs="Arial"/>
          <w:color w:val="000000"/>
          <w:sz w:val="22"/>
          <w:szCs w:val="22"/>
        </w:rPr>
        <w:t xml:space="preserve">Descriptive statistics were used to characterize the cohort. </w:t>
      </w:r>
      <w:r w:rsidR="005403B5">
        <w:rPr>
          <w:rFonts w:ascii="Arial" w:eastAsia="Times New Roman" w:hAnsi="Arial" w:cs="Arial"/>
          <w:color w:val="000000"/>
          <w:sz w:val="22"/>
          <w:szCs w:val="22"/>
        </w:rPr>
        <w:t>Microbiome</w:t>
      </w:r>
      <w:r w:rsidRPr="00486DBF">
        <w:rPr>
          <w:rFonts w:ascii="Arial" w:eastAsia="Times New Roman" w:hAnsi="Arial" w:cs="Arial"/>
          <w:color w:val="000000"/>
          <w:sz w:val="22"/>
          <w:szCs w:val="22"/>
        </w:rPr>
        <w:t xml:space="preserve"> analysis was performed in R. The majority of the analyses were done using the open source package MGSAT, which wraps </w:t>
      </w:r>
      <w:r w:rsidR="00F94EEB">
        <w:rPr>
          <w:rFonts w:ascii="Arial" w:eastAsia="Times New Roman" w:hAnsi="Arial" w:cs="Arial"/>
          <w:color w:val="000000"/>
          <w:sz w:val="22"/>
          <w:szCs w:val="22"/>
        </w:rPr>
        <w:t>several</w:t>
      </w:r>
      <w:r w:rsidRPr="00486DBF">
        <w:rPr>
          <w:rFonts w:ascii="Arial" w:eastAsia="Times New Roman" w:hAnsi="Arial" w:cs="Arial"/>
          <w:color w:val="000000"/>
          <w:sz w:val="22"/>
          <w:szCs w:val="22"/>
        </w:rPr>
        <w:t xml:space="preserve"> R packages in order to perform -</w:t>
      </w:r>
      <w:proofErr w:type="spellStart"/>
      <w:r w:rsidRPr="00486DBF">
        <w:rPr>
          <w:rFonts w:ascii="Arial" w:eastAsia="Times New Roman" w:hAnsi="Arial" w:cs="Arial"/>
          <w:color w:val="000000"/>
          <w:sz w:val="22"/>
          <w:szCs w:val="22"/>
        </w:rPr>
        <w:t>omics</w:t>
      </w:r>
      <w:proofErr w:type="spellEnd"/>
      <w:r w:rsidRPr="00486DBF">
        <w:rPr>
          <w:rFonts w:ascii="Arial" w:eastAsia="Times New Roman" w:hAnsi="Arial" w:cs="Arial"/>
          <w:color w:val="000000"/>
          <w:sz w:val="22"/>
          <w:szCs w:val="22"/>
        </w:rPr>
        <w:t xml:space="preserve"> analyses [</w:t>
      </w:r>
      <w:r w:rsidR="00F94EEB" w:rsidRPr="00F94EEB">
        <w:rPr>
          <w:rFonts w:ascii="Arial" w:eastAsia="Times New Roman" w:hAnsi="Arial" w:cs="Arial"/>
          <w:color w:val="000000"/>
          <w:sz w:val="22"/>
          <w:szCs w:val="22"/>
        </w:rPr>
        <w:t>https://github.com/andreyto/mgsat</w:t>
      </w:r>
      <w:r w:rsidRPr="00486DBF">
        <w:rPr>
          <w:rFonts w:ascii="Arial" w:eastAsia="Times New Roman" w:hAnsi="Arial" w:cs="Arial"/>
          <w:color w:val="000000"/>
          <w:sz w:val="22"/>
          <w:szCs w:val="22"/>
        </w:rPr>
        <w:t>]. Figures were generated with the R package ggplot2</w:t>
      </w:r>
      <w:r w:rsidR="008A7BB6">
        <w:rPr>
          <w:rFonts w:ascii="Arial" w:eastAsia="Times New Roman" w:hAnsi="Arial" w:cs="Arial"/>
          <w:color w:val="000000"/>
          <w:sz w:val="22"/>
          <w:szCs w:val="22"/>
        </w:rPr>
        <w:t>.</w:t>
      </w:r>
      <w:r w:rsidR="008A7BB6">
        <w:rPr>
          <w:rFonts w:ascii="Arial" w:eastAsia="Times New Roman" w:hAnsi="Arial" w:cs="Arial"/>
          <w:color w:val="000000"/>
          <w:sz w:val="22"/>
          <w:szCs w:val="22"/>
        </w:rPr>
        <w:fldChar w:fldCharType="begin"/>
      </w:r>
      <w:r w:rsidR="00E057DB">
        <w:rPr>
          <w:rFonts w:ascii="Arial" w:eastAsia="Times New Roman" w:hAnsi="Arial" w:cs="Arial"/>
          <w:color w:val="000000"/>
          <w:sz w:val="22"/>
          <w:szCs w:val="22"/>
        </w:rPr>
        <w:instrText xml:space="preserve"> ADDIN EN.CITE &lt;EndNote&gt;&lt;Cite&gt;&lt;Author&gt;Wickham&lt;/Author&gt;&lt;Year&gt;2009&lt;/Year&gt;&lt;RecNum&gt;128&lt;/RecNum&gt;&lt;DisplayText&gt;&lt;style face="superscript"&gt;4&lt;/style&gt;&lt;/DisplayText&gt;&lt;record&gt;&lt;rec-number&gt;128&lt;/rec-number&gt;&lt;foreign-keys&gt;&lt;key app="EN" db-id="zas9txe9ketev1evxvwpdtdqsdd0rev95z2e" timestamp="1472226970" guid="04fab66e-f03f-48f3-8e9b-7dabd8ff13b0"&gt;128&lt;/key&gt;&lt;/foreign-keys&gt;&lt;ref-type name="Book"&gt;6&lt;/ref-type&gt;&lt;contributors&gt;&lt;authors&gt;&lt;author&gt;Wickham, Hadley&lt;/author&gt;&lt;/authors&gt;&lt;/contributors&gt;&lt;titles&gt;&lt;title&gt;ggplot2: elegant graphics for data analysis&lt;/title&gt;&lt;/titles&gt;&lt;dates&gt;&lt;year&gt;2009&lt;/year&gt;&lt;/dates&gt;&lt;pub-location&gt;New York&lt;/pub-location&gt;&lt;publisher&gt;Springer&lt;/publisher&gt;&lt;urls&gt;&lt;/urls&gt;&lt;/record&gt;&lt;/Cite&gt;&lt;/EndNote&gt;</w:instrText>
      </w:r>
      <w:r w:rsidR="008A7BB6">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4</w:t>
      </w:r>
      <w:r w:rsidR="008A7BB6">
        <w:rPr>
          <w:rFonts w:ascii="Arial" w:eastAsia="Times New Roman" w:hAnsi="Arial" w:cs="Arial"/>
          <w:color w:val="000000"/>
          <w:sz w:val="22"/>
          <w:szCs w:val="22"/>
        </w:rPr>
        <w:fldChar w:fldCharType="end"/>
      </w:r>
      <w:r w:rsidR="00BF5160">
        <w:rPr>
          <w:rFonts w:ascii="Arial" w:eastAsia="Times New Roman" w:hAnsi="Arial" w:cs="Arial"/>
          <w:color w:val="000000"/>
          <w:sz w:val="22"/>
          <w:szCs w:val="22"/>
        </w:rPr>
        <w:t xml:space="preserve"> Associations were considered significant if the p- or q-value (as appropriate) was &lt; 0.05.</w:t>
      </w:r>
    </w:p>
    <w:p w14:paraId="54889D41" w14:textId="77777777" w:rsidR="008219FB" w:rsidRPr="00486DBF" w:rsidRDefault="008219FB" w:rsidP="002B1BEF">
      <w:pPr>
        <w:spacing w:line="360" w:lineRule="auto"/>
        <w:rPr>
          <w:rFonts w:ascii="Arial" w:eastAsia="Times New Roman" w:hAnsi="Arial" w:cs="Arial"/>
          <w:sz w:val="22"/>
          <w:szCs w:val="22"/>
        </w:rPr>
      </w:pPr>
    </w:p>
    <w:p w14:paraId="1805B1C3" w14:textId="386D9CC8" w:rsidR="008219FB" w:rsidRPr="00486DBF" w:rsidRDefault="008219FB" w:rsidP="002B1BEF">
      <w:pPr>
        <w:spacing w:line="360" w:lineRule="auto"/>
        <w:rPr>
          <w:rFonts w:ascii="Arial" w:eastAsia="Times New Roman" w:hAnsi="Arial" w:cs="Arial"/>
          <w:sz w:val="22"/>
          <w:szCs w:val="22"/>
        </w:rPr>
      </w:pPr>
      <w:r w:rsidRPr="00486DBF">
        <w:rPr>
          <w:rFonts w:ascii="Arial" w:eastAsia="Times New Roman" w:hAnsi="Arial" w:cs="Arial"/>
          <w:color w:val="000000"/>
          <w:sz w:val="22"/>
          <w:szCs w:val="22"/>
        </w:rPr>
        <w:t>Significant associations between clinical, endoscopic, or histologic metadata and bacterial taxa at the OTU and genus levels were assessed using</w:t>
      </w:r>
      <w:r w:rsidR="00DC2ADE" w:rsidRPr="00486DBF">
        <w:rPr>
          <w:rFonts w:ascii="Arial" w:eastAsia="Times New Roman" w:hAnsi="Arial" w:cs="Arial"/>
          <w:color w:val="000000"/>
          <w:sz w:val="22"/>
          <w:szCs w:val="22"/>
        </w:rPr>
        <w:t xml:space="preserve"> the R package</w:t>
      </w:r>
      <w:r w:rsidRPr="00486DBF">
        <w:rPr>
          <w:rFonts w:ascii="Arial" w:eastAsia="Times New Roman" w:hAnsi="Arial" w:cs="Arial"/>
          <w:color w:val="000000"/>
          <w:sz w:val="22"/>
          <w:szCs w:val="22"/>
        </w:rPr>
        <w:t xml:space="preserve"> </w:t>
      </w:r>
      <w:r w:rsidRPr="00486DBF">
        <w:rPr>
          <w:rFonts w:ascii="Arial" w:eastAsia="Times New Roman" w:hAnsi="Arial" w:cs="Arial"/>
          <w:i/>
          <w:iCs/>
          <w:color w:val="000000"/>
          <w:sz w:val="22"/>
          <w:szCs w:val="22"/>
        </w:rPr>
        <w:t>DESeq2</w:t>
      </w:r>
      <w:r w:rsidR="008A7BB6">
        <w:rPr>
          <w:rFonts w:ascii="Arial" w:eastAsia="Times New Roman" w:hAnsi="Arial" w:cs="Arial"/>
          <w:color w:val="000000"/>
          <w:sz w:val="22"/>
          <w:szCs w:val="22"/>
        </w:rPr>
        <w:t>.</w:t>
      </w:r>
      <w:r w:rsidR="00CB2259">
        <w:rPr>
          <w:rFonts w:ascii="Arial" w:eastAsia="Times New Roman" w:hAnsi="Arial" w:cs="Arial"/>
          <w:color w:val="000000"/>
          <w:sz w:val="22"/>
          <w:szCs w:val="22"/>
        </w:rPr>
        <w:fldChar w:fldCharType="begin"/>
      </w:r>
      <w:r w:rsidR="00E057DB">
        <w:rPr>
          <w:rFonts w:ascii="Arial" w:eastAsia="Times New Roman" w:hAnsi="Arial" w:cs="Arial"/>
          <w:color w:val="000000"/>
          <w:sz w:val="22"/>
          <w:szCs w:val="22"/>
        </w:rPr>
        <w:instrText xml:space="preserve"> ADDIN EN.CITE &lt;EndNote&gt;&lt;Cite&gt;&lt;Author&gt;Love&lt;/Author&gt;&lt;Year&gt;2014&lt;/Year&gt;&lt;RecNum&gt;13&lt;/RecNum&gt;&lt;DisplayText&gt;&lt;style face="superscript"&gt;5&lt;/style&gt;&lt;/DisplayText&gt;&lt;record&gt;&lt;rec-number&gt;13&lt;/rec-number&gt;&lt;foreign-keys&gt;&lt;key app="EN" db-id="tpv9a29wvewt07ex5aepvxx1a59r9e9da2sw" timestamp="1536725303"&gt;13&lt;/key&gt;&lt;/foreign-keys&gt;&lt;ref-type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CB2259">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5</w:t>
      </w:r>
      <w:r w:rsidR="00CB2259">
        <w:rPr>
          <w:rFonts w:ascii="Arial" w:eastAsia="Times New Roman" w:hAnsi="Arial" w:cs="Arial"/>
          <w:color w:val="000000"/>
          <w:sz w:val="22"/>
          <w:szCs w:val="22"/>
        </w:rPr>
        <w:fldChar w:fldCharType="end"/>
      </w:r>
      <w:r w:rsidRPr="00486DBF">
        <w:rPr>
          <w:rFonts w:ascii="Arial" w:eastAsia="Times New Roman" w:hAnsi="Arial" w:cs="Arial"/>
          <w:color w:val="000000"/>
          <w:sz w:val="22"/>
          <w:szCs w:val="22"/>
        </w:rPr>
        <w:t xml:space="preserve"> </w:t>
      </w:r>
      <w:r w:rsidR="008B445E" w:rsidRPr="00486DBF">
        <w:rPr>
          <w:rFonts w:ascii="Arial" w:eastAsia="Times New Roman" w:hAnsi="Arial" w:cs="Arial"/>
          <w:color w:val="000000"/>
          <w:sz w:val="22"/>
          <w:szCs w:val="22"/>
        </w:rPr>
        <w:t xml:space="preserve">To reduce the penalty associated with multiple testing and to remove likely non-informative features, prior to DESeq2 analysis, taxa with an average relative abundance &lt; 0.0005 were aggregated into a group called “other” and this group was included during testing but was otherwise ignored. </w:t>
      </w:r>
      <w:r w:rsidRPr="00486DBF">
        <w:rPr>
          <w:rFonts w:ascii="Arial" w:eastAsia="Times New Roman" w:hAnsi="Arial" w:cs="Arial"/>
          <w:color w:val="000000"/>
          <w:sz w:val="22"/>
          <w:szCs w:val="22"/>
        </w:rPr>
        <w:t xml:space="preserve">For the </w:t>
      </w:r>
      <w:r w:rsidRPr="00486DBF">
        <w:rPr>
          <w:rFonts w:ascii="Arial" w:eastAsia="Times New Roman" w:hAnsi="Arial" w:cs="Arial"/>
          <w:iCs/>
          <w:color w:val="000000"/>
          <w:sz w:val="22"/>
          <w:szCs w:val="22"/>
        </w:rPr>
        <w:t>DESeq2</w:t>
      </w:r>
      <w:r w:rsidRPr="00486DBF">
        <w:rPr>
          <w:rFonts w:ascii="Arial" w:eastAsia="Times New Roman" w:hAnsi="Arial" w:cs="Arial"/>
          <w:color w:val="000000"/>
          <w:sz w:val="22"/>
          <w:szCs w:val="22"/>
        </w:rPr>
        <w:t xml:space="preserve"> analyses, we built both </w:t>
      </w:r>
      <w:r w:rsidR="00235BDC" w:rsidRPr="00486DBF">
        <w:rPr>
          <w:rFonts w:ascii="Arial" w:eastAsia="Times New Roman" w:hAnsi="Arial" w:cs="Arial"/>
          <w:color w:val="000000"/>
          <w:sz w:val="22"/>
          <w:szCs w:val="22"/>
        </w:rPr>
        <w:t>un</w:t>
      </w:r>
      <w:r w:rsidRPr="00486DBF">
        <w:rPr>
          <w:rFonts w:ascii="Arial" w:eastAsia="Times New Roman" w:hAnsi="Arial" w:cs="Arial"/>
          <w:color w:val="000000"/>
          <w:sz w:val="22"/>
          <w:szCs w:val="22"/>
        </w:rPr>
        <w:t xml:space="preserve">adjusted and adjusted models. Our adjusted models included </w:t>
      </w:r>
      <w:r w:rsidR="00B2344A" w:rsidRPr="00486DBF">
        <w:rPr>
          <w:rFonts w:ascii="Arial" w:eastAsia="Times New Roman" w:hAnsi="Arial" w:cs="Arial"/>
          <w:color w:val="000000"/>
          <w:sz w:val="22"/>
          <w:szCs w:val="22"/>
        </w:rPr>
        <w:t xml:space="preserve">covariates </w:t>
      </w:r>
      <w:r w:rsidRPr="00486DBF">
        <w:rPr>
          <w:rFonts w:ascii="Arial" w:eastAsia="Times New Roman" w:hAnsi="Arial" w:cs="Arial"/>
          <w:color w:val="000000"/>
          <w:sz w:val="22"/>
          <w:szCs w:val="22"/>
        </w:rPr>
        <w:t xml:space="preserve">expected </w:t>
      </w:r>
      <w:r w:rsidR="008B445E" w:rsidRPr="00486DBF">
        <w:rPr>
          <w:rFonts w:ascii="Arial" w:eastAsia="Times New Roman" w:hAnsi="Arial" w:cs="Arial"/>
          <w:i/>
          <w:color w:val="000000"/>
          <w:sz w:val="22"/>
          <w:szCs w:val="22"/>
        </w:rPr>
        <w:t xml:space="preserve">a priori </w:t>
      </w:r>
      <w:r w:rsidRPr="00486DBF">
        <w:rPr>
          <w:rFonts w:ascii="Arial" w:eastAsia="Times New Roman" w:hAnsi="Arial" w:cs="Arial"/>
          <w:color w:val="000000"/>
          <w:sz w:val="22"/>
          <w:szCs w:val="22"/>
        </w:rPr>
        <w:t xml:space="preserve">to influence the salivary microbiome: age, </w:t>
      </w:r>
      <w:r w:rsidR="0024592F">
        <w:rPr>
          <w:rFonts w:ascii="Arial" w:eastAsia="Times New Roman" w:hAnsi="Arial" w:cs="Arial"/>
          <w:color w:val="000000"/>
          <w:sz w:val="22"/>
          <w:szCs w:val="22"/>
        </w:rPr>
        <w:t>gender</w:t>
      </w:r>
      <w:r w:rsidRPr="00486DBF">
        <w:rPr>
          <w:rFonts w:ascii="Arial" w:eastAsia="Times New Roman" w:hAnsi="Arial" w:cs="Arial"/>
          <w:color w:val="000000"/>
          <w:sz w:val="22"/>
          <w:szCs w:val="22"/>
        </w:rPr>
        <w:t>,</w:t>
      </w:r>
      <w:r w:rsidR="0024592F">
        <w:rPr>
          <w:rFonts w:ascii="Arial" w:eastAsia="Times New Roman" w:hAnsi="Arial" w:cs="Arial"/>
          <w:color w:val="000000"/>
          <w:sz w:val="22"/>
          <w:szCs w:val="22"/>
        </w:rPr>
        <w:t xml:space="preserve"> ethnicity, </w:t>
      </w:r>
      <w:r w:rsidR="004134D4">
        <w:rPr>
          <w:rFonts w:ascii="Arial" w:eastAsia="Times New Roman" w:hAnsi="Arial" w:cs="Arial"/>
          <w:color w:val="000000"/>
          <w:sz w:val="22"/>
          <w:szCs w:val="22"/>
        </w:rPr>
        <w:t xml:space="preserve">and </w:t>
      </w:r>
      <w:r w:rsidR="0024592F">
        <w:rPr>
          <w:rFonts w:ascii="Arial" w:eastAsia="Times New Roman" w:hAnsi="Arial" w:cs="Arial"/>
          <w:color w:val="000000"/>
          <w:sz w:val="22"/>
          <w:szCs w:val="22"/>
        </w:rPr>
        <w:t>exposure to medications</w:t>
      </w:r>
      <w:r w:rsidR="00CE5371" w:rsidRPr="00486DBF">
        <w:rPr>
          <w:rFonts w:ascii="Arial" w:eastAsia="Times New Roman" w:hAnsi="Arial" w:cs="Arial"/>
          <w:color w:val="000000"/>
          <w:sz w:val="22"/>
          <w:szCs w:val="22"/>
        </w:rPr>
        <w:t xml:space="preserve">. </w:t>
      </w:r>
      <w:r w:rsidR="006B007D" w:rsidRPr="00486DBF">
        <w:rPr>
          <w:rFonts w:ascii="Arial" w:eastAsia="Times New Roman" w:hAnsi="Arial" w:cs="Arial"/>
          <w:color w:val="000000"/>
          <w:sz w:val="22"/>
          <w:szCs w:val="22"/>
        </w:rPr>
        <w:t>R</w:t>
      </w:r>
      <w:r w:rsidRPr="00486DBF">
        <w:rPr>
          <w:rFonts w:ascii="Arial" w:eastAsia="Times New Roman" w:hAnsi="Arial" w:cs="Arial"/>
          <w:color w:val="000000"/>
          <w:sz w:val="22"/>
          <w:szCs w:val="22"/>
        </w:rPr>
        <w:t xml:space="preserve">eported q-values are the result of a Wald test with the </w:t>
      </w:r>
      <w:proofErr w:type="spellStart"/>
      <w:r w:rsidRPr="00486DBF">
        <w:rPr>
          <w:rFonts w:ascii="Arial" w:eastAsia="Times New Roman" w:hAnsi="Arial" w:cs="Arial"/>
          <w:color w:val="000000"/>
          <w:sz w:val="22"/>
          <w:szCs w:val="22"/>
        </w:rPr>
        <w:t>Benjamini</w:t>
      </w:r>
      <w:proofErr w:type="spellEnd"/>
      <w:r w:rsidRPr="00486DBF">
        <w:rPr>
          <w:rFonts w:ascii="Arial" w:eastAsia="Times New Roman" w:hAnsi="Arial" w:cs="Arial"/>
          <w:color w:val="000000"/>
          <w:sz w:val="22"/>
          <w:szCs w:val="22"/>
        </w:rPr>
        <w:t>-Hochberg correction</w:t>
      </w:r>
      <w:r w:rsidR="008A7BB6">
        <w:rPr>
          <w:rFonts w:ascii="Arial" w:eastAsia="Times New Roman" w:hAnsi="Arial" w:cs="Arial"/>
          <w:color w:val="000000"/>
          <w:sz w:val="22"/>
          <w:szCs w:val="22"/>
        </w:rPr>
        <w:fldChar w:fldCharType="begin"/>
      </w:r>
      <w:r w:rsidR="00E057DB">
        <w:rPr>
          <w:rFonts w:ascii="Arial" w:eastAsia="Times New Roman" w:hAnsi="Arial" w:cs="Arial"/>
          <w:color w:val="000000"/>
          <w:sz w:val="22"/>
          <w:szCs w:val="22"/>
        </w:rPr>
        <w:instrText xml:space="preserve"> ADDIN EN.CITE &lt;EndNote&gt;&lt;Cite&gt;&lt;Author&gt;Benjamini&lt;/Author&gt;&lt;Year&gt;1995&lt;/Year&gt;&lt;RecNum&gt;121&lt;/RecNum&gt;&lt;DisplayText&gt;&lt;style face="superscript"&gt;6&lt;/style&gt;&lt;/DisplayText&gt;&lt;record&gt;&lt;rec-number&gt;121&lt;/rec-number&gt;&lt;foreign-keys&gt;&lt;key app="EN" db-id="zas9txe9ketev1evxvwpdtdqsdd0rev95z2e" timestamp="1472226970" guid="7c57b4fb-6ac1-47c1-b2c5-9090e07babb2"&gt;121&lt;/key&gt;&lt;/foreign-keys&gt;&lt;ref-type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 R Stat Soc Series B Stat Methodol&lt;/secondary-title&gt;&lt;/titles&gt;&lt;periodical&gt;&lt;full-title&gt;J R Stat Soc Series B Stat Methodol&lt;/full-title&gt;&lt;/periodical&gt;&lt;pages&gt;289-300&lt;/pages&gt;&lt;volume&gt;57&lt;/volume&gt;&lt;number&gt;1&lt;/number&gt;&lt;dates&gt;&lt;year&gt;1995&lt;/year&gt;&lt;/dates&gt;&lt;urls&gt;&lt;/urls&gt;&lt;electronic-resource-num&gt;10.2307/2346101&lt;/electronic-resource-num&gt;&lt;/record&gt;&lt;/Cite&gt;&lt;/EndNote&gt;</w:instrText>
      </w:r>
      <w:r w:rsidR="008A7BB6">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6</w:t>
      </w:r>
      <w:r w:rsidR="008A7BB6">
        <w:rPr>
          <w:rFonts w:ascii="Arial" w:eastAsia="Times New Roman" w:hAnsi="Arial" w:cs="Arial"/>
          <w:color w:val="000000"/>
          <w:sz w:val="22"/>
          <w:szCs w:val="22"/>
        </w:rPr>
        <w:fldChar w:fldCharType="end"/>
      </w:r>
      <w:r w:rsidR="00935D32">
        <w:rPr>
          <w:rFonts w:ascii="Arial" w:eastAsia="Times New Roman" w:hAnsi="Arial" w:cs="Arial"/>
          <w:color w:val="000000"/>
          <w:sz w:val="22"/>
          <w:szCs w:val="22"/>
        </w:rPr>
        <w:t xml:space="preserve"> a</w:t>
      </w:r>
      <w:r w:rsidRPr="00486DBF">
        <w:rPr>
          <w:rFonts w:ascii="Arial" w:eastAsia="Times New Roman" w:hAnsi="Arial" w:cs="Arial"/>
          <w:color w:val="000000"/>
          <w:sz w:val="22"/>
          <w:szCs w:val="22"/>
        </w:rPr>
        <w:t xml:space="preserve">pplied to adjust for multiple comparisons. </w:t>
      </w:r>
    </w:p>
    <w:p w14:paraId="2D8155F1" w14:textId="77777777" w:rsidR="008219FB" w:rsidRPr="00100021" w:rsidRDefault="008219FB" w:rsidP="002B1BEF">
      <w:pPr>
        <w:spacing w:line="360" w:lineRule="auto"/>
        <w:rPr>
          <w:rFonts w:ascii="Arial" w:eastAsia="Times New Roman" w:hAnsi="Arial" w:cs="Arial"/>
          <w:sz w:val="22"/>
          <w:szCs w:val="22"/>
        </w:rPr>
      </w:pPr>
    </w:p>
    <w:p w14:paraId="7497D661" w14:textId="77777777" w:rsidR="0045316F" w:rsidRDefault="008219FB" w:rsidP="002B1BEF">
      <w:pPr>
        <w:spacing w:line="360" w:lineRule="auto"/>
        <w:rPr>
          <w:rFonts w:ascii="Arial" w:eastAsia="Times New Roman" w:hAnsi="Arial" w:cs="Arial"/>
          <w:color w:val="000000"/>
          <w:sz w:val="22"/>
          <w:szCs w:val="22"/>
        </w:rPr>
      </w:pPr>
      <w:r w:rsidRPr="00486DBF">
        <w:rPr>
          <w:rFonts w:ascii="Arial" w:eastAsia="Times New Roman" w:hAnsi="Arial" w:cs="Arial"/>
          <w:color w:val="000000"/>
          <w:sz w:val="22"/>
          <w:szCs w:val="22"/>
        </w:rPr>
        <w:t xml:space="preserve">Richness and alpha- and beta-diversity metrics were calculated </w:t>
      </w:r>
      <w:r w:rsidR="00DC2ADE" w:rsidRPr="00486DBF">
        <w:rPr>
          <w:rFonts w:ascii="Arial" w:eastAsia="Times New Roman" w:hAnsi="Arial" w:cs="Arial"/>
          <w:color w:val="000000"/>
          <w:sz w:val="22"/>
          <w:szCs w:val="22"/>
        </w:rPr>
        <w:t>with</w:t>
      </w:r>
      <w:r w:rsidRPr="00486DBF">
        <w:rPr>
          <w:rFonts w:ascii="Arial" w:eastAsia="Times New Roman" w:hAnsi="Arial" w:cs="Arial"/>
          <w:color w:val="000000"/>
          <w:sz w:val="22"/>
          <w:szCs w:val="22"/>
        </w:rPr>
        <w:t xml:space="preserve"> </w:t>
      </w:r>
      <w:r w:rsidR="00DC2ADE" w:rsidRPr="00486DBF">
        <w:rPr>
          <w:rFonts w:ascii="Arial" w:eastAsia="Times New Roman" w:hAnsi="Arial" w:cs="Arial"/>
          <w:color w:val="000000"/>
          <w:sz w:val="22"/>
          <w:szCs w:val="22"/>
        </w:rPr>
        <w:t xml:space="preserve">the R package </w:t>
      </w:r>
      <w:r w:rsidRPr="00486DBF">
        <w:rPr>
          <w:rFonts w:ascii="Arial" w:eastAsia="Times New Roman" w:hAnsi="Arial" w:cs="Arial"/>
          <w:i/>
          <w:iCs/>
          <w:color w:val="000000"/>
          <w:sz w:val="22"/>
          <w:szCs w:val="22"/>
        </w:rPr>
        <w:t>vegan</w:t>
      </w:r>
      <w:r w:rsidR="008A7BB6">
        <w:rPr>
          <w:rFonts w:ascii="Arial" w:eastAsia="Times New Roman" w:hAnsi="Arial" w:cs="Arial"/>
          <w:i/>
          <w:iCs/>
          <w:color w:val="000000"/>
          <w:sz w:val="22"/>
          <w:szCs w:val="22"/>
        </w:rPr>
        <w:fldChar w:fldCharType="begin"/>
      </w:r>
      <w:r w:rsidR="00E057DB">
        <w:rPr>
          <w:rFonts w:ascii="Arial" w:eastAsia="Times New Roman" w:hAnsi="Arial" w:cs="Arial"/>
          <w:i/>
          <w:iCs/>
          <w:color w:val="000000"/>
          <w:sz w:val="22"/>
          <w:szCs w:val="22"/>
        </w:rPr>
        <w:instrText xml:space="preserve"> ADDIN EN.CITE &lt;EndNote&gt;&lt;Cite&gt;&lt;Author&gt;Oksanen&lt;/Author&gt;&lt;Year&gt;2014&lt;/Year&gt;&lt;RecNum&gt;77&lt;/RecNum&gt;&lt;DisplayText&gt;&lt;style face="superscript"&gt;7&lt;/style&gt;&lt;/DisplayText&gt;&lt;record&gt;&lt;rec-number&gt;77&lt;/rec-number&gt;&lt;foreign-keys&gt;&lt;key app="EN" db-id="zas9txe9ketev1evxvwpdtdqsdd0rev95z2e" timestamp="1472226944" guid="244d0a75-d5a5-4512-ae66-d8e612106d65"&gt;77&lt;/key&gt;&lt;/foreign-keys&gt;&lt;ref-type name="Journal Article"&gt;17&lt;/ref-type&gt;&lt;contributors&gt;&lt;authors&gt;&lt;author&gt;Oksanen, Jari&lt;/author&gt;&lt;author&gt;Blanchet, F. Guillaume&lt;/author&gt;&lt;author&gt;Kindt, Roeland&lt;/author&gt;&lt;author&gt;Legendre, Pierre&lt;/author&gt;&lt;author&gt;Minchin, Peter R.&lt;/author&gt;&lt;author&gt;O&amp;apos;Hara, R. B.&lt;/author&gt;&lt;author&gt;Simpson, Gavin L.&lt;/author&gt;&lt;author&gt;Solymos, Peter&lt;/author&gt;&lt;author&gt;Stevens, M. Henry H.&lt;/author&gt;&lt;author&gt;Wagner, Helene&lt;/author&gt;&lt;/authors&gt;&lt;/contributors&gt;&lt;titles&gt;&lt;title&gt;vegan: Community Ecology Package. R package version 2.0-10.&lt;/title&gt;&lt;/titles&gt;&lt;dates&gt;&lt;year&gt;2014&lt;/year&gt;&lt;/dates&gt;&lt;urls&gt;&lt;related-urls&gt;&lt;url&gt;http://cran.r-project.org/web/packages/vegan/index.html&lt;/url&gt;&lt;/related-urls&gt;&lt;/urls&gt;&lt;/record&gt;&lt;/Cite&gt;&lt;/EndNote&gt;</w:instrText>
      </w:r>
      <w:r w:rsidR="008A7BB6">
        <w:rPr>
          <w:rFonts w:ascii="Arial" w:eastAsia="Times New Roman" w:hAnsi="Arial" w:cs="Arial"/>
          <w:i/>
          <w:iCs/>
          <w:color w:val="000000"/>
          <w:sz w:val="22"/>
          <w:szCs w:val="22"/>
        </w:rPr>
        <w:fldChar w:fldCharType="separate"/>
      </w:r>
      <w:r w:rsidR="00E057DB" w:rsidRPr="00E057DB">
        <w:rPr>
          <w:rFonts w:ascii="Arial" w:eastAsia="Times New Roman" w:hAnsi="Arial" w:cs="Arial"/>
          <w:i/>
          <w:iCs/>
          <w:noProof/>
          <w:color w:val="000000"/>
          <w:sz w:val="22"/>
          <w:szCs w:val="22"/>
          <w:vertAlign w:val="superscript"/>
        </w:rPr>
        <w:t>7</w:t>
      </w:r>
      <w:r w:rsidR="008A7BB6">
        <w:rPr>
          <w:rFonts w:ascii="Arial" w:eastAsia="Times New Roman" w:hAnsi="Arial" w:cs="Arial"/>
          <w:i/>
          <w:iCs/>
          <w:color w:val="000000"/>
          <w:sz w:val="22"/>
          <w:szCs w:val="22"/>
        </w:rPr>
        <w:fldChar w:fldCharType="end"/>
      </w:r>
      <w:r w:rsidRPr="00486DBF">
        <w:rPr>
          <w:rFonts w:ascii="Arial" w:eastAsia="Times New Roman" w:hAnsi="Arial" w:cs="Arial"/>
          <w:color w:val="000000"/>
          <w:sz w:val="22"/>
          <w:szCs w:val="22"/>
        </w:rPr>
        <w:t xml:space="preserve"> </w:t>
      </w:r>
      <w:r w:rsidR="004134D4">
        <w:rPr>
          <w:rFonts w:ascii="Arial" w:eastAsia="Times New Roman" w:hAnsi="Arial" w:cs="Arial"/>
          <w:color w:val="000000"/>
          <w:sz w:val="22"/>
          <w:szCs w:val="22"/>
        </w:rPr>
        <w:t>at the OTU level; all OTUs</w:t>
      </w:r>
      <w:r w:rsidR="005403B5">
        <w:rPr>
          <w:rFonts w:ascii="Arial" w:eastAsia="Times New Roman" w:hAnsi="Arial" w:cs="Arial"/>
          <w:color w:val="000000"/>
          <w:sz w:val="22"/>
          <w:szCs w:val="22"/>
        </w:rPr>
        <w:t xml:space="preserve"> regardless of abundance</w:t>
      </w:r>
      <w:r w:rsidR="004134D4">
        <w:rPr>
          <w:rFonts w:ascii="Arial" w:eastAsia="Times New Roman" w:hAnsi="Arial" w:cs="Arial"/>
          <w:color w:val="000000"/>
          <w:sz w:val="22"/>
          <w:szCs w:val="22"/>
        </w:rPr>
        <w:t xml:space="preserve"> were included</w:t>
      </w:r>
      <w:r w:rsidRPr="00486DBF">
        <w:rPr>
          <w:rFonts w:ascii="Arial" w:eastAsia="Times New Roman" w:hAnsi="Arial" w:cs="Arial"/>
          <w:color w:val="000000"/>
          <w:sz w:val="22"/>
          <w:szCs w:val="22"/>
        </w:rPr>
        <w:t>. To control for differences in sequencing depth per sample, samples were randomly rarefied to the minimum sample read count and then each richness, alpha</w:t>
      </w:r>
      <w:r w:rsidR="00C73899">
        <w:rPr>
          <w:rFonts w:ascii="Arial" w:eastAsia="Times New Roman" w:hAnsi="Arial" w:cs="Arial"/>
          <w:color w:val="000000"/>
          <w:sz w:val="22"/>
          <w:szCs w:val="22"/>
        </w:rPr>
        <w:t>-</w:t>
      </w:r>
      <w:r w:rsidRPr="00486DBF">
        <w:rPr>
          <w:rFonts w:ascii="Arial" w:eastAsia="Times New Roman" w:hAnsi="Arial" w:cs="Arial"/>
          <w:color w:val="000000"/>
          <w:sz w:val="22"/>
          <w:szCs w:val="22"/>
        </w:rPr>
        <w:t xml:space="preserve"> or beta</w:t>
      </w:r>
      <w:r w:rsidR="00C73899">
        <w:rPr>
          <w:rFonts w:ascii="Arial" w:eastAsia="Times New Roman" w:hAnsi="Arial" w:cs="Arial"/>
          <w:color w:val="000000"/>
          <w:sz w:val="22"/>
          <w:szCs w:val="22"/>
        </w:rPr>
        <w:t>-</w:t>
      </w:r>
      <w:r w:rsidRPr="00486DBF">
        <w:rPr>
          <w:rFonts w:ascii="Arial" w:eastAsia="Times New Roman" w:hAnsi="Arial" w:cs="Arial"/>
          <w:color w:val="000000"/>
          <w:sz w:val="22"/>
          <w:szCs w:val="22"/>
        </w:rPr>
        <w:t xml:space="preserve">diversity index was calculated. </w:t>
      </w:r>
      <w:r w:rsidR="00D26675" w:rsidRPr="00486DBF">
        <w:rPr>
          <w:rFonts w:ascii="Arial" w:eastAsia="Times New Roman" w:hAnsi="Arial" w:cs="Arial"/>
          <w:color w:val="000000"/>
          <w:sz w:val="22"/>
          <w:szCs w:val="22"/>
        </w:rPr>
        <w:t>For each index, t</w:t>
      </w:r>
      <w:r w:rsidRPr="00486DBF">
        <w:rPr>
          <w:rFonts w:ascii="Arial" w:eastAsia="Times New Roman" w:hAnsi="Arial" w:cs="Arial"/>
          <w:color w:val="000000"/>
          <w:sz w:val="22"/>
          <w:szCs w:val="22"/>
        </w:rPr>
        <w:t xml:space="preserve">his process was repeated 400 times and results were averaged. Beta diversity was assessed with the Bray-Curtis </w:t>
      </w:r>
      <w:r w:rsidR="00D26675" w:rsidRPr="00486DBF">
        <w:rPr>
          <w:rFonts w:ascii="Arial" w:eastAsia="Times New Roman" w:hAnsi="Arial" w:cs="Arial"/>
          <w:color w:val="000000"/>
          <w:sz w:val="22"/>
          <w:szCs w:val="22"/>
        </w:rPr>
        <w:t xml:space="preserve">dissimilarity </w:t>
      </w:r>
      <w:r w:rsidRPr="00486DBF">
        <w:rPr>
          <w:rFonts w:ascii="Arial" w:eastAsia="Times New Roman" w:hAnsi="Arial" w:cs="Arial"/>
          <w:color w:val="000000"/>
          <w:sz w:val="22"/>
          <w:szCs w:val="22"/>
        </w:rPr>
        <w:t xml:space="preserve">index and the </w:t>
      </w:r>
      <w:proofErr w:type="spellStart"/>
      <w:r w:rsidRPr="00486DBF">
        <w:rPr>
          <w:rFonts w:ascii="Arial" w:eastAsia="Times New Roman" w:hAnsi="Arial" w:cs="Arial"/>
          <w:color w:val="000000"/>
          <w:sz w:val="22"/>
          <w:szCs w:val="22"/>
        </w:rPr>
        <w:t>PermANOVA</w:t>
      </w:r>
      <w:proofErr w:type="spellEnd"/>
      <w:r w:rsidRPr="00486DBF">
        <w:rPr>
          <w:rFonts w:ascii="Arial" w:eastAsia="Times New Roman" w:hAnsi="Arial" w:cs="Arial"/>
          <w:color w:val="000000"/>
          <w:sz w:val="22"/>
          <w:szCs w:val="22"/>
        </w:rPr>
        <w:t xml:space="preserve"> test as implemented in </w:t>
      </w:r>
      <w:r w:rsidRPr="00A027BB">
        <w:rPr>
          <w:rFonts w:ascii="Arial" w:eastAsia="Times New Roman" w:hAnsi="Arial" w:cs="Arial"/>
          <w:i/>
          <w:iCs/>
          <w:color w:val="000000"/>
          <w:sz w:val="22"/>
          <w:szCs w:val="22"/>
        </w:rPr>
        <w:t>Adonis</w:t>
      </w:r>
      <w:r w:rsidR="008A7BB6">
        <w:rPr>
          <w:rFonts w:ascii="Arial" w:eastAsia="Times New Roman" w:hAnsi="Arial" w:cs="Arial"/>
          <w:iCs/>
          <w:color w:val="000000"/>
          <w:sz w:val="22"/>
          <w:szCs w:val="22"/>
        </w:rPr>
        <w:fldChar w:fldCharType="begin"/>
      </w:r>
      <w:r w:rsidR="00E057DB">
        <w:rPr>
          <w:rFonts w:ascii="Arial" w:eastAsia="Times New Roman" w:hAnsi="Arial" w:cs="Arial"/>
          <w:iCs/>
          <w:color w:val="000000"/>
          <w:sz w:val="22"/>
          <w:szCs w:val="22"/>
        </w:rPr>
        <w:instrText xml:space="preserve"> ADDIN EN.CITE &lt;EndNote&gt;&lt;Cite&gt;&lt;Author&gt;Anderson&lt;/Author&gt;&lt;Year&gt;2001&lt;/Year&gt;&lt;RecNum&gt;140&lt;/RecNum&gt;&lt;DisplayText&gt;&lt;style face="superscript"&gt;8&lt;/style&gt;&lt;/DisplayText&gt;&lt;record&gt;&lt;rec-number&gt;140&lt;/rec-number&gt;&lt;foreign-keys&gt;&lt;key app="EN" db-id="zas9txe9ketev1evxvwpdtdqsdd0rev95z2e" timestamp="1472226975" guid="775e59a9-c51a-4db0-bb1d-d8e584f7b8b4"&gt;140&lt;/key&gt;&lt;key app="ENWeb" db-id=""&gt;0&lt;/key&gt;&lt;/foreign-keys&gt;&lt;ref-type name="Journal Article"&gt;17&lt;/ref-type&gt;&lt;contributors&gt;&lt;authors&gt;&lt;author&gt;Anderson, Marti J&lt;/author&gt;&lt;/authors&gt;&lt;/contributors&gt;&lt;titles&gt;&lt;title&gt;A new method for non-parametric multivariate analysis of variance&lt;/title&gt;&lt;secondary-title&gt;Austral Ecol&lt;/secondary-title&gt;&lt;/titles&gt;&lt;periodical&gt;&lt;full-title&gt;Austral Ecol&lt;/full-title&gt;&lt;/periodical&gt;&lt;pages&gt;32-46&lt;/pages&gt;&lt;volume&gt;26&lt;/volume&gt;&lt;number&gt;1&lt;/number&gt;&lt;keywords&gt;&lt;keyword&gt;ANOVA&lt;/keyword&gt;&lt;keyword&gt;distance measure&lt;/keyword&gt;&lt;keyword&gt;experimental design&lt;/keyword&gt;&lt;keyword&gt;linear model&lt;/keyword&gt;&lt;keyword&gt;multifactorial&lt;/keyword&gt;&lt;keyword&gt;multivariate dissimilarity&lt;/keyword&gt;&lt;keyword&gt;partitioning&lt;/keyword&gt;&lt;keyword&gt;permutation tests&lt;/keyword&gt;&lt;keyword&gt;statistics&lt;/keyword&gt;&lt;/keywords&gt;&lt;dates&gt;&lt;year&gt;2001&lt;/year&gt;&lt;/dates&gt;&lt;publisher&gt;Blackwell Science Pty&lt;/publisher&gt;&lt;isbn&gt;1442-9993&lt;/isbn&gt;&lt;urls&gt;&lt;related-urls&gt;&lt;url&gt;http://onlinelibrary.wiley.com/doi/10.1111/j.1442-9993.2001.01070.pp.x/abstract&lt;/url&gt;&lt;url&gt;http://onlinelibrary.wiley.com/doi/10.1111/j.1442-9993.2001.01070.pp.x/full&lt;/url&gt;&lt;url&gt;http://onlinelibrary.wiley.com/doi/10.1111/j.1442-9993.2001.01070.pp.x/pdf&lt;/url&gt;&lt;/related-urls&gt;&lt;/urls&gt;&lt;electronic-resource-num&gt;10.1111/j.1442-9993.2001.01070.pp.x&lt;/electronic-resource-num&gt;&lt;language&gt;en&lt;/language&gt;&lt;/record&gt;&lt;/Cite&gt;&lt;/EndNote&gt;</w:instrText>
      </w:r>
      <w:r w:rsidR="008A7BB6">
        <w:rPr>
          <w:rFonts w:ascii="Arial" w:eastAsia="Times New Roman" w:hAnsi="Arial" w:cs="Arial"/>
          <w:iCs/>
          <w:color w:val="000000"/>
          <w:sz w:val="22"/>
          <w:szCs w:val="22"/>
        </w:rPr>
        <w:fldChar w:fldCharType="separate"/>
      </w:r>
      <w:r w:rsidR="00E057DB" w:rsidRPr="00E057DB">
        <w:rPr>
          <w:rFonts w:ascii="Arial" w:eastAsia="Times New Roman" w:hAnsi="Arial" w:cs="Arial"/>
          <w:iCs/>
          <w:noProof/>
          <w:color w:val="000000"/>
          <w:sz w:val="22"/>
          <w:szCs w:val="22"/>
          <w:vertAlign w:val="superscript"/>
        </w:rPr>
        <w:t>8</w:t>
      </w:r>
      <w:r w:rsidR="008A7BB6">
        <w:rPr>
          <w:rFonts w:ascii="Arial" w:eastAsia="Times New Roman" w:hAnsi="Arial" w:cs="Arial"/>
          <w:iCs/>
          <w:color w:val="000000"/>
          <w:sz w:val="22"/>
          <w:szCs w:val="22"/>
        </w:rPr>
        <w:fldChar w:fldCharType="end"/>
      </w:r>
      <w:r w:rsidRPr="00486DBF">
        <w:rPr>
          <w:rFonts w:ascii="Arial" w:eastAsia="Times New Roman" w:hAnsi="Arial" w:cs="Arial"/>
          <w:color w:val="000000"/>
          <w:sz w:val="22"/>
          <w:szCs w:val="22"/>
        </w:rPr>
        <w:t xml:space="preserve"> was used to test for significant differences between overall microbial composition and metadata groupings. Richness was assessed by calculating the abundance-based S.</w:t>
      </w:r>
      <w:r w:rsidR="00E85A98" w:rsidRPr="00486DBF">
        <w:rPr>
          <w:rFonts w:ascii="Arial" w:eastAsia="Times New Roman" w:hAnsi="Arial" w:cs="Arial"/>
          <w:color w:val="000000"/>
          <w:sz w:val="22"/>
          <w:szCs w:val="22"/>
        </w:rPr>
        <w:t xml:space="preserve"> </w:t>
      </w:r>
      <w:r w:rsidRPr="00486DBF">
        <w:rPr>
          <w:rFonts w:ascii="Arial" w:eastAsia="Times New Roman" w:hAnsi="Arial" w:cs="Arial"/>
          <w:color w:val="000000"/>
          <w:sz w:val="22"/>
          <w:szCs w:val="22"/>
        </w:rPr>
        <w:t>chao</w:t>
      </w:r>
      <w:r w:rsidR="008A7BB6">
        <w:rPr>
          <w:rFonts w:ascii="Arial" w:eastAsia="Times New Roman" w:hAnsi="Arial" w:cs="Arial"/>
          <w:color w:val="000000"/>
          <w:sz w:val="22"/>
          <w:szCs w:val="22"/>
        </w:rPr>
        <w:fldChar w:fldCharType="begin"/>
      </w:r>
      <w:r w:rsidR="00E057DB">
        <w:rPr>
          <w:rFonts w:ascii="Arial" w:eastAsia="Times New Roman" w:hAnsi="Arial" w:cs="Arial"/>
          <w:color w:val="000000"/>
          <w:sz w:val="22"/>
          <w:szCs w:val="22"/>
        </w:rPr>
        <w:instrText xml:space="preserve"> ADDIN EN.CITE &lt;EndNote&gt;&lt;Cite&gt;&lt;Author&gt;Chao&lt;/Author&gt;&lt;Year&gt;1987&lt;/Year&gt;&lt;RecNum&gt;4&lt;/RecNum&gt;&lt;DisplayText&gt;&lt;style face="superscript"&gt;9&lt;/style&gt;&lt;/DisplayText&gt;&lt;record&gt;&lt;rec-number&gt;4&lt;/rec-number&gt;&lt;foreign-keys&gt;&lt;key app="EN" db-id="zas9txe9ketev1evxvwpdtdqsdd0rev95z2e" timestamp="1472226795" guid="76dd253b-0b9b-44aa-b6ff-361cdf1b3090"&gt;4&lt;/key&gt;&lt;/foreign-keys&gt;&lt;ref-type name="Journal Article"&gt;17&lt;/ref-type&gt;&lt;contributors&gt;&lt;authors&gt;&lt;author&gt;Chao, A.&lt;/author&gt;&lt;/authors&gt;&lt;/contributors&gt;&lt;titles&gt;&lt;title&gt;Estimating the population size for capture-recapture data with unequal catchability&lt;/title&gt;&lt;secondary-title&gt;Biometrics&lt;/secondary-title&gt;&lt;/titles&gt;&lt;periodical&gt;&lt;full-title&gt;Biometrics&lt;/full-title&gt;&lt;/periodical&gt;&lt;pages&gt;783-91&lt;/pages&gt;&lt;volume&gt;43&lt;/volume&gt;&lt;number&gt;4&lt;/number&gt;&lt;keywords&gt;&lt;keyword&gt;Animals&lt;/keyword&gt;&lt;keyword&gt;Biometry&lt;/keyword&gt;&lt;keyword&gt;Ecology&lt;/keyword&gt;&lt;keyword&gt;Models, Biological&lt;/keyword&gt;&lt;keyword&gt;Population&lt;/keyword&gt;&lt;keyword&gt;Rabbits&lt;/keyword&gt;&lt;/keywords&gt;&lt;dates&gt;&lt;year&gt;1987&lt;/year&gt;&lt;/dates&gt;&lt;urls&gt;&lt;related-urls&gt;&lt;url&gt;http://www.ncbi.nlm.nih.gov/pubmed/3427163&lt;/url&gt;&lt;/related-urls&gt;&lt;/urls&gt;&lt;/record&gt;&lt;/Cite&gt;&lt;/EndNote&gt;</w:instrText>
      </w:r>
      <w:r w:rsidR="008A7BB6">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9</w:t>
      </w:r>
      <w:r w:rsidR="008A7BB6">
        <w:rPr>
          <w:rFonts w:ascii="Arial" w:eastAsia="Times New Roman" w:hAnsi="Arial" w:cs="Arial"/>
          <w:color w:val="000000"/>
          <w:sz w:val="22"/>
          <w:szCs w:val="22"/>
        </w:rPr>
        <w:fldChar w:fldCharType="end"/>
      </w:r>
      <w:r w:rsidRPr="00486DBF">
        <w:rPr>
          <w:rFonts w:ascii="Arial" w:eastAsia="Times New Roman" w:hAnsi="Arial" w:cs="Arial"/>
          <w:color w:val="000000"/>
          <w:sz w:val="22"/>
          <w:szCs w:val="22"/>
        </w:rPr>
        <w:t xml:space="preserve"> index and by estimating the number of OTUs in each sample</w:t>
      </w:r>
      <w:r w:rsidR="004134D4">
        <w:rPr>
          <w:rFonts w:ascii="Arial" w:eastAsia="Times New Roman" w:hAnsi="Arial" w:cs="Arial"/>
          <w:color w:val="000000"/>
          <w:sz w:val="22"/>
          <w:szCs w:val="22"/>
        </w:rPr>
        <w:t xml:space="preserve"> (</w:t>
      </w:r>
      <w:r w:rsidR="008A7BB6">
        <w:rPr>
          <w:rFonts w:ascii="Arial" w:eastAsia="Times New Roman" w:hAnsi="Arial" w:cs="Arial"/>
          <w:color w:val="000000"/>
          <w:sz w:val="22"/>
          <w:szCs w:val="22"/>
        </w:rPr>
        <w:t xml:space="preserve">hereafter referred to as </w:t>
      </w:r>
      <w:proofErr w:type="spellStart"/>
      <w:r w:rsidR="004134D4">
        <w:rPr>
          <w:rFonts w:ascii="Arial" w:eastAsia="Times New Roman" w:hAnsi="Arial" w:cs="Arial"/>
          <w:color w:val="000000"/>
          <w:sz w:val="22"/>
          <w:szCs w:val="22"/>
        </w:rPr>
        <w:t>S.obs</w:t>
      </w:r>
      <w:proofErr w:type="spellEnd"/>
      <w:r w:rsidR="004134D4">
        <w:rPr>
          <w:rFonts w:ascii="Arial" w:eastAsia="Times New Roman" w:hAnsi="Arial" w:cs="Arial"/>
          <w:color w:val="000000"/>
          <w:sz w:val="22"/>
          <w:szCs w:val="22"/>
        </w:rPr>
        <w:t>)</w:t>
      </w:r>
      <w:r w:rsidRPr="00486DBF">
        <w:rPr>
          <w:rFonts w:ascii="Arial" w:eastAsia="Times New Roman" w:hAnsi="Arial" w:cs="Arial"/>
          <w:color w:val="000000"/>
          <w:sz w:val="22"/>
          <w:szCs w:val="22"/>
        </w:rPr>
        <w:t xml:space="preserve">. Alpha diversity </w:t>
      </w:r>
      <w:r w:rsidRPr="00486DBF">
        <w:rPr>
          <w:rFonts w:ascii="Arial" w:eastAsia="Times New Roman" w:hAnsi="Arial" w:cs="Arial"/>
          <w:color w:val="000000"/>
          <w:sz w:val="22"/>
          <w:szCs w:val="22"/>
        </w:rPr>
        <w:lastRenderedPageBreak/>
        <w:t>was assessed using Hill numbers N1 and N2, which are, respectively, the exponential of the Shannon index and the inverted Simpson index</w:t>
      </w:r>
      <w:r w:rsidR="008A7BB6">
        <w:rPr>
          <w:rFonts w:ascii="Arial" w:eastAsia="Times New Roman" w:hAnsi="Arial" w:cs="Arial"/>
          <w:color w:val="000000"/>
          <w:sz w:val="22"/>
          <w:szCs w:val="22"/>
        </w:rPr>
        <w:t>.</w:t>
      </w:r>
      <w:r w:rsidR="008A7BB6">
        <w:rPr>
          <w:rFonts w:ascii="Arial" w:eastAsia="Times New Roman" w:hAnsi="Arial" w:cs="Arial"/>
          <w:color w:val="000000"/>
          <w:sz w:val="22"/>
          <w:szCs w:val="22"/>
        </w:rPr>
        <w:fldChar w:fldCharType="begin"/>
      </w:r>
      <w:r w:rsidR="00E057DB">
        <w:rPr>
          <w:rFonts w:ascii="Arial" w:eastAsia="Times New Roman" w:hAnsi="Arial" w:cs="Arial"/>
          <w:color w:val="000000"/>
          <w:sz w:val="22"/>
          <w:szCs w:val="22"/>
        </w:rPr>
        <w:instrText xml:space="preserve"> ADDIN EN.CITE &lt;EndNote&gt;&lt;Cite&gt;&lt;Author&gt;Hill&lt;/Author&gt;&lt;Year&gt;1973&lt;/Year&gt;&lt;RecNum&gt;127&lt;/RecNum&gt;&lt;DisplayText&gt;&lt;style face="superscript"&gt;10&lt;/style&gt;&lt;/DisplayText&gt;&lt;record&gt;&lt;rec-number&gt;127&lt;/rec-number&gt;&lt;foreign-keys&gt;&lt;key app="EN" db-id="zas9txe9ketev1evxvwpdtdqsdd0rev95z2e" timestamp="1472226970" guid="6c560228-6911-482c-9e1f-b395fe004a10"&gt;127&lt;/key&gt;&lt;/foreign-keys&gt;&lt;ref-type name="Journal Article"&gt;17&lt;/ref-type&gt;&lt;contributors&gt;&lt;authors&gt;&lt;author&gt;Hill, M O&lt;/author&gt;&lt;/authors&gt;&lt;/contributors&gt;&lt;titles&gt;&lt;title&gt;Diversity and evenness: a unifying notation and its consequences&lt;/title&gt;&lt;secondary-title&gt;Ecology&lt;/secondary-title&gt;&lt;/titles&gt;&lt;periodical&gt;&lt;full-title&gt;Ecology&lt;/full-title&gt;&lt;/periodical&gt;&lt;pages&gt;427-432&lt;/pages&gt;&lt;volume&gt;54&lt;/volume&gt;&lt;number&gt;2&lt;/number&gt;&lt;dates&gt;&lt;year&gt;1973&lt;/year&gt;&lt;/dates&gt;&lt;urls&gt;&lt;/urls&gt;&lt;electronic-resource-num&gt;10.2307/1934352&lt;/electronic-resource-num&gt;&lt;/record&gt;&lt;/Cite&gt;&lt;/EndNote&gt;</w:instrText>
      </w:r>
      <w:r w:rsidR="008A7BB6">
        <w:rPr>
          <w:rFonts w:ascii="Arial" w:eastAsia="Times New Roman" w:hAnsi="Arial" w:cs="Arial"/>
          <w:color w:val="000000"/>
          <w:sz w:val="22"/>
          <w:szCs w:val="22"/>
        </w:rPr>
        <w:fldChar w:fldCharType="separate"/>
      </w:r>
      <w:r w:rsidR="00E057DB" w:rsidRPr="00E057DB">
        <w:rPr>
          <w:rFonts w:ascii="Arial" w:eastAsia="Times New Roman" w:hAnsi="Arial" w:cs="Arial"/>
          <w:noProof/>
          <w:color w:val="000000"/>
          <w:sz w:val="22"/>
          <w:szCs w:val="22"/>
          <w:vertAlign w:val="superscript"/>
        </w:rPr>
        <w:t>10</w:t>
      </w:r>
      <w:r w:rsidR="008A7BB6">
        <w:rPr>
          <w:rFonts w:ascii="Arial" w:eastAsia="Times New Roman" w:hAnsi="Arial" w:cs="Arial"/>
          <w:color w:val="000000"/>
          <w:sz w:val="22"/>
          <w:szCs w:val="22"/>
        </w:rPr>
        <w:fldChar w:fldCharType="end"/>
      </w:r>
      <w:r w:rsidRPr="00486DBF">
        <w:rPr>
          <w:rFonts w:ascii="Arial" w:eastAsia="Times New Roman" w:hAnsi="Arial" w:cs="Arial"/>
          <w:color w:val="000000"/>
          <w:sz w:val="22"/>
          <w:szCs w:val="22"/>
        </w:rPr>
        <w:t xml:space="preserve"> Generalized linear models were fit to test for significant associations between metadata categories and richness</w:t>
      </w:r>
      <w:r w:rsidR="005403B5">
        <w:rPr>
          <w:rFonts w:ascii="Arial" w:eastAsia="Times New Roman" w:hAnsi="Arial" w:cs="Arial"/>
          <w:color w:val="000000"/>
          <w:sz w:val="22"/>
          <w:szCs w:val="22"/>
        </w:rPr>
        <w:t>/</w:t>
      </w:r>
      <w:r w:rsidRPr="00486DBF">
        <w:rPr>
          <w:rFonts w:ascii="Arial" w:eastAsia="Times New Roman" w:hAnsi="Arial" w:cs="Arial"/>
          <w:color w:val="000000"/>
          <w:sz w:val="22"/>
          <w:szCs w:val="22"/>
        </w:rPr>
        <w:t>alpha-diversity indices.</w:t>
      </w:r>
    </w:p>
    <w:p w14:paraId="55CAB8B2" w14:textId="12EF76DA" w:rsidR="008219FB" w:rsidRPr="00486DBF" w:rsidRDefault="008219FB" w:rsidP="002B1BEF">
      <w:pPr>
        <w:spacing w:line="360" w:lineRule="auto"/>
        <w:rPr>
          <w:rFonts w:ascii="Arial" w:eastAsia="Times New Roman" w:hAnsi="Arial" w:cs="Arial"/>
          <w:sz w:val="22"/>
          <w:szCs w:val="22"/>
        </w:rPr>
      </w:pPr>
      <w:r w:rsidRPr="00486DBF">
        <w:rPr>
          <w:rFonts w:ascii="Arial" w:eastAsia="Times New Roman" w:hAnsi="Arial" w:cs="Arial"/>
          <w:color w:val="000000"/>
          <w:sz w:val="22"/>
          <w:szCs w:val="22"/>
        </w:rPr>
        <w:t xml:space="preserve"> </w:t>
      </w:r>
    </w:p>
    <w:p w14:paraId="72BB5740" w14:textId="7360DF05" w:rsidR="00805B01" w:rsidRDefault="00805B01">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2608A51A" w14:textId="77777777" w:rsidR="00051BF7" w:rsidRDefault="00051BF7" w:rsidP="00051BF7">
      <w:pPr>
        <w:spacing w:line="360" w:lineRule="auto"/>
        <w:rPr>
          <w:rFonts w:ascii="Arial" w:eastAsia="Times New Roman" w:hAnsi="Arial" w:cs="Arial"/>
          <w:bCs/>
          <w:color w:val="000000"/>
          <w:sz w:val="22"/>
          <w:szCs w:val="22"/>
          <w:lang w:val="en"/>
        </w:rPr>
      </w:pPr>
    </w:p>
    <w:p w14:paraId="440B0A3F" w14:textId="77777777" w:rsidR="00051BF7" w:rsidRDefault="00051BF7">
      <w:pPr>
        <w:rPr>
          <w:rFonts w:ascii="Arial" w:eastAsia="Times New Roman" w:hAnsi="Arial" w:cs="Arial"/>
          <w:color w:val="000000"/>
          <w:sz w:val="22"/>
          <w:szCs w:val="22"/>
          <w:lang w:val="en"/>
        </w:rPr>
      </w:pPr>
      <w:bookmarkStart w:id="0" w:name="_GoBack"/>
      <w:bookmarkEnd w:id="0"/>
      <w:r>
        <w:rPr>
          <w:rFonts w:ascii="Arial" w:eastAsia="Times New Roman" w:hAnsi="Arial" w:cs="Arial"/>
          <w:color w:val="000000"/>
          <w:sz w:val="22"/>
          <w:szCs w:val="22"/>
          <w:lang w:val="en"/>
        </w:rPr>
        <w:br w:type="page"/>
      </w:r>
    </w:p>
    <w:p w14:paraId="7694EB86" w14:textId="77777777" w:rsidR="00DC70AD" w:rsidRPr="00C64339" w:rsidRDefault="00DC70AD" w:rsidP="00C64339">
      <w:pPr>
        <w:spacing w:line="360" w:lineRule="auto"/>
        <w:rPr>
          <w:rFonts w:ascii="Arial" w:hAnsi="Arial" w:cs="Arial"/>
          <w:b/>
          <w:sz w:val="22"/>
          <w:szCs w:val="22"/>
        </w:rPr>
      </w:pPr>
      <w:r w:rsidRPr="00C64339">
        <w:rPr>
          <w:rFonts w:ascii="Arial" w:hAnsi="Arial" w:cs="Arial"/>
          <w:b/>
          <w:sz w:val="22"/>
          <w:szCs w:val="22"/>
        </w:rPr>
        <w:lastRenderedPageBreak/>
        <w:t>REFERENCES</w:t>
      </w:r>
    </w:p>
    <w:p w14:paraId="4BE5F810" w14:textId="77777777" w:rsidR="00672CC5" w:rsidRPr="00672CC5" w:rsidRDefault="00DC70AD" w:rsidP="00672CC5">
      <w:pPr>
        <w:pStyle w:val="EndNoteBibliography"/>
        <w:ind w:left="720" w:hanging="720"/>
        <w:rPr>
          <w:noProof/>
        </w:rPr>
      </w:pPr>
      <w:r w:rsidRPr="00C64339">
        <w:rPr>
          <w:sz w:val="22"/>
          <w:szCs w:val="22"/>
        </w:rPr>
        <w:fldChar w:fldCharType="begin"/>
      </w:r>
      <w:r w:rsidRPr="00C64339">
        <w:rPr>
          <w:sz w:val="22"/>
          <w:szCs w:val="22"/>
        </w:rPr>
        <w:instrText xml:space="preserve"> ADDIN EN.REFLIST </w:instrText>
      </w:r>
      <w:r w:rsidRPr="00C64339">
        <w:rPr>
          <w:sz w:val="22"/>
          <w:szCs w:val="22"/>
        </w:rPr>
        <w:fldChar w:fldCharType="separate"/>
      </w:r>
      <w:r w:rsidR="00672CC5" w:rsidRPr="00672CC5">
        <w:rPr>
          <w:noProof/>
        </w:rPr>
        <w:t>1</w:t>
      </w:r>
      <w:r w:rsidR="00672CC5" w:rsidRPr="00672CC5">
        <w:rPr>
          <w:noProof/>
        </w:rPr>
        <w:tab/>
        <w:t xml:space="preserve">Kozich, J. J., Westcott, S. L., Baxter, N. T., Highlander, S. K. &amp; Schloss, P. D. Development of a dual-index sequencing strategy and curation pipeline for analyzing amplicon sequence data on the MiSeq Illumina sequencing platform. </w:t>
      </w:r>
      <w:r w:rsidR="00672CC5" w:rsidRPr="00672CC5">
        <w:rPr>
          <w:i/>
          <w:noProof/>
        </w:rPr>
        <w:t>Applied and environmental microbiology</w:t>
      </w:r>
      <w:r w:rsidR="00672CC5" w:rsidRPr="00672CC5">
        <w:rPr>
          <w:noProof/>
        </w:rPr>
        <w:t xml:space="preserve"> </w:t>
      </w:r>
      <w:r w:rsidR="00672CC5" w:rsidRPr="00672CC5">
        <w:rPr>
          <w:b/>
          <w:noProof/>
        </w:rPr>
        <w:t>79</w:t>
      </w:r>
      <w:r w:rsidR="00672CC5" w:rsidRPr="00672CC5">
        <w:rPr>
          <w:noProof/>
        </w:rPr>
        <w:t>, 5112-5120, doi:10.1128/aem.01043-13 (2013).</w:t>
      </w:r>
    </w:p>
    <w:p w14:paraId="69A21E5E" w14:textId="77777777" w:rsidR="00672CC5" w:rsidRPr="00672CC5" w:rsidRDefault="00672CC5" w:rsidP="00672CC5">
      <w:pPr>
        <w:pStyle w:val="EndNoteBibliography"/>
        <w:ind w:left="720" w:hanging="720"/>
        <w:rPr>
          <w:noProof/>
        </w:rPr>
      </w:pPr>
      <w:r w:rsidRPr="00672CC5">
        <w:rPr>
          <w:noProof/>
        </w:rPr>
        <w:t>2</w:t>
      </w:r>
      <w:r w:rsidRPr="00672CC5">
        <w:rPr>
          <w:noProof/>
        </w:rPr>
        <w:tab/>
        <w:t>Pruesse, E.</w:t>
      </w:r>
      <w:r w:rsidRPr="00672CC5">
        <w:rPr>
          <w:i/>
          <w:noProof/>
        </w:rPr>
        <w:t xml:space="preserve"> et al.</w:t>
      </w:r>
      <w:r w:rsidRPr="00672CC5">
        <w:rPr>
          <w:noProof/>
        </w:rPr>
        <w:t xml:space="preserve"> SILVA: a comprehensive online resource for quality checked and aligned ribosomal RNA sequence data compatible with ARB. </w:t>
      </w:r>
      <w:r w:rsidRPr="00672CC5">
        <w:rPr>
          <w:i/>
          <w:noProof/>
        </w:rPr>
        <w:t>Nucleic acids research</w:t>
      </w:r>
      <w:r w:rsidRPr="00672CC5">
        <w:rPr>
          <w:noProof/>
        </w:rPr>
        <w:t xml:space="preserve"> </w:t>
      </w:r>
      <w:r w:rsidRPr="00672CC5">
        <w:rPr>
          <w:b/>
          <w:noProof/>
        </w:rPr>
        <w:t>35</w:t>
      </w:r>
      <w:r w:rsidRPr="00672CC5">
        <w:rPr>
          <w:noProof/>
        </w:rPr>
        <w:t>, 7188-7196, doi:10.1093/nar/gkm864 (2007).</w:t>
      </w:r>
    </w:p>
    <w:p w14:paraId="77A86846" w14:textId="77777777" w:rsidR="00672CC5" w:rsidRPr="00672CC5" w:rsidRDefault="00672CC5" w:rsidP="00672CC5">
      <w:pPr>
        <w:pStyle w:val="EndNoteBibliography"/>
        <w:ind w:left="720" w:hanging="720"/>
        <w:rPr>
          <w:noProof/>
        </w:rPr>
      </w:pPr>
      <w:r w:rsidRPr="00672CC5">
        <w:rPr>
          <w:noProof/>
        </w:rPr>
        <w:t>3</w:t>
      </w:r>
      <w:r w:rsidRPr="00672CC5">
        <w:rPr>
          <w:noProof/>
        </w:rPr>
        <w:tab/>
        <w:t>Cole, J. R.</w:t>
      </w:r>
      <w:r w:rsidRPr="00672CC5">
        <w:rPr>
          <w:i/>
          <w:noProof/>
        </w:rPr>
        <w:t xml:space="preserve"> et al.</w:t>
      </w:r>
      <w:r w:rsidRPr="00672CC5">
        <w:rPr>
          <w:noProof/>
        </w:rPr>
        <w:t xml:space="preserve"> The Ribosomal Database Project: improved alignments and new tools for rRNA analysis. </w:t>
      </w:r>
      <w:r w:rsidRPr="00672CC5">
        <w:rPr>
          <w:i/>
          <w:noProof/>
        </w:rPr>
        <w:t>Nucleic acids research</w:t>
      </w:r>
      <w:r w:rsidRPr="00672CC5">
        <w:rPr>
          <w:noProof/>
        </w:rPr>
        <w:t xml:space="preserve"> </w:t>
      </w:r>
      <w:r w:rsidRPr="00672CC5">
        <w:rPr>
          <w:b/>
          <w:noProof/>
        </w:rPr>
        <w:t>37</w:t>
      </w:r>
      <w:r w:rsidRPr="00672CC5">
        <w:rPr>
          <w:noProof/>
        </w:rPr>
        <w:t>, D141-145, doi:10.1093/nar/gkn879 (2009).</w:t>
      </w:r>
    </w:p>
    <w:p w14:paraId="1BC8A1ED" w14:textId="77777777" w:rsidR="00672CC5" w:rsidRPr="00672CC5" w:rsidRDefault="00672CC5" w:rsidP="00672CC5">
      <w:pPr>
        <w:pStyle w:val="EndNoteBibliography"/>
        <w:ind w:left="720" w:hanging="720"/>
        <w:rPr>
          <w:noProof/>
        </w:rPr>
      </w:pPr>
      <w:r w:rsidRPr="00672CC5">
        <w:rPr>
          <w:noProof/>
        </w:rPr>
        <w:t>4</w:t>
      </w:r>
      <w:r w:rsidRPr="00672CC5">
        <w:rPr>
          <w:noProof/>
        </w:rPr>
        <w:tab/>
        <w:t xml:space="preserve">Wickham, H. </w:t>
      </w:r>
      <w:r w:rsidRPr="00672CC5">
        <w:rPr>
          <w:i/>
          <w:noProof/>
        </w:rPr>
        <w:t>ggplot2: elegant graphics for data analysis</w:t>
      </w:r>
      <w:r w:rsidRPr="00672CC5">
        <w:rPr>
          <w:noProof/>
        </w:rPr>
        <w:t>.  (Springer, 2009).</w:t>
      </w:r>
    </w:p>
    <w:p w14:paraId="32C3F69C" w14:textId="77777777" w:rsidR="00672CC5" w:rsidRPr="00672CC5" w:rsidRDefault="00672CC5" w:rsidP="00672CC5">
      <w:pPr>
        <w:pStyle w:val="EndNoteBibliography"/>
        <w:ind w:left="720" w:hanging="720"/>
        <w:rPr>
          <w:noProof/>
        </w:rPr>
      </w:pPr>
      <w:r w:rsidRPr="00672CC5">
        <w:rPr>
          <w:noProof/>
        </w:rPr>
        <w:t>5</w:t>
      </w:r>
      <w:r w:rsidRPr="00672CC5">
        <w:rPr>
          <w:noProof/>
        </w:rPr>
        <w:tab/>
        <w:t xml:space="preserve">Love, M. I., Huber, W. &amp; Anders, S. Moderated estimation of fold change and dispersion for RNA-seq data with DESeq2. </w:t>
      </w:r>
      <w:r w:rsidRPr="00672CC5">
        <w:rPr>
          <w:i/>
          <w:noProof/>
        </w:rPr>
        <w:t>Genome Biol</w:t>
      </w:r>
      <w:r w:rsidRPr="00672CC5">
        <w:rPr>
          <w:noProof/>
        </w:rPr>
        <w:t xml:space="preserve"> </w:t>
      </w:r>
      <w:r w:rsidRPr="00672CC5">
        <w:rPr>
          <w:b/>
          <w:noProof/>
        </w:rPr>
        <w:t>15</w:t>
      </w:r>
      <w:r w:rsidRPr="00672CC5">
        <w:rPr>
          <w:noProof/>
        </w:rPr>
        <w:t>, 550, doi:10.1186/s13059-014-0550-8 (2014).</w:t>
      </w:r>
    </w:p>
    <w:p w14:paraId="0550F02A" w14:textId="77777777" w:rsidR="00672CC5" w:rsidRPr="00672CC5" w:rsidRDefault="00672CC5" w:rsidP="00672CC5">
      <w:pPr>
        <w:pStyle w:val="EndNoteBibliography"/>
        <w:ind w:left="720" w:hanging="720"/>
        <w:rPr>
          <w:noProof/>
        </w:rPr>
      </w:pPr>
      <w:r w:rsidRPr="00672CC5">
        <w:rPr>
          <w:noProof/>
        </w:rPr>
        <w:t>6</w:t>
      </w:r>
      <w:r w:rsidRPr="00672CC5">
        <w:rPr>
          <w:noProof/>
        </w:rPr>
        <w:tab/>
        <w:t xml:space="preserve">Benjamini, Y. &amp; Hochberg, Y. Controlling the false discovery rate: a practical and powerful approach to multiple testing. </w:t>
      </w:r>
      <w:r w:rsidRPr="00672CC5">
        <w:rPr>
          <w:i/>
          <w:noProof/>
        </w:rPr>
        <w:t>J R Stat Soc Series B Stat Methodol</w:t>
      </w:r>
      <w:r w:rsidRPr="00672CC5">
        <w:rPr>
          <w:noProof/>
        </w:rPr>
        <w:t xml:space="preserve"> </w:t>
      </w:r>
      <w:r w:rsidRPr="00672CC5">
        <w:rPr>
          <w:b/>
          <w:noProof/>
        </w:rPr>
        <w:t>57</w:t>
      </w:r>
      <w:r w:rsidRPr="00672CC5">
        <w:rPr>
          <w:noProof/>
        </w:rPr>
        <w:t>, 289-300, doi:10.2307/2346101 (1995).</w:t>
      </w:r>
    </w:p>
    <w:p w14:paraId="3F40A253" w14:textId="77777777" w:rsidR="00672CC5" w:rsidRPr="00672CC5" w:rsidRDefault="00672CC5" w:rsidP="00672CC5">
      <w:pPr>
        <w:pStyle w:val="EndNoteBibliography"/>
        <w:ind w:left="720" w:hanging="720"/>
        <w:rPr>
          <w:noProof/>
        </w:rPr>
      </w:pPr>
      <w:r w:rsidRPr="00672CC5">
        <w:rPr>
          <w:noProof/>
        </w:rPr>
        <w:t>7</w:t>
      </w:r>
      <w:r w:rsidRPr="00672CC5">
        <w:rPr>
          <w:noProof/>
        </w:rPr>
        <w:tab/>
        <w:t>Oksanen, J.</w:t>
      </w:r>
      <w:r w:rsidRPr="00672CC5">
        <w:rPr>
          <w:i/>
          <w:noProof/>
        </w:rPr>
        <w:t xml:space="preserve"> et al.</w:t>
      </w:r>
      <w:r w:rsidRPr="00672CC5">
        <w:rPr>
          <w:noProof/>
        </w:rPr>
        <w:t xml:space="preserve"> vegan: Community Ecology Package. R package version 2.0-10.  (2014).</w:t>
      </w:r>
    </w:p>
    <w:p w14:paraId="5144B839" w14:textId="77777777" w:rsidR="00672CC5" w:rsidRPr="00672CC5" w:rsidRDefault="00672CC5" w:rsidP="00672CC5">
      <w:pPr>
        <w:pStyle w:val="EndNoteBibliography"/>
        <w:ind w:left="720" w:hanging="720"/>
        <w:rPr>
          <w:noProof/>
        </w:rPr>
      </w:pPr>
      <w:r w:rsidRPr="00672CC5">
        <w:rPr>
          <w:noProof/>
        </w:rPr>
        <w:t>8</w:t>
      </w:r>
      <w:r w:rsidRPr="00672CC5">
        <w:rPr>
          <w:noProof/>
        </w:rPr>
        <w:tab/>
        <w:t xml:space="preserve">Anderson, M. J. A new method for non-parametric multivariate analysis of variance. </w:t>
      </w:r>
      <w:r w:rsidRPr="00672CC5">
        <w:rPr>
          <w:i/>
          <w:noProof/>
        </w:rPr>
        <w:t>Austral Ecol</w:t>
      </w:r>
      <w:r w:rsidRPr="00672CC5">
        <w:rPr>
          <w:noProof/>
        </w:rPr>
        <w:t xml:space="preserve"> </w:t>
      </w:r>
      <w:r w:rsidRPr="00672CC5">
        <w:rPr>
          <w:b/>
          <w:noProof/>
        </w:rPr>
        <w:t>26</w:t>
      </w:r>
      <w:r w:rsidRPr="00672CC5">
        <w:rPr>
          <w:noProof/>
        </w:rPr>
        <w:t>, 32-46, doi:10.1111/j.1442-9993.2001.01070.pp.x (2001).</w:t>
      </w:r>
    </w:p>
    <w:p w14:paraId="6FB60C5C" w14:textId="77777777" w:rsidR="00672CC5" w:rsidRPr="00672CC5" w:rsidRDefault="00672CC5" w:rsidP="00672CC5">
      <w:pPr>
        <w:pStyle w:val="EndNoteBibliography"/>
        <w:ind w:left="720" w:hanging="720"/>
        <w:rPr>
          <w:noProof/>
        </w:rPr>
      </w:pPr>
      <w:r w:rsidRPr="00672CC5">
        <w:rPr>
          <w:noProof/>
        </w:rPr>
        <w:t>9</w:t>
      </w:r>
      <w:r w:rsidRPr="00672CC5">
        <w:rPr>
          <w:noProof/>
        </w:rPr>
        <w:tab/>
        <w:t xml:space="preserve">Chao, A. Estimating the population size for capture-recapture data with unequal catchability. </w:t>
      </w:r>
      <w:r w:rsidRPr="00672CC5">
        <w:rPr>
          <w:i/>
          <w:noProof/>
        </w:rPr>
        <w:t>Biometrics</w:t>
      </w:r>
      <w:r w:rsidRPr="00672CC5">
        <w:rPr>
          <w:noProof/>
        </w:rPr>
        <w:t xml:space="preserve"> </w:t>
      </w:r>
      <w:r w:rsidRPr="00672CC5">
        <w:rPr>
          <w:b/>
          <w:noProof/>
        </w:rPr>
        <w:t>43</w:t>
      </w:r>
      <w:r w:rsidRPr="00672CC5">
        <w:rPr>
          <w:noProof/>
        </w:rPr>
        <w:t>, 783-791 (1987).</w:t>
      </w:r>
    </w:p>
    <w:p w14:paraId="7E6FFDA5" w14:textId="77777777" w:rsidR="00672CC5" w:rsidRPr="00672CC5" w:rsidRDefault="00672CC5" w:rsidP="00672CC5">
      <w:pPr>
        <w:pStyle w:val="EndNoteBibliography"/>
        <w:ind w:left="720" w:hanging="720"/>
        <w:rPr>
          <w:noProof/>
        </w:rPr>
      </w:pPr>
      <w:r w:rsidRPr="00672CC5">
        <w:rPr>
          <w:noProof/>
        </w:rPr>
        <w:t>10</w:t>
      </w:r>
      <w:r w:rsidRPr="00672CC5">
        <w:rPr>
          <w:noProof/>
        </w:rPr>
        <w:tab/>
        <w:t xml:space="preserve">Hill, M. O. Diversity and evenness: a unifying notation and its consequences. </w:t>
      </w:r>
      <w:r w:rsidRPr="00672CC5">
        <w:rPr>
          <w:i/>
          <w:noProof/>
        </w:rPr>
        <w:t>Ecology</w:t>
      </w:r>
      <w:r w:rsidRPr="00672CC5">
        <w:rPr>
          <w:noProof/>
        </w:rPr>
        <w:t xml:space="preserve"> </w:t>
      </w:r>
      <w:r w:rsidRPr="00672CC5">
        <w:rPr>
          <w:b/>
          <w:noProof/>
        </w:rPr>
        <w:t>54</w:t>
      </w:r>
      <w:r w:rsidRPr="00672CC5">
        <w:rPr>
          <w:noProof/>
        </w:rPr>
        <w:t>, 427-432, doi:10.2307/1934352 (1973).</w:t>
      </w:r>
    </w:p>
    <w:p w14:paraId="33B8DDC4" w14:textId="3605252D" w:rsidR="00DC70AD" w:rsidRPr="00C64339" w:rsidRDefault="00DC70AD" w:rsidP="00C64339">
      <w:pPr>
        <w:spacing w:after="12" w:line="360" w:lineRule="auto"/>
        <w:rPr>
          <w:rFonts w:ascii="Arial" w:hAnsi="Arial" w:cs="Arial"/>
          <w:sz w:val="22"/>
          <w:szCs w:val="22"/>
        </w:rPr>
      </w:pPr>
      <w:r w:rsidRPr="00C64339">
        <w:rPr>
          <w:rFonts w:ascii="Arial" w:hAnsi="Arial" w:cs="Arial"/>
          <w:sz w:val="22"/>
          <w:szCs w:val="22"/>
        </w:rPr>
        <w:fldChar w:fldCharType="end"/>
      </w:r>
    </w:p>
    <w:p w14:paraId="562073E1" w14:textId="77777777" w:rsidR="00063E13" w:rsidRPr="00C64339" w:rsidRDefault="00063E13">
      <w:pPr>
        <w:rPr>
          <w:rFonts w:ascii="Arial" w:eastAsia="Times New Roman" w:hAnsi="Arial" w:cs="Arial"/>
          <w:b/>
          <w:bCs/>
          <w:color w:val="000000"/>
          <w:sz w:val="22"/>
          <w:szCs w:val="22"/>
          <w:lang w:val="en"/>
        </w:rPr>
      </w:pPr>
      <w:r w:rsidRPr="00C64339">
        <w:rPr>
          <w:rFonts w:ascii="Arial" w:eastAsia="Times New Roman" w:hAnsi="Arial" w:cs="Arial"/>
          <w:b/>
          <w:bCs/>
          <w:color w:val="000000"/>
          <w:sz w:val="22"/>
          <w:szCs w:val="22"/>
          <w:lang w:val="en"/>
        </w:rPr>
        <w:br w:type="page"/>
      </w:r>
    </w:p>
    <w:p w14:paraId="2E22277E" w14:textId="03421CAD" w:rsidR="0080540A" w:rsidRDefault="0080540A" w:rsidP="00C64339">
      <w:pPr>
        <w:spacing w:line="360" w:lineRule="auto"/>
        <w:rPr>
          <w:rFonts w:ascii="Arial" w:eastAsia="Times New Roman" w:hAnsi="Arial" w:cs="Arial"/>
          <w:b/>
          <w:bCs/>
          <w:color w:val="000000"/>
          <w:sz w:val="22"/>
          <w:szCs w:val="22"/>
          <w:lang w:val="en"/>
        </w:rPr>
      </w:pPr>
      <w:r w:rsidRPr="00486DBF">
        <w:rPr>
          <w:rFonts w:ascii="Arial" w:eastAsia="Times New Roman" w:hAnsi="Arial" w:cs="Arial"/>
          <w:b/>
          <w:bCs/>
          <w:color w:val="000000"/>
          <w:sz w:val="22"/>
          <w:szCs w:val="22"/>
          <w:lang w:val="en"/>
        </w:rPr>
        <w:lastRenderedPageBreak/>
        <w:t>G</w:t>
      </w:r>
      <w:r w:rsidR="00DC70AD">
        <w:rPr>
          <w:rFonts w:ascii="Arial" w:eastAsia="Times New Roman" w:hAnsi="Arial" w:cs="Arial"/>
          <w:b/>
          <w:bCs/>
          <w:color w:val="000000"/>
          <w:sz w:val="22"/>
          <w:szCs w:val="22"/>
          <w:lang w:val="en"/>
        </w:rPr>
        <w:t>UARANTOR OF THE ARTICLE</w:t>
      </w:r>
    </w:p>
    <w:p w14:paraId="6F51E5EF" w14:textId="77777777" w:rsidR="0080540A" w:rsidRDefault="007004DA" w:rsidP="00C64339">
      <w:pPr>
        <w:spacing w:after="240" w:line="360" w:lineRule="auto"/>
        <w:rPr>
          <w:rFonts w:ascii="Arial" w:eastAsia="Times New Roman" w:hAnsi="Arial" w:cs="Arial"/>
          <w:bCs/>
          <w:color w:val="000000"/>
          <w:sz w:val="22"/>
          <w:szCs w:val="22"/>
          <w:lang w:val="en"/>
        </w:rPr>
      </w:pPr>
      <w:r w:rsidRPr="007004DA">
        <w:rPr>
          <w:rFonts w:ascii="Arial" w:eastAsia="Times New Roman" w:hAnsi="Arial" w:cs="Arial"/>
          <w:bCs/>
          <w:color w:val="000000"/>
          <w:sz w:val="22"/>
          <w:szCs w:val="22"/>
          <w:lang w:val="en"/>
        </w:rPr>
        <w:t>Girish Hiremath, MD MPH</w:t>
      </w:r>
    </w:p>
    <w:p w14:paraId="33EF07DF" w14:textId="77777777" w:rsidR="0080540A" w:rsidRPr="00486DBF" w:rsidRDefault="0080540A" w:rsidP="0080540A">
      <w:pPr>
        <w:spacing w:after="240" w:line="360" w:lineRule="auto"/>
        <w:rPr>
          <w:rFonts w:ascii="Arial" w:eastAsia="Times New Roman" w:hAnsi="Arial" w:cs="Arial"/>
          <w:bCs/>
          <w:color w:val="000000"/>
          <w:sz w:val="22"/>
          <w:szCs w:val="22"/>
          <w:lang w:val="en"/>
        </w:rPr>
      </w:pPr>
      <w:r>
        <w:rPr>
          <w:rFonts w:ascii="Arial" w:eastAsia="Times New Roman" w:hAnsi="Arial" w:cs="Arial"/>
          <w:b/>
          <w:bCs/>
          <w:color w:val="000000"/>
          <w:sz w:val="22"/>
          <w:szCs w:val="22"/>
          <w:lang w:val="en"/>
        </w:rPr>
        <w:t>A</w:t>
      </w:r>
      <w:r w:rsidR="00DC70AD">
        <w:rPr>
          <w:rFonts w:ascii="Arial" w:eastAsia="Times New Roman" w:hAnsi="Arial" w:cs="Arial"/>
          <w:b/>
          <w:bCs/>
          <w:color w:val="000000"/>
          <w:sz w:val="22"/>
          <w:szCs w:val="22"/>
          <w:lang w:val="en"/>
        </w:rPr>
        <w:t>UTHOR CONTRIBUTIONS</w:t>
      </w:r>
      <w:r w:rsidRPr="00486DBF">
        <w:rPr>
          <w:rFonts w:ascii="Arial" w:eastAsia="Times New Roman" w:hAnsi="Arial" w:cs="Arial"/>
          <w:bCs/>
          <w:color w:val="000000"/>
          <w:sz w:val="22"/>
          <w:szCs w:val="22"/>
          <w:lang w:val="en"/>
        </w:rPr>
        <w:t xml:space="preserve">: </w:t>
      </w:r>
    </w:p>
    <w:p w14:paraId="740DCE33" w14:textId="1D53BA17" w:rsidR="007004DA" w:rsidRDefault="0080540A" w:rsidP="007004DA">
      <w:pPr>
        <w:spacing w:after="240" w:line="360" w:lineRule="auto"/>
        <w:rPr>
          <w:rFonts w:ascii="Arial" w:eastAsia="Times New Roman" w:hAnsi="Arial" w:cs="Arial"/>
          <w:bCs/>
          <w:color w:val="000000"/>
          <w:sz w:val="22"/>
          <w:szCs w:val="22"/>
          <w:lang w:val="en"/>
        </w:rPr>
      </w:pPr>
      <w:r w:rsidRPr="00486DBF">
        <w:rPr>
          <w:rFonts w:ascii="Arial" w:eastAsia="Times New Roman" w:hAnsi="Arial" w:cs="Arial"/>
          <w:bCs/>
          <w:color w:val="000000"/>
          <w:sz w:val="22"/>
          <w:szCs w:val="22"/>
          <w:lang w:val="en"/>
        </w:rPr>
        <w:t>Study conception and design: GH, SA, HC, S</w:t>
      </w:r>
      <w:r w:rsidR="0015502E">
        <w:rPr>
          <w:rFonts w:ascii="Arial" w:eastAsia="Times New Roman" w:hAnsi="Arial" w:cs="Arial"/>
          <w:bCs/>
          <w:color w:val="000000"/>
          <w:sz w:val="22"/>
          <w:szCs w:val="22"/>
          <w:lang w:val="en"/>
        </w:rPr>
        <w:t>R</w:t>
      </w:r>
      <w:r w:rsidRPr="00486DBF">
        <w:rPr>
          <w:rFonts w:ascii="Arial" w:eastAsia="Times New Roman" w:hAnsi="Arial" w:cs="Arial"/>
          <w:bCs/>
          <w:color w:val="000000"/>
          <w:sz w:val="22"/>
          <w:szCs w:val="22"/>
          <w:lang w:val="en"/>
        </w:rPr>
        <w:t>D</w:t>
      </w:r>
    </w:p>
    <w:p w14:paraId="50AC72B6" w14:textId="7E7E4C79" w:rsidR="0080540A" w:rsidRPr="00486DBF" w:rsidRDefault="0080540A" w:rsidP="007004DA">
      <w:pPr>
        <w:spacing w:after="240" w:line="360" w:lineRule="auto"/>
        <w:rPr>
          <w:rFonts w:ascii="Arial" w:eastAsia="Times New Roman" w:hAnsi="Arial" w:cs="Arial"/>
          <w:bCs/>
          <w:color w:val="000000"/>
          <w:sz w:val="22"/>
          <w:szCs w:val="22"/>
          <w:lang w:val="en"/>
        </w:rPr>
      </w:pPr>
      <w:r w:rsidRPr="00486DBF">
        <w:rPr>
          <w:rFonts w:ascii="Arial" w:eastAsia="Times New Roman" w:hAnsi="Arial" w:cs="Arial"/>
          <w:bCs/>
          <w:color w:val="000000"/>
          <w:sz w:val="22"/>
          <w:szCs w:val="22"/>
          <w:lang w:val="en"/>
        </w:rPr>
        <w:t>Collecting data, analyzing biopsies and saliva samples: GH, M</w:t>
      </w:r>
      <w:r w:rsidR="008B5CE8">
        <w:rPr>
          <w:rFonts w:ascii="Arial" w:eastAsia="Times New Roman" w:hAnsi="Arial" w:cs="Arial"/>
          <w:bCs/>
          <w:color w:val="000000"/>
          <w:sz w:val="22"/>
          <w:szCs w:val="22"/>
          <w:lang w:val="en"/>
        </w:rPr>
        <w:t>H</w:t>
      </w:r>
      <w:r w:rsidRPr="00486DBF">
        <w:rPr>
          <w:rFonts w:ascii="Arial" w:eastAsia="Times New Roman" w:hAnsi="Arial" w:cs="Arial"/>
          <w:bCs/>
          <w:color w:val="000000"/>
          <w:sz w:val="22"/>
          <w:szCs w:val="22"/>
          <w:lang w:val="en"/>
        </w:rPr>
        <w:t>S, HC, SVR, S</w:t>
      </w:r>
      <w:r w:rsidR="008B5CE8">
        <w:rPr>
          <w:rFonts w:ascii="Arial" w:eastAsia="Times New Roman" w:hAnsi="Arial" w:cs="Arial"/>
          <w:bCs/>
          <w:color w:val="000000"/>
          <w:sz w:val="22"/>
          <w:szCs w:val="22"/>
          <w:lang w:val="en"/>
        </w:rPr>
        <w:t>R</w:t>
      </w:r>
      <w:r w:rsidRPr="00486DBF">
        <w:rPr>
          <w:rFonts w:ascii="Arial" w:eastAsia="Times New Roman" w:hAnsi="Arial" w:cs="Arial"/>
          <w:bCs/>
          <w:color w:val="000000"/>
          <w:sz w:val="22"/>
          <w:szCs w:val="22"/>
          <w:lang w:val="en"/>
        </w:rPr>
        <w:t xml:space="preserve">D </w:t>
      </w:r>
    </w:p>
    <w:p w14:paraId="02B99773" w14:textId="7952F497" w:rsidR="0080540A" w:rsidRPr="00486DBF" w:rsidRDefault="0080540A" w:rsidP="007004DA">
      <w:pPr>
        <w:spacing w:after="240" w:line="360" w:lineRule="auto"/>
        <w:rPr>
          <w:rFonts w:ascii="Arial" w:eastAsia="Times New Roman" w:hAnsi="Arial" w:cs="Arial"/>
          <w:bCs/>
          <w:color w:val="000000"/>
          <w:sz w:val="22"/>
          <w:szCs w:val="22"/>
          <w:lang w:val="en"/>
        </w:rPr>
      </w:pPr>
      <w:r w:rsidRPr="00486DBF">
        <w:rPr>
          <w:rFonts w:ascii="Arial" w:eastAsia="Times New Roman" w:hAnsi="Arial" w:cs="Arial"/>
          <w:bCs/>
          <w:color w:val="000000"/>
          <w:sz w:val="22"/>
          <w:szCs w:val="22"/>
          <w:lang w:val="en"/>
        </w:rPr>
        <w:t>Generation</w:t>
      </w:r>
      <w:r w:rsidR="00A1706A">
        <w:rPr>
          <w:rFonts w:ascii="Arial" w:eastAsia="Times New Roman" w:hAnsi="Arial" w:cs="Arial"/>
          <w:bCs/>
          <w:color w:val="000000"/>
          <w:sz w:val="22"/>
          <w:szCs w:val="22"/>
          <w:lang w:val="en"/>
        </w:rPr>
        <w:t xml:space="preserve">, </w:t>
      </w:r>
      <w:r w:rsidRPr="00486DBF">
        <w:rPr>
          <w:rFonts w:ascii="Arial" w:eastAsia="Times New Roman" w:hAnsi="Arial" w:cs="Arial"/>
          <w:bCs/>
          <w:color w:val="000000"/>
          <w:sz w:val="22"/>
          <w:szCs w:val="22"/>
          <w:lang w:val="en"/>
        </w:rPr>
        <w:t>analysis</w:t>
      </w:r>
      <w:r w:rsidR="00A1706A">
        <w:rPr>
          <w:rFonts w:ascii="Arial" w:eastAsia="Times New Roman" w:hAnsi="Arial" w:cs="Arial"/>
          <w:bCs/>
          <w:color w:val="000000"/>
          <w:sz w:val="22"/>
          <w:szCs w:val="22"/>
          <w:lang w:val="en"/>
        </w:rPr>
        <w:t>,</w:t>
      </w:r>
      <w:r w:rsidRPr="00486DBF">
        <w:rPr>
          <w:rFonts w:ascii="Arial" w:eastAsia="Times New Roman" w:hAnsi="Arial" w:cs="Arial"/>
          <w:bCs/>
          <w:color w:val="000000"/>
          <w:sz w:val="22"/>
          <w:szCs w:val="22"/>
          <w:lang w:val="en"/>
        </w:rPr>
        <w:t xml:space="preserve"> and interpretation of </w:t>
      </w:r>
      <w:r w:rsidR="00A1706A">
        <w:rPr>
          <w:rFonts w:ascii="Arial" w:eastAsia="Times New Roman" w:hAnsi="Arial" w:cs="Arial"/>
          <w:bCs/>
          <w:color w:val="000000"/>
          <w:sz w:val="22"/>
          <w:szCs w:val="22"/>
          <w:lang w:val="en"/>
        </w:rPr>
        <w:t xml:space="preserve">salivary microbiome </w:t>
      </w:r>
      <w:r w:rsidRPr="00486DBF">
        <w:rPr>
          <w:rFonts w:ascii="Arial" w:eastAsia="Times New Roman" w:hAnsi="Arial" w:cs="Arial"/>
          <w:bCs/>
          <w:color w:val="000000"/>
          <w:sz w:val="22"/>
          <w:szCs w:val="22"/>
          <w:lang w:val="en"/>
        </w:rPr>
        <w:t>data: GH, M</w:t>
      </w:r>
      <w:r w:rsidR="008B5CE8">
        <w:rPr>
          <w:rFonts w:ascii="Arial" w:eastAsia="Times New Roman" w:hAnsi="Arial" w:cs="Arial"/>
          <w:bCs/>
          <w:color w:val="000000"/>
          <w:sz w:val="22"/>
          <w:szCs w:val="22"/>
          <w:lang w:val="en"/>
        </w:rPr>
        <w:t>H</w:t>
      </w:r>
      <w:r w:rsidRPr="00486DBF">
        <w:rPr>
          <w:rFonts w:ascii="Arial" w:eastAsia="Times New Roman" w:hAnsi="Arial" w:cs="Arial"/>
          <w:bCs/>
          <w:color w:val="000000"/>
          <w:sz w:val="22"/>
          <w:szCs w:val="22"/>
          <w:lang w:val="en"/>
        </w:rPr>
        <w:t>S, HB, AT, SVR, S</w:t>
      </w:r>
      <w:r w:rsidR="008B5CE8">
        <w:rPr>
          <w:rFonts w:ascii="Arial" w:eastAsia="Times New Roman" w:hAnsi="Arial" w:cs="Arial"/>
          <w:bCs/>
          <w:color w:val="000000"/>
          <w:sz w:val="22"/>
          <w:szCs w:val="22"/>
          <w:lang w:val="en"/>
        </w:rPr>
        <w:t>R</w:t>
      </w:r>
      <w:r w:rsidRPr="00486DBF">
        <w:rPr>
          <w:rFonts w:ascii="Arial" w:eastAsia="Times New Roman" w:hAnsi="Arial" w:cs="Arial"/>
          <w:bCs/>
          <w:color w:val="000000"/>
          <w:sz w:val="22"/>
          <w:szCs w:val="22"/>
          <w:lang w:val="en"/>
        </w:rPr>
        <w:t>D</w:t>
      </w:r>
    </w:p>
    <w:p w14:paraId="24F3B666" w14:textId="77777777" w:rsidR="0080540A" w:rsidRPr="00486DBF" w:rsidRDefault="0080540A" w:rsidP="007004DA">
      <w:pPr>
        <w:spacing w:after="240" w:line="360" w:lineRule="auto"/>
        <w:rPr>
          <w:rFonts w:ascii="Arial" w:eastAsia="Times New Roman" w:hAnsi="Arial" w:cs="Arial"/>
          <w:bCs/>
          <w:color w:val="000000"/>
          <w:sz w:val="22"/>
          <w:szCs w:val="22"/>
          <w:lang w:val="en"/>
        </w:rPr>
      </w:pPr>
      <w:r w:rsidRPr="00486DBF">
        <w:rPr>
          <w:rFonts w:ascii="Arial" w:eastAsia="Times New Roman" w:hAnsi="Arial" w:cs="Arial"/>
          <w:bCs/>
          <w:color w:val="000000"/>
          <w:sz w:val="22"/>
          <w:szCs w:val="22"/>
          <w:lang w:val="en"/>
        </w:rPr>
        <w:t>Critical revisions of the manuscript: GH, MS, HB, AT, HC, SA, SVR, SRD.</w:t>
      </w:r>
    </w:p>
    <w:p w14:paraId="34A9338F" w14:textId="1A52BB3E" w:rsidR="0080540A" w:rsidRPr="00486DBF" w:rsidRDefault="0080540A" w:rsidP="0080540A">
      <w:pPr>
        <w:spacing w:after="240" w:line="360" w:lineRule="auto"/>
        <w:rPr>
          <w:rFonts w:ascii="Arial" w:eastAsia="Times New Roman" w:hAnsi="Arial" w:cs="Arial"/>
          <w:b/>
          <w:bCs/>
          <w:color w:val="000000"/>
          <w:sz w:val="22"/>
          <w:szCs w:val="22"/>
          <w:lang w:val="en"/>
        </w:rPr>
      </w:pPr>
      <w:r w:rsidRPr="00486DBF">
        <w:rPr>
          <w:rFonts w:ascii="Arial" w:eastAsia="Times New Roman" w:hAnsi="Arial" w:cs="Arial"/>
          <w:b/>
          <w:bCs/>
          <w:color w:val="000000"/>
          <w:sz w:val="22"/>
          <w:szCs w:val="22"/>
          <w:lang w:val="en"/>
        </w:rPr>
        <w:t>F</w:t>
      </w:r>
      <w:r w:rsidR="00DC70AD">
        <w:rPr>
          <w:rFonts w:ascii="Arial" w:eastAsia="Times New Roman" w:hAnsi="Arial" w:cs="Arial"/>
          <w:b/>
          <w:bCs/>
          <w:color w:val="000000"/>
          <w:sz w:val="22"/>
          <w:szCs w:val="22"/>
          <w:lang w:val="en"/>
        </w:rPr>
        <w:t>INANCIAL SUPPORT</w:t>
      </w:r>
    </w:p>
    <w:p w14:paraId="7B8A88BE" w14:textId="6B48DD68" w:rsidR="00AB5F2E" w:rsidRDefault="0080540A" w:rsidP="002F5812">
      <w:pPr>
        <w:spacing w:line="360" w:lineRule="auto"/>
        <w:rPr>
          <w:rFonts w:ascii="Arial" w:eastAsia="Times New Roman" w:hAnsi="Arial" w:cs="Arial"/>
          <w:b/>
          <w:bCs/>
          <w:color w:val="000000"/>
          <w:sz w:val="22"/>
          <w:szCs w:val="22"/>
          <w:lang w:val="en"/>
        </w:rPr>
      </w:pPr>
      <w:proofErr w:type="gramStart"/>
      <w:r w:rsidRPr="00486DBF">
        <w:rPr>
          <w:rFonts w:ascii="Arial" w:hAnsi="Arial" w:cs="Arial"/>
          <w:sz w:val="22"/>
          <w:szCs w:val="22"/>
        </w:rPr>
        <w:t>This study was funded by the American College of Gastroenterology Clinical Research Award</w:t>
      </w:r>
      <w:proofErr w:type="gramEnd"/>
      <w:r w:rsidRPr="00486DBF">
        <w:rPr>
          <w:rFonts w:ascii="Arial" w:hAnsi="Arial" w:cs="Arial"/>
          <w:sz w:val="22"/>
          <w:szCs w:val="22"/>
        </w:rPr>
        <w:t xml:space="preserve">. </w:t>
      </w:r>
      <w:proofErr w:type="gramStart"/>
      <w:r w:rsidRPr="00486DBF">
        <w:rPr>
          <w:rFonts w:ascii="Arial" w:hAnsi="Arial" w:cs="Arial"/>
          <w:sz w:val="22"/>
          <w:szCs w:val="22"/>
        </w:rPr>
        <w:t xml:space="preserve">G.H. is supported by American College of Gastroenterology Junior Faculty Career Development Award, Vanderbilt University Turner </w:t>
      </w:r>
      <w:proofErr w:type="spellStart"/>
      <w:r w:rsidRPr="00486DBF">
        <w:rPr>
          <w:rFonts w:ascii="Arial" w:hAnsi="Arial" w:cs="Arial"/>
          <w:sz w:val="22"/>
          <w:szCs w:val="22"/>
        </w:rPr>
        <w:t>Hazinski</w:t>
      </w:r>
      <w:proofErr w:type="spellEnd"/>
      <w:r w:rsidRPr="00486DBF">
        <w:rPr>
          <w:rFonts w:ascii="Arial" w:hAnsi="Arial" w:cs="Arial"/>
          <w:sz w:val="22"/>
          <w:szCs w:val="22"/>
        </w:rPr>
        <w:t xml:space="preserve"> award, Vanderbilt University Katherine Dodd Faculty Scholar program, and the Consortium of Eosinophilic Gastrointestinal Disease Researchers (U54 AI117804) training award</w:t>
      </w:r>
      <w:proofErr w:type="gramEnd"/>
      <w:r w:rsidRPr="00486DBF">
        <w:rPr>
          <w:rFonts w:ascii="Arial" w:hAnsi="Arial" w:cs="Arial"/>
          <w:sz w:val="22"/>
          <w:szCs w:val="22"/>
        </w:rPr>
        <w:t xml:space="preserve">. Consortium of Eosinophilic Gastrointestinal Disease Researchers </w:t>
      </w:r>
      <w:r>
        <w:rPr>
          <w:rFonts w:ascii="Arial" w:hAnsi="Arial" w:cs="Arial"/>
          <w:sz w:val="22"/>
          <w:szCs w:val="22"/>
        </w:rPr>
        <w:t>(</w:t>
      </w:r>
      <w:r w:rsidRPr="00486DBF">
        <w:rPr>
          <w:rFonts w:ascii="Arial" w:hAnsi="Arial" w:cs="Arial"/>
          <w:sz w:val="22"/>
          <w:szCs w:val="22"/>
        </w:rPr>
        <w:t>CEGIR</w:t>
      </w:r>
      <w:r>
        <w:rPr>
          <w:rFonts w:ascii="Arial" w:hAnsi="Arial" w:cs="Arial"/>
          <w:sz w:val="22"/>
          <w:szCs w:val="22"/>
        </w:rPr>
        <w:t>)</w:t>
      </w:r>
      <w:r w:rsidRPr="00486DBF">
        <w:rPr>
          <w:rFonts w:ascii="Arial" w:hAnsi="Arial" w:cs="Arial"/>
          <w:sz w:val="22"/>
          <w:szCs w:val="22"/>
        </w:rPr>
        <w:t xml:space="preserve"> is part of the Rare Disease Clinical Research Network, an initiative of the Ofﬁce of Rare Diseases Research, National Center for Advancing Translational Sciences, and is funded through collaboration between the National Institute of Allergy and Infectious Diseases, the National Institute of Diabetes and Digestive and Kidney Diseases, and the National Center for Advancing Translational Sciences. </w:t>
      </w:r>
      <w:proofErr w:type="gramStart"/>
      <w:r w:rsidRPr="00486DBF">
        <w:rPr>
          <w:rFonts w:ascii="Arial" w:hAnsi="Arial" w:cs="Arial"/>
          <w:sz w:val="22"/>
          <w:szCs w:val="22"/>
        </w:rPr>
        <w:t>The CEGIR</w:t>
      </w:r>
      <w:r w:rsidRPr="00486DBF" w:rsidDel="009967A5">
        <w:rPr>
          <w:rFonts w:ascii="Arial" w:hAnsi="Arial" w:cs="Arial"/>
          <w:sz w:val="22"/>
          <w:szCs w:val="22"/>
        </w:rPr>
        <w:t xml:space="preserve"> </w:t>
      </w:r>
      <w:r w:rsidRPr="00486DBF">
        <w:rPr>
          <w:rFonts w:ascii="Arial" w:hAnsi="Arial" w:cs="Arial"/>
          <w:sz w:val="22"/>
          <w:szCs w:val="22"/>
        </w:rPr>
        <w:t xml:space="preserve">is </w:t>
      </w:r>
      <w:r>
        <w:rPr>
          <w:rFonts w:ascii="Arial" w:hAnsi="Arial" w:cs="Arial"/>
          <w:sz w:val="22"/>
          <w:szCs w:val="22"/>
        </w:rPr>
        <w:t xml:space="preserve">also </w:t>
      </w:r>
      <w:r w:rsidRPr="00486DBF">
        <w:rPr>
          <w:rFonts w:ascii="Arial" w:hAnsi="Arial" w:cs="Arial"/>
          <w:sz w:val="22"/>
          <w:szCs w:val="22"/>
        </w:rPr>
        <w:t>supported by patient advocacy groups including the American Partnership for Eosinophilic Disorders, Campaign Urging Research for Eosinophilic Diseases, and Eosinophilic Family Coalition</w:t>
      </w:r>
      <w:proofErr w:type="gramEnd"/>
      <w:r w:rsidRPr="00486DBF">
        <w:rPr>
          <w:rFonts w:ascii="Arial" w:hAnsi="Arial" w:cs="Arial"/>
          <w:sz w:val="22"/>
          <w:szCs w:val="22"/>
        </w:rPr>
        <w:t>.</w:t>
      </w:r>
      <w:r w:rsidRPr="009967A5">
        <w:rPr>
          <w:rFonts w:ascii="Times New Roman" w:eastAsiaTheme="minorEastAsia" w:hAnsi="Times New Roman" w:cs="Times New Roman"/>
        </w:rPr>
        <w:t xml:space="preserve"> </w:t>
      </w:r>
      <w:r w:rsidRPr="009967A5">
        <w:rPr>
          <w:rFonts w:ascii="Arial" w:hAnsi="Arial" w:cs="Arial"/>
          <w:sz w:val="22"/>
          <w:szCs w:val="22"/>
        </w:rPr>
        <w:t>Vanderbilt Institute for Clinical and Translational Research grant support (NIH/NCATS UL1 TR000445, U54 RR24975)</w:t>
      </w:r>
      <w:r>
        <w:rPr>
          <w:rFonts w:ascii="Arial" w:hAnsi="Arial" w:cs="Arial"/>
          <w:sz w:val="22"/>
          <w:szCs w:val="22"/>
        </w:rPr>
        <w:t xml:space="preserve">. </w:t>
      </w:r>
      <w:r w:rsidRPr="009967A5">
        <w:rPr>
          <w:rFonts w:ascii="Arial" w:hAnsi="Arial" w:cs="Arial"/>
          <w:sz w:val="22"/>
          <w:szCs w:val="22"/>
        </w:rPr>
        <w:t>SD is also supported by NIH-funded Tennessee Center for AIDS Research (P30 AI110527) and U19AI095227. Content is solely the responsibility of the authors and does not represent official views of the CDC and the NIH.</w:t>
      </w:r>
    </w:p>
    <w:p w14:paraId="444EA06A" w14:textId="72E5FB4F" w:rsidR="007004DA" w:rsidRPr="00486DBF" w:rsidRDefault="007004DA" w:rsidP="007004DA">
      <w:pPr>
        <w:spacing w:after="240" w:line="360" w:lineRule="auto"/>
        <w:rPr>
          <w:rFonts w:ascii="Arial" w:eastAsia="Times New Roman" w:hAnsi="Arial" w:cs="Arial"/>
          <w:b/>
          <w:bCs/>
          <w:color w:val="000000"/>
          <w:sz w:val="22"/>
          <w:szCs w:val="22"/>
          <w:lang w:val="en"/>
        </w:rPr>
      </w:pPr>
      <w:r>
        <w:rPr>
          <w:rFonts w:ascii="Arial" w:eastAsia="Times New Roman" w:hAnsi="Arial" w:cs="Arial"/>
          <w:b/>
          <w:bCs/>
          <w:color w:val="000000"/>
          <w:sz w:val="22"/>
          <w:szCs w:val="22"/>
          <w:lang w:val="en"/>
        </w:rPr>
        <w:t>P</w:t>
      </w:r>
      <w:r w:rsidR="00DC70AD">
        <w:rPr>
          <w:rFonts w:ascii="Arial" w:eastAsia="Times New Roman" w:hAnsi="Arial" w:cs="Arial"/>
          <w:b/>
          <w:bCs/>
          <w:color w:val="000000"/>
          <w:sz w:val="22"/>
          <w:szCs w:val="22"/>
          <w:lang w:val="en"/>
        </w:rPr>
        <w:t xml:space="preserve">OTENTIAL COMPETING INTEREST </w:t>
      </w:r>
    </w:p>
    <w:p w14:paraId="176CDB3A" w14:textId="27ADCF4B" w:rsidR="0080540A" w:rsidRPr="00717C55" w:rsidRDefault="00A82D0D" w:rsidP="00A82D0D">
      <w:pPr>
        <w:spacing w:after="240" w:line="360" w:lineRule="auto"/>
        <w:rPr>
          <w:rFonts w:ascii="Arial" w:hAnsi="Arial" w:cs="Arial"/>
          <w:sz w:val="22"/>
          <w:szCs w:val="22"/>
        </w:rPr>
      </w:pPr>
      <w:r w:rsidRPr="00826129">
        <w:rPr>
          <w:rFonts w:ascii="Arial" w:eastAsia="Times New Roman" w:hAnsi="Arial" w:cs="Arial"/>
          <w:bCs/>
          <w:color w:val="000000"/>
          <w:sz w:val="22"/>
          <w:szCs w:val="22"/>
          <w:lang w:val="en"/>
        </w:rPr>
        <w:t>Andrey Tovchigrechko is employed by MedImmune, the biologics arm of AstraZeneca, and owns AstraZeneca stock.</w:t>
      </w:r>
    </w:p>
    <w:sectPr w:rsidR="0080540A" w:rsidRPr="00717C55" w:rsidSect="00AC5E6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8970" w14:textId="77777777" w:rsidR="003E0620" w:rsidRDefault="003E0620" w:rsidP="00053504">
      <w:r>
        <w:separator/>
      </w:r>
    </w:p>
  </w:endnote>
  <w:endnote w:type="continuationSeparator" w:id="0">
    <w:p w14:paraId="078A3BA8" w14:textId="77777777" w:rsidR="003E0620" w:rsidRDefault="003E0620" w:rsidP="00053504">
      <w:r>
        <w:continuationSeparator/>
      </w:r>
    </w:p>
  </w:endnote>
  <w:endnote w:type="continuationNotice" w:id="1">
    <w:p w14:paraId="135FB53D" w14:textId="77777777" w:rsidR="003E0620" w:rsidRDefault="003E0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2707299"/>
      <w:docPartObj>
        <w:docPartGallery w:val="Page Numbers (Bottom of Page)"/>
        <w:docPartUnique/>
      </w:docPartObj>
    </w:sdtPr>
    <w:sdtEndPr>
      <w:rPr>
        <w:rStyle w:val="PageNumber"/>
      </w:rPr>
    </w:sdtEndPr>
    <w:sdtContent>
      <w:p w14:paraId="5D2E9BD7" w14:textId="77777777" w:rsidR="003E0620" w:rsidRDefault="003E0620" w:rsidP="00423F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D7B78" w14:textId="77777777" w:rsidR="003E0620" w:rsidRDefault="003E0620">
    <w:pPr>
      <w:pStyle w:val="Footer"/>
    </w:pPr>
  </w:p>
  <w:p w14:paraId="661687CD" w14:textId="77777777" w:rsidR="003E0620" w:rsidRDefault="003E062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723976006"/>
      <w:docPartObj>
        <w:docPartGallery w:val="Page Numbers (Bottom of Page)"/>
        <w:docPartUnique/>
      </w:docPartObj>
    </w:sdtPr>
    <w:sdtEndPr>
      <w:rPr>
        <w:rStyle w:val="PageNumber"/>
      </w:rPr>
    </w:sdtEndPr>
    <w:sdtContent>
      <w:p w14:paraId="797A181A" w14:textId="77777777" w:rsidR="003E0620" w:rsidRPr="002B1BEF" w:rsidRDefault="003E0620" w:rsidP="00423F94">
        <w:pPr>
          <w:pStyle w:val="Footer"/>
          <w:framePr w:wrap="none" w:vAnchor="text" w:hAnchor="margin" w:xAlign="center" w:y="1"/>
          <w:rPr>
            <w:rStyle w:val="PageNumber"/>
            <w:rFonts w:ascii="Arial" w:hAnsi="Arial" w:cs="Arial"/>
          </w:rPr>
        </w:pPr>
        <w:r w:rsidRPr="002B1BEF">
          <w:rPr>
            <w:rStyle w:val="PageNumber"/>
            <w:rFonts w:ascii="Arial" w:hAnsi="Arial" w:cs="Arial"/>
          </w:rPr>
          <w:fldChar w:fldCharType="begin"/>
        </w:r>
        <w:r w:rsidRPr="002B1BEF">
          <w:rPr>
            <w:rStyle w:val="PageNumber"/>
            <w:rFonts w:ascii="Arial" w:hAnsi="Arial" w:cs="Arial"/>
          </w:rPr>
          <w:instrText xml:space="preserve"> PAGE </w:instrText>
        </w:r>
        <w:r w:rsidRPr="002B1BEF">
          <w:rPr>
            <w:rStyle w:val="PageNumber"/>
            <w:rFonts w:ascii="Arial" w:hAnsi="Arial" w:cs="Arial"/>
          </w:rPr>
          <w:fldChar w:fldCharType="separate"/>
        </w:r>
        <w:r w:rsidR="00792881">
          <w:rPr>
            <w:rStyle w:val="PageNumber"/>
            <w:rFonts w:ascii="Arial" w:hAnsi="Arial" w:cs="Arial"/>
            <w:noProof/>
          </w:rPr>
          <w:t>6</w:t>
        </w:r>
        <w:r w:rsidRPr="002B1BEF">
          <w:rPr>
            <w:rStyle w:val="PageNumber"/>
            <w:rFonts w:ascii="Arial" w:hAnsi="Arial" w:cs="Arial"/>
          </w:rPr>
          <w:fldChar w:fldCharType="end"/>
        </w:r>
      </w:p>
    </w:sdtContent>
  </w:sdt>
  <w:p w14:paraId="5BFBA2E4" w14:textId="77777777" w:rsidR="003E0620" w:rsidRDefault="003E0620">
    <w:pPr>
      <w:pStyle w:val="Footer"/>
    </w:pPr>
  </w:p>
  <w:p w14:paraId="5FA4F1FF" w14:textId="77777777" w:rsidR="003E0620" w:rsidRDefault="003E06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9C2E" w14:textId="77777777" w:rsidR="003E0620" w:rsidRDefault="003E0620" w:rsidP="00053504">
      <w:r>
        <w:separator/>
      </w:r>
    </w:p>
  </w:footnote>
  <w:footnote w:type="continuationSeparator" w:id="0">
    <w:p w14:paraId="4BC4B756" w14:textId="77777777" w:rsidR="003E0620" w:rsidRDefault="003E0620" w:rsidP="00053504">
      <w:r>
        <w:continuationSeparator/>
      </w:r>
    </w:p>
  </w:footnote>
  <w:footnote w:type="continuationNotice" w:id="1">
    <w:p w14:paraId="0631AFE1" w14:textId="77777777" w:rsidR="003E0620" w:rsidRDefault="003E062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642E" w14:textId="77777777" w:rsidR="003E0620" w:rsidRDefault="003E0620">
    <w:pPr>
      <w:pStyle w:val="Header"/>
    </w:pPr>
  </w:p>
  <w:p w14:paraId="03630AD6" w14:textId="77777777" w:rsidR="003E0620" w:rsidRDefault="003E062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5F9D"/>
    <w:multiLevelType w:val="hybridMultilevel"/>
    <w:tmpl w:val="775C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D7457"/>
    <w:multiLevelType w:val="multilevel"/>
    <w:tmpl w:val="12629D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C062D"/>
    <w:multiLevelType w:val="hybridMultilevel"/>
    <w:tmpl w:val="A302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24F6B"/>
    <w:multiLevelType w:val="hybridMultilevel"/>
    <w:tmpl w:val="088EA336"/>
    <w:lvl w:ilvl="0" w:tplc="E08E4D98">
      <w:numFmt w:val="decimal"/>
      <w:lvlText w:val="%1."/>
      <w:lvlJc w:val="left"/>
    </w:lvl>
    <w:lvl w:ilvl="1" w:tplc="57C82118">
      <w:numFmt w:val="decimal"/>
      <w:lvlText w:val="%2."/>
      <w:lvlJc w:val="left"/>
      <w:pPr>
        <w:tabs>
          <w:tab w:val="num" w:pos="1440"/>
        </w:tabs>
        <w:ind w:left="1440" w:hanging="360"/>
      </w:pPr>
    </w:lvl>
    <w:lvl w:ilvl="2" w:tplc="0D889252">
      <w:start w:val="1"/>
      <w:numFmt w:val="decimal"/>
      <w:lvlText w:val="%3."/>
      <w:lvlJc w:val="left"/>
      <w:pPr>
        <w:tabs>
          <w:tab w:val="num" w:pos="2160"/>
        </w:tabs>
        <w:ind w:left="2160" w:hanging="360"/>
      </w:pPr>
    </w:lvl>
    <w:lvl w:ilvl="3" w:tplc="FFB2FCEA">
      <w:start w:val="1"/>
      <w:numFmt w:val="decimal"/>
      <w:lvlText w:val="%4."/>
      <w:lvlJc w:val="left"/>
      <w:pPr>
        <w:tabs>
          <w:tab w:val="num" w:pos="2880"/>
        </w:tabs>
        <w:ind w:left="2880" w:hanging="360"/>
      </w:pPr>
    </w:lvl>
    <w:lvl w:ilvl="4" w:tplc="2B4433E4" w:tentative="1">
      <w:start w:val="1"/>
      <w:numFmt w:val="decimal"/>
      <w:lvlText w:val="%5."/>
      <w:lvlJc w:val="left"/>
      <w:pPr>
        <w:tabs>
          <w:tab w:val="num" w:pos="3600"/>
        </w:tabs>
        <w:ind w:left="3600" w:hanging="360"/>
      </w:pPr>
    </w:lvl>
    <w:lvl w:ilvl="5" w:tplc="0A1659A6" w:tentative="1">
      <w:start w:val="1"/>
      <w:numFmt w:val="decimal"/>
      <w:lvlText w:val="%6."/>
      <w:lvlJc w:val="left"/>
      <w:pPr>
        <w:tabs>
          <w:tab w:val="num" w:pos="4320"/>
        </w:tabs>
        <w:ind w:left="4320" w:hanging="360"/>
      </w:pPr>
    </w:lvl>
    <w:lvl w:ilvl="6" w:tplc="90581C68" w:tentative="1">
      <w:start w:val="1"/>
      <w:numFmt w:val="decimal"/>
      <w:lvlText w:val="%7."/>
      <w:lvlJc w:val="left"/>
      <w:pPr>
        <w:tabs>
          <w:tab w:val="num" w:pos="5040"/>
        </w:tabs>
        <w:ind w:left="5040" w:hanging="360"/>
      </w:pPr>
    </w:lvl>
    <w:lvl w:ilvl="7" w:tplc="2C0AE1D2" w:tentative="1">
      <w:start w:val="1"/>
      <w:numFmt w:val="decimal"/>
      <w:lvlText w:val="%8."/>
      <w:lvlJc w:val="left"/>
      <w:pPr>
        <w:tabs>
          <w:tab w:val="num" w:pos="5760"/>
        </w:tabs>
        <w:ind w:left="5760" w:hanging="360"/>
      </w:pPr>
    </w:lvl>
    <w:lvl w:ilvl="8" w:tplc="D7A8EB88" w:tentative="1">
      <w:start w:val="1"/>
      <w:numFmt w:val="decimal"/>
      <w:lvlText w:val="%9."/>
      <w:lvlJc w:val="left"/>
      <w:pPr>
        <w:tabs>
          <w:tab w:val="num" w:pos="6480"/>
        </w:tabs>
        <w:ind w:left="6480" w:hanging="360"/>
      </w:pPr>
    </w:lvl>
  </w:abstractNum>
  <w:abstractNum w:abstractNumId="4">
    <w:nsid w:val="2CAB4944"/>
    <w:multiLevelType w:val="hybridMultilevel"/>
    <w:tmpl w:val="E8C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05AC2"/>
    <w:multiLevelType w:val="hybridMultilevel"/>
    <w:tmpl w:val="F7A87A56"/>
    <w:lvl w:ilvl="0" w:tplc="BE02D9E6">
      <w:start w:val="2"/>
      <w:numFmt w:val="decimal"/>
      <w:lvlText w:val="%1."/>
      <w:lvlJc w:val="left"/>
      <w:pPr>
        <w:tabs>
          <w:tab w:val="num" w:pos="720"/>
        </w:tabs>
        <w:ind w:left="720" w:hanging="360"/>
      </w:pPr>
    </w:lvl>
    <w:lvl w:ilvl="1" w:tplc="D1DEF206">
      <w:start w:val="2"/>
      <w:numFmt w:val="lowerLetter"/>
      <w:lvlText w:val="%2."/>
      <w:lvlJc w:val="left"/>
      <w:pPr>
        <w:tabs>
          <w:tab w:val="num" w:pos="1440"/>
        </w:tabs>
        <w:ind w:left="1440" w:hanging="360"/>
      </w:pPr>
    </w:lvl>
    <w:lvl w:ilvl="2" w:tplc="709C999C" w:tentative="1">
      <w:start w:val="1"/>
      <w:numFmt w:val="decimal"/>
      <w:lvlText w:val="%3."/>
      <w:lvlJc w:val="left"/>
      <w:pPr>
        <w:tabs>
          <w:tab w:val="num" w:pos="2160"/>
        </w:tabs>
        <w:ind w:left="2160" w:hanging="360"/>
      </w:pPr>
    </w:lvl>
    <w:lvl w:ilvl="3" w:tplc="6B4EE85C" w:tentative="1">
      <w:start w:val="1"/>
      <w:numFmt w:val="decimal"/>
      <w:lvlText w:val="%4."/>
      <w:lvlJc w:val="left"/>
      <w:pPr>
        <w:tabs>
          <w:tab w:val="num" w:pos="2880"/>
        </w:tabs>
        <w:ind w:left="2880" w:hanging="360"/>
      </w:pPr>
    </w:lvl>
    <w:lvl w:ilvl="4" w:tplc="C6BCB448" w:tentative="1">
      <w:start w:val="1"/>
      <w:numFmt w:val="decimal"/>
      <w:lvlText w:val="%5."/>
      <w:lvlJc w:val="left"/>
      <w:pPr>
        <w:tabs>
          <w:tab w:val="num" w:pos="3600"/>
        </w:tabs>
        <w:ind w:left="3600" w:hanging="360"/>
      </w:pPr>
    </w:lvl>
    <w:lvl w:ilvl="5" w:tplc="CC86AD24" w:tentative="1">
      <w:start w:val="1"/>
      <w:numFmt w:val="decimal"/>
      <w:lvlText w:val="%6."/>
      <w:lvlJc w:val="left"/>
      <w:pPr>
        <w:tabs>
          <w:tab w:val="num" w:pos="4320"/>
        </w:tabs>
        <w:ind w:left="4320" w:hanging="360"/>
      </w:pPr>
    </w:lvl>
    <w:lvl w:ilvl="6" w:tplc="C28CE742" w:tentative="1">
      <w:start w:val="1"/>
      <w:numFmt w:val="decimal"/>
      <w:lvlText w:val="%7."/>
      <w:lvlJc w:val="left"/>
      <w:pPr>
        <w:tabs>
          <w:tab w:val="num" w:pos="5040"/>
        </w:tabs>
        <w:ind w:left="5040" w:hanging="360"/>
      </w:pPr>
    </w:lvl>
    <w:lvl w:ilvl="7" w:tplc="855E0FF2" w:tentative="1">
      <w:start w:val="1"/>
      <w:numFmt w:val="decimal"/>
      <w:lvlText w:val="%8."/>
      <w:lvlJc w:val="left"/>
      <w:pPr>
        <w:tabs>
          <w:tab w:val="num" w:pos="5760"/>
        </w:tabs>
        <w:ind w:left="5760" w:hanging="360"/>
      </w:pPr>
    </w:lvl>
    <w:lvl w:ilvl="8" w:tplc="F3DAA4B6" w:tentative="1">
      <w:start w:val="1"/>
      <w:numFmt w:val="decimal"/>
      <w:lvlText w:val="%9."/>
      <w:lvlJc w:val="left"/>
      <w:pPr>
        <w:tabs>
          <w:tab w:val="num" w:pos="6480"/>
        </w:tabs>
        <w:ind w:left="6480" w:hanging="360"/>
      </w:pPr>
    </w:lvl>
  </w:abstractNum>
  <w:abstractNum w:abstractNumId="6">
    <w:nsid w:val="54547329"/>
    <w:multiLevelType w:val="hybridMultilevel"/>
    <w:tmpl w:val="9064C06A"/>
    <w:lvl w:ilvl="0" w:tplc="20F47534">
      <w:start w:val="2"/>
      <w:numFmt w:val="decimal"/>
      <w:lvlText w:val="%1."/>
      <w:lvlJc w:val="left"/>
      <w:pPr>
        <w:tabs>
          <w:tab w:val="num" w:pos="720"/>
        </w:tabs>
        <w:ind w:left="720" w:hanging="360"/>
      </w:pPr>
    </w:lvl>
    <w:lvl w:ilvl="1" w:tplc="F0E88E24">
      <w:start w:val="2"/>
      <w:numFmt w:val="lowerLetter"/>
      <w:lvlText w:val="%2."/>
      <w:lvlJc w:val="left"/>
      <w:pPr>
        <w:tabs>
          <w:tab w:val="num" w:pos="1440"/>
        </w:tabs>
        <w:ind w:left="1440" w:hanging="360"/>
      </w:pPr>
    </w:lvl>
    <w:lvl w:ilvl="2" w:tplc="80D294FC" w:tentative="1">
      <w:numFmt w:val="lowerRoman"/>
      <w:lvlText w:val="%3."/>
      <w:lvlJc w:val="right"/>
    </w:lvl>
    <w:lvl w:ilvl="3" w:tplc="F7D8BB98" w:tentative="1">
      <w:start w:val="1"/>
      <w:numFmt w:val="decimal"/>
      <w:lvlText w:val="%4."/>
      <w:lvlJc w:val="left"/>
      <w:pPr>
        <w:tabs>
          <w:tab w:val="num" w:pos="2880"/>
        </w:tabs>
        <w:ind w:left="2880" w:hanging="360"/>
      </w:pPr>
    </w:lvl>
    <w:lvl w:ilvl="4" w:tplc="4BBA8E96" w:tentative="1">
      <w:start w:val="1"/>
      <w:numFmt w:val="decimal"/>
      <w:lvlText w:val="%5."/>
      <w:lvlJc w:val="left"/>
      <w:pPr>
        <w:tabs>
          <w:tab w:val="num" w:pos="3600"/>
        </w:tabs>
        <w:ind w:left="3600" w:hanging="360"/>
      </w:pPr>
    </w:lvl>
    <w:lvl w:ilvl="5" w:tplc="8FDED06A" w:tentative="1">
      <w:start w:val="1"/>
      <w:numFmt w:val="decimal"/>
      <w:lvlText w:val="%6."/>
      <w:lvlJc w:val="left"/>
      <w:pPr>
        <w:tabs>
          <w:tab w:val="num" w:pos="4320"/>
        </w:tabs>
        <w:ind w:left="4320" w:hanging="360"/>
      </w:pPr>
    </w:lvl>
    <w:lvl w:ilvl="6" w:tplc="1E3C2CD8" w:tentative="1">
      <w:start w:val="1"/>
      <w:numFmt w:val="decimal"/>
      <w:lvlText w:val="%7."/>
      <w:lvlJc w:val="left"/>
      <w:pPr>
        <w:tabs>
          <w:tab w:val="num" w:pos="5040"/>
        </w:tabs>
        <w:ind w:left="5040" w:hanging="360"/>
      </w:pPr>
    </w:lvl>
    <w:lvl w:ilvl="7" w:tplc="BEAECECC" w:tentative="1">
      <w:start w:val="1"/>
      <w:numFmt w:val="decimal"/>
      <w:lvlText w:val="%8."/>
      <w:lvlJc w:val="left"/>
      <w:pPr>
        <w:tabs>
          <w:tab w:val="num" w:pos="5760"/>
        </w:tabs>
        <w:ind w:left="5760" w:hanging="360"/>
      </w:pPr>
    </w:lvl>
    <w:lvl w:ilvl="8" w:tplc="1E609700" w:tentative="1">
      <w:start w:val="1"/>
      <w:numFmt w:val="decimal"/>
      <w:lvlText w:val="%9."/>
      <w:lvlJc w:val="left"/>
      <w:pPr>
        <w:tabs>
          <w:tab w:val="num" w:pos="6480"/>
        </w:tabs>
        <w:ind w:left="6480" w:hanging="360"/>
      </w:pPr>
    </w:lvl>
  </w:abstractNum>
  <w:abstractNum w:abstractNumId="7">
    <w:nsid w:val="5CB37AFB"/>
    <w:multiLevelType w:val="hybridMultilevel"/>
    <w:tmpl w:val="AD84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059F0"/>
    <w:multiLevelType w:val="multilevel"/>
    <w:tmpl w:val="33E65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0008AB"/>
    <w:multiLevelType w:val="hybridMultilevel"/>
    <w:tmpl w:val="C9D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27F08"/>
    <w:multiLevelType w:val="hybridMultilevel"/>
    <w:tmpl w:val="5C56A380"/>
    <w:lvl w:ilvl="0" w:tplc="EF122686">
      <w:start w:val="2"/>
      <w:numFmt w:val="decimal"/>
      <w:lvlText w:val="%1."/>
      <w:lvlJc w:val="left"/>
      <w:pPr>
        <w:tabs>
          <w:tab w:val="num" w:pos="720"/>
        </w:tabs>
        <w:ind w:left="720" w:hanging="360"/>
      </w:pPr>
    </w:lvl>
    <w:lvl w:ilvl="1" w:tplc="2FC28244">
      <w:start w:val="2"/>
      <w:numFmt w:val="decimal"/>
      <w:lvlText w:val="%2."/>
      <w:lvlJc w:val="left"/>
      <w:pPr>
        <w:tabs>
          <w:tab w:val="num" w:pos="1440"/>
        </w:tabs>
        <w:ind w:left="1440" w:hanging="360"/>
      </w:pPr>
    </w:lvl>
    <w:lvl w:ilvl="2" w:tplc="E1446988">
      <w:start w:val="2"/>
      <w:numFmt w:val="lowerRoman"/>
      <w:lvlText w:val="%3."/>
      <w:lvlJc w:val="right"/>
      <w:pPr>
        <w:tabs>
          <w:tab w:val="num" w:pos="2160"/>
        </w:tabs>
        <w:ind w:left="2160" w:hanging="360"/>
      </w:pPr>
    </w:lvl>
    <w:lvl w:ilvl="3" w:tplc="FE3E26A2">
      <w:start w:val="1"/>
      <w:numFmt w:val="decimal"/>
      <w:lvlText w:val="%4."/>
      <w:lvlJc w:val="left"/>
      <w:pPr>
        <w:tabs>
          <w:tab w:val="num" w:pos="2880"/>
        </w:tabs>
        <w:ind w:left="2880" w:hanging="360"/>
      </w:pPr>
    </w:lvl>
    <w:lvl w:ilvl="4" w:tplc="6BD2ECB6" w:tentative="1">
      <w:start w:val="1"/>
      <w:numFmt w:val="decimal"/>
      <w:lvlText w:val="%5."/>
      <w:lvlJc w:val="left"/>
      <w:pPr>
        <w:tabs>
          <w:tab w:val="num" w:pos="3600"/>
        </w:tabs>
        <w:ind w:left="3600" w:hanging="360"/>
      </w:pPr>
    </w:lvl>
    <w:lvl w:ilvl="5" w:tplc="94C0229E" w:tentative="1">
      <w:start w:val="1"/>
      <w:numFmt w:val="decimal"/>
      <w:lvlText w:val="%6."/>
      <w:lvlJc w:val="left"/>
      <w:pPr>
        <w:tabs>
          <w:tab w:val="num" w:pos="4320"/>
        </w:tabs>
        <w:ind w:left="4320" w:hanging="360"/>
      </w:pPr>
    </w:lvl>
    <w:lvl w:ilvl="6" w:tplc="603C6458" w:tentative="1">
      <w:start w:val="1"/>
      <w:numFmt w:val="decimal"/>
      <w:lvlText w:val="%7."/>
      <w:lvlJc w:val="left"/>
      <w:pPr>
        <w:tabs>
          <w:tab w:val="num" w:pos="5040"/>
        </w:tabs>
        <w:ind w:left="5040" w:hanging="360"/>
      </w:pPr>
    </w:lvl>
    <w:lvl w:ilvl="7" w:tplc="FF562DF2" w:tentative="1">
      <w:start w:val="1"/>
      <w:numFmt w:val="decimal"/>
      <w:lvlText w:val="%8."/>
      <w:lvlJc w:val="left"/>
      <w:pPr>
        <w:tabs>
          <w:tab w:val="num" w:pos="5760"/>
        </w:tabs>
        <w:ind w:left="5760" w:hanging="360"/>
      </w:pPr>
    </w:lvl>
    <w:lvl w:ilvl="8" w:tplc="2054B3A8" w:tentative="1">
      <w:start w:val="1"/>
      <w:numFmt w:val="decimal"/>
      <w:lvlText w:val="%9."/>
      <w:lvlJc w:val="left"/>
      <w:pPr>
        <w:tabs>
          <w:tab w:val="num" w:pos="6480"/>
        </w:tabs>
        <w:ind w:left="6480" w:hanging="360"/>
      </w:pPr>
    </w:lvl>
  </w:abstractNum>
  <w:num w:numId="1">
    <w:abstractNumId w:val="8"/>
  </w:num>
  <w:num w:numId="2">
    <w:abstractNumId w:val="8"/>
    <w:lvlOverride w:ilvl="1">
      <w:lvl w:ilvl="1">
        <w:numFmt w:val="lowerLetter"/>
        <w:lvlText w:val="%2."/>
        <w:lvlJc w:val="left"/>
      </w:lvl>
    </w:lvlOverride>
  </w:num>
  <w:num w:numId="3">
    <w:abstractNumId w:val="8"/>
    <w:lvlOverride w:ilvl="1">
      <w:lvl w:ilvl="1">
        <w:numFmt w:val="decimal"/>
        <w:lvlText w:val="%2."/>
        <w:lvlJc w:val="left"/>
      </w:lvl>
    </w:lvlOverride>
    <w:lvlOverride w:ilvl="2">
      <w:lvl w:ilvl="2">
        <w:numFmt w:val="lowerRoman"/>
        <w:lvlText w:val="%3."/>
        <w:lvlJc w:val="right"/>
      </w:lvl>
    </w:lvlOverride>
  </w:num>
  <w:num w:numId="4">
    <w:abstractNumId w:val="10"/>
  </w:num>
  <w:num w:numId="5">
    <w:abstractNumId w:val="10"/>
    <w:lvlOverride w:ilvl="2">
      <w:lvl w:ilvl="2" w:tplc="E1446988">
        <w:numFmt w:val="lowerRoman"/>
        <w:lvlText w:val="%3."/>
        <w:lvlJc w:val="right"/>
      </w:lvl>
    </w:lvlOverride>
  </w:num>
  <w:num w:numId="6">
    <w:abstractNumId w:val="6"/>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lvlOverride w:ilvl="1">
      <w:lvl w:ilvl="1">
        <w:numFmt w:val="lowerLetter"/>
        <w:lvlText w:val="%2."/>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5"/>
  </w:num>
  <w:num w:numId="13">
    <w:abstractNumId w:val="5"/>
    <w:lvlOverride w:ilvl="1">
      <w:lvl w:ilvl="1" w:tplc="D1DEF206">
        <w:numFmt w:val="lowerLetter"/>
        <w:lvlText w:val="%2."/>
        <w:lvlJc w:val="left"/>
      </w:lvl>
    </w:lvlOverride>
  </w:num>
  <w:num w:numId="14">
    <w:abstractNumId w:val="5"/>
    <w:lvlOverride w:ilvl="1">
      <w:lvl w:ilvl="1" w:tplc="D1DEF206">
        <w:numFmt w:val="lowerLetter"/>
        <w:lvlText w:val="%2."/>
        <w:lvlJc w:val="left"/>
      </w:lvl>
    </w:lvlOverride>
  </w:num>
  <w:num w:numId="15">
    <w:abstractNumId w:val="5"/>
    <w:lvlOverride w:ilvl="0">
      <w:lvl w:ilvl="0" w:tplc="BE02D9E6">
        <w:numFmt w:val="decimal"/>
        <w:lvlText w:val="%1."/>
        <w:lvlJc w:val="left"/>
      </w:lvl>
    </w:lvlOverride>
    <w:lvlOverride w:ilvl="1">
      <w:lvl w:ilvl="1" w:tplc="D1DEF206">
        <w:numFmt w:val="lowerLetter"/>
        <w:lvlText w:val="%2."/>
        <w:lvlJc w:val="left"/>
      </w:lvl>
    </w:lvlOverride>
  </w:num>
  <w:num w:numId="16">
    <w:abstractNumId w:val="3"/>
    <w:lvlOverride w:ilvl="1">
      <w:lvl w:ilvl="1" w:tplc="57C82118">
        <w:numFmt w:val="lowerLetter"/>
        <w:lvlText w:val="%2."/>
        <w:lvlJc w:val="left"/>
      </w:lvl>
    </w:lvlOverride>
  </w:num>
  <w:num w:numId="17">
    <w:abstractNumId w:val="3"/>
    <w:lvlOverride w:ilvl="1">
      <w:lvl w:ilvl="1" w:tplc="57C82118">
        <w:numFmt w:val="lowerLetter"/>
        <w:lvlText w:val="%2."/>
        <w:lvlJc w:val="left"/>
      </w:lvl>
    </w:lvlOverride>
    <w:lvlOverride w:ilvl="2">
      <w:lvl w:ilvl="2" w:tplc="0D889252">
        <w:numFmt w:val="lowerRoman"/>
        <w:lvlText w:val="%3."/>
        <w:lvlJc w:val="right"/>
      </w:lvl>
    </w:lvlOverride>
  </w:num>
  <w:num w:numId="18">
    <w:abstractNumId w:val="3"/>
    <w:lvlOverride w:ilvl="1">
      <w:lvl w:ilvl="1" w:tplc="57C82118">
        <w:numFmt w:val="lowerLetter"/>
        <w:lvlText w:val="%2."/>
        <w:lvlJc w:val="left"/>
      </w:lvl>
    </w:lvlOverride>
    <w:lvlOverride w:ilvl="2">
      <w:lvl w:ilvl="2" w:tplc="0D889252">
        <w:numFmt w:val="lowerRoman"/>
        <w:lvlText w:val="%3."/>
        <w:lvlJc w:val="right"/>
      </w:lvl>
    </w:lvlOverride>
  </w:num>
  <w:num w:numId="19">
    <w:abstractNumId w:val="3"/>
    <w:lvlOverride w:ilvl="1">
      <w:lvl w:ilvl="1" w:tplc="57C82118">
        <w:numFmt w:val="lowerLetter"/>
        <w:lvlText w:val="%2."/>
        <w:lvlJc w:val="left"/>
      </w:lvl>
    </w:lvlOverride>
    <w:lvlOverride w:ilvl="2">
      <w:lvl w:ilvl="2" w:tplc="0D889252">
        <w:numFmt w:val="lowerRoman"/>
        <w:lvlText w:val="%3."/>
        <w:lvlJc w:val="right"/>
      </w:lvl>
    </w:lvlOverride>
  </w:num>
  <w:num w:numId="20">
    <w:abstractNumId w:val="3"/>
    <w:lvlOverride w:ilvl="1">
      <w:lvl w:ilvl="1" w:tplc="57C82118">
        <w:numFmt w:val="lowerLetter"/>
        <w:lvlText w:val="%2."/>
        <w:lvlJc w:val="left"/>
      </w:lvl>
    </w:lvlOverride>
    <w:lvlOverride w:ilvl="2">
      <w:lvl w:ilvl="2" w:tplc="0D889252">
        <w:numFmt w:val="lowerRoman"/>
        <w:lvlText w:val="%3."/>
        <w:lvlJc w:val="right"/>
      </w:lvl>
    </w:lvlOverride>
  </w:num>
  <w:num w:numId="21">
    <w:abstractNumId w:val="3"/>
    <w:lvlOverride w:ilvl="1">
      <w:lvl w:ilvl="1" w:tplc="57C82118">
        <w:numFmt w:val="lowerLetter"/>
        <w:lvlText w:val="%2."/>
        <w:lvlJc w:val="left"/>
      </w:lvl>
    </w:lvlOverride>
    <w:lvlOverride w:ilvl="2">
      <w:lvl w:ilvl="2" w:tplc="0D889252">
        <w:numFmt w:val="lowerRoman"/>
        <w:lvlText w:val="%3."/>
        <w:lvlJc w:val="right"/>
      </w:lvl>
    </w:lvlOverride>
  </w:num>
  <w:num w:numId="22">
    <w:abstractNumId w:val="3"/>
    <w:lvlOverride w:ilvl="1">
      <w:lvl w:ilvl="1" w:tplc="57C82118">
        <w:numFmt w:val="lowerLetter"/>
        <w:lvlText w:val="%2."/>
        <w:lvlJc w:val="left"/>
      </w:lvl>
    </w:lvlOverride>
    <w:lvlOverride w:ilvl="2">
      <w:lvl w:ilvl="2" w:tplc="0D889252">
        <w:numFmt w:val="lowerRoman"/>
        <w:lvlText w:val="%3."/>
        <w:lvlJc w:val="right"/>
      </w:lvl>
    </w:lvlOverride>
  </w:num>
  <w:num w:numId="23">
    <w:abstractNumId w:val="3"/>
    <w:lvlOverride w:ilvl="1">
      <w:lvl w:ilvl="1" w:tplc="57C82118">
        <w:numFmt w:val="lowerLetter"/>
        <w:lvlText w:val="%2."/>
        <w:lvlJc w:val="left"/>
      </w:lvl>
    </w:lvlOverride>
    <w:lvlOverride w:ilvl="2">
      <w:lvl w:ilvl="2" w:tplc="0D889252">
        <w:numFmt w:val="lowerRoman"/>
        <w:lvlText w:val="%3."/>
        <w:lvlJc w:val="right"/>
      </w:lvl>
    </w:lvlOverride>
  </w:num>
  <w:num w:numId="24">
    <w:abstractNumId w:val="3"/>
    <w:lvlOverride w:ilvl="1">
      <w:lvl w:ilvl="1" w:tplc="57C82118">
        <w:numFmt w:val="lowerLetter"/>
        <w:lvlText w:val="%2."/>
        <w:lvlJc w:val="left"/>
      </w:lvl>
    </w:lvlOverride>
    <w:lvlOverride w:ilvl="2">
      <w:lvl w:ilvl="2" w:tplc="0D889252">
        <w:numFmt w:val="lowerRoman"/>
        <w:lvlText w:val="%3."/>
        <w:lvlJc w:val="right"/>
      </w:lvl>
    </w:lvlOverride>
  </w:num>
  <w:num w:numId="25">
    <w:abstractNumId w:val="3"/>
    <w:lvlOverride w:ilvl="1">
      <w:lvl w:ilvl="1" w:tplc="57C82118">
        <w:numFmt w:val="lowerLetter"/>
        <w:lvlText w:val="%2."/>
        <w:lvlJc w:val="left"/>
      </w:lvl>
    </w:lvlOverride>
    <w:lvlOverride w:ilvl="2">
      <w:lvl w:ilvl="2" w:tplc="0D889252">
        <w:numFmt w:val="lowerRoman"/>
        <w:lvlText w:val="%3."/>
        <w:lvlJc w:val="right"/>
      </w:lvl>
    </w:lvlOverride>
  </w:num>
  <w:num w:numId="26">
    <w:abstractNumId w:val="3"/>
    <w:lvlOverride w:ilvl="1">
      <w:lvl w:ilvl="1" w:tplc="57C82118">
        <w:numFmt w:val="lowerLetter"/>
        <w:lvlText w:val="%2."/>
        <w:lvlJc w:val="left"/>
      </w:lvl>
    </w:lvlOverride>
    <w:lvlOverride w:ilvl="2">
      <w:lvl w:ilvl="2" w:tplc="0D889252">
        <w:numFmt w:val="lowerRoman"/>
        <w:lvlText w:val="%3."/>
        <w:lvlJc w:val="right"/>
      </w:lvl>
    </w:lvlOverride>
  </w:num>
  <w:num w:numId="27">
    <w:abstractNumId w:val="3"/>
    <w:lvlOverride w:ilvl="1">
      <w:lvl w:ilvl="1" w:tplc="57C82118">
        <w:numFmt w:val="lowerLetter"/>
        <w:lvlText w:val="%2."/>
        <w:lvlJc w:val="left"/>
      </w:lvl>
    </w:lvlOverride>
    <w:lvlOverride w:ilvl="2">
      <w:lvl w:ilvl="2" w:tplc="0D889252">
        <w:numFmt w:val="lowerRoman"/>
        <w:lvlText w:val="%3."/>
        <w:lvlJc w:val="right"/>
      </w:lvl>
    </w:lvlOverride>
  </w:num>
  <w:num w:numId="28">
    <w:abstractNumId w:val="0"/>
  </w:num>
  <w:num w:numId="29">
    <w:abstractNumId w:val="7"/>
  </w:num>
  <w:num w:numId="30">
    <w:abstractNumId w:val="9"/>
  </w:num>
  <w:num w:numId="31">
    <w:abstractNumId w:val="2"/>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lts, Meghan H">
    <w15:presenceInfo w15:providerId="AD" w15:userId="S::meghan.h.shilts@vumc.org::0c2dd424-c16f-4ba2-89aa-b80aee9da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s9txe9ketev1evxvwpdtdqsdd0rev95z2e&quot;&gt;My EndNote Library&lt;record-ids&gt;&lt;item&gt;4&lt;/item&gt;&lt;item&gt;19&lt;/item&gt;&lt;item&gt;54&lt;/item&gt;&lt;item&gt;77&lt;/item&gt;&lt;item&gt;121&lt;/item&gt;&lt;item&gt;127&lt;/item&gt;&lt;item&gt;128&lt;/item&gt;&lt;item&gt;140&lt;/item&gt;&lt;item&gt;189&lt;/item&gt;&lt;/record-ids&gt;&lt;/item&gt;&lt;/Libraries&gt;"/>
  </w:docVars>
  <w:rsids>
    <w:rsidRoot w:val="008219FB"/>
    <w:rsid w:val="000044F3"/>
    <w:rsid w:val="00007C71"/>
    <w:rsid w:val="0001152E"/>
    <w:rsid w:val="00011A1B"/>
    <w:rsid w:val="0001366B"/>
    <w:rsid w:val="0001526B"/>
    <w:rsid w:val="0001619B"/>
    <w:rsid w:val="000227E1"/>
    <w:rsid w:val="0003309E"/>
    <w:rsid w:val="0003352A"/>
    <w:rsid w:val="0003356D"/>
    <w:rsid w:val="00040567"/>
    <w:rsid w:val="0004335C"/>
    <w:rsid w:val="00043FBD"/>
    <w:rsid w:val="00044F33"/>
    <w:rsid w:val="000452AF"/>
    <w:rsid w:val="00050BF7"/>
    <w:rsid w:val="00051AD9"/>
    <w:rsid w:val="00051BF7"/>
    <w:rsid w:val="00052E1F"/>
    <w:rsid w:val="00053504"/>
    <w:rsid w:val="00056378"/>
    <w:rsid w:val="00062979"/>
    <w:rsid w:val="00063E13"/>
    <w:rsid w:val="00064068"/>
    <w:rsid w:val="00070471"/>
    <w:rsid w:val="00070A75"/>
    <w:rsid w:val="000710F6"/>
    <w:rsid w:val="000719FD"/>
    <w:rsid w:val="0007382E"/>
    <w:rsid w:val="0007468E"/>
    <w:rsid w:val="00075722"/>
    <w:rsid w:val="00075A19"/>
    <w:rsid w:val="0007719C"/>
    <w:rsid w:val="00077B1D"/>
    <w:rsid w:val="000807E7"/>
    <w:rsid w:val="00083757"/>
    <w:rsid w:val="000868BE"/>
    <w:rsid w:val="0008732D"/>
    <w:rsid w:val="000953CA"/>
    <w:rsid w:val="000962AD"/>
    <w:rsid w:val="00096BCB"/>
    <w:rsid w:val="00097700"/>
    <w:rsid w:val="000B0218"/>
    <w:rsid w:val="000B02C6"/>
    <w:rsid w:val="000B23A8"/>
    <w:rsid w:val="000B302C"/>
    <w:rsid w:val="000B4FF2"/>
    <w:rsid w:val="000B5FEE"/>
    <w:rsid w:val="000C03AC"/>
    <w:rsid w:val="000C12BC"/>
    <w:rsid w:val="000C2AD4"/>
    <w:rsid w:val="000C33CB"/>
    <w:rsid w:val="000C36D3"/>
    <w:rsid w:val="000C3B78"/>
    <w:rsid w:val="000C649A"/>
    <w:rsid w:val="000D091E"/>
    <w:rsid w:val="000D387C"/>
    <w:rsid w:val="000D4ABD"/>
    <w:rsid w:val="000D67A8"/>
    <w:rsid w:val="000E11F3"/>
    <w:rsid w:val="000E1F53"/>
    <w:rsid w:val="000E2CE7"/>
    <w:rsid w:val="000E3F23"/>
    <w:rsid w:val="000E4399"/>
    <w:rsid w:val="000E44C4"/>
    <w:rsid w:val="000E4F87"/>
    <w:rsid w:val="000F1883"/>
    <w:rsid w:val="000F2346"/>
    <w:rsid w:val="000F2B3B"/>
    <w:rsid w:val="000F318A"/>
    <w:rsid w:val="000F7905"/>
    <w:rsid w:val="00100021"/>
    <w:rsid w:val="00101E3F"/>
    <w:rsid w:val="0010248C"/>
    <w:rsid w:val="00102DD7"/>
    <w:rsid w:val="0011052C"/>
    <w:rsid w:val="0011344C"/>
    <w:rsid w:val="00113889"/>
    <w:rsid w:val="001234DE"/>
    <w:rsid w:val="00124FF0"/>
    <w:rsid w:val="0012555D"/>
    <w:rsid w:val="001344C6"/>
    <w:rsid w:val="0013476E"/>
    <w:rsid w:val="001347E9"/>
    <w:rsid w:val="0013739D"/>
    <w:rsid w:val="00142A6C"/>
    <w:rsid w:val="00146383"/>
    <w:rsid w:val="0015048D"/>
    <w:rsid w:val="00150624"/>
    <w:rsid w:val="00150B31"/>
    <w:rsid w:val="00150D84"/>
    <w:rsid w:val="00150F22"/>
    <w:rsid w:val="00151011"/>
    <w:rsid w:val="00152C5D"/>
    <w:rsid w:val="0015502E"/>
    <w:rsid w:val="001554DF"/>
    <w:rsid w:val="001569B3"/>
    <w:rsid w:val="001632C5"/>
    <w:rsid w:val="0016366C"/>
    <w:rsid w:val="00163672"/>
    <w:rsid w:val="00166466"/>
    <w:rsid w:val="0016670C"/>
    <w:rsid w:val="00166A2F"/>
    <w:rsid w:val="00167155"/>
    <w:rsid w:val="0016790F"/>
    <w:rsid w:val="00170530"/>
    <w:rsid w:val="001712D7"/>
    <w:rsid w:val="00184B9F"/>
    <w:rsid w:val="00184E9D"/>
    <w:rsid w:val="0018661A"/>
    <w:rsid w:val="00191FB4"/>
    <w:rsid w:val="001938D6"/>
    <w:rsid w:val="00193D80"/>
    <w:rsid w:val="001A172B"/>
    <w:rsid w:val="001A4AA4"/>
    <w:rsid w:val="001A55A4"/>
    <w:rsid w:val="001A572B"/>
    <w:rsid w:val="001A5D5A"/>
    <w:rsid w:val="001B1C62"/>
    <w:rsid w:val="001B1DF1"/>
    <w:rsid w:val="001B2966"/>
    <w:rsid w:val="001B2FD1"/>
    <w:rsid w:val="001B51B9"/>
    <w:rsid w:val="001B738E"/>
    <w:rsid w:val="001C2205"/>
    <w:rsid w:val="001C23E7"/>
    <w:rsid w:val="001C4479"/>
    <w:rsid w:val="001C516D"/>
    <w:rsid w:val="001D1F0D"/>
    <w:rsid w:val="001D2384"/>
    <w:rsid w:val="001D4E97"/>
    <w:rsid w:val="001D62E4"/>
    <w:rsid w:val="001D6581"/>
    <w:rsid w:val="001D72F3"/>
    <w:rsid w:val="001E0291"/>
    <w:rsid w:val="001E0396"/>
    <w:rsid w:val="001E14FF"/>
    <w:rsid w:val="001E2052"/>
    <w:rsid w:val="001E3117"/>
    <w:rsid w:val="001E4B14"/>
    <w:rsid w:val="001E596D"/>
    <w:rsid w:val="001F2AE1"/>
    <w:rsid w:val="001F2F58"/>
    <w:rsid w:val="001F4784"/>
    <w:rsid w:val="001F66C3"/>
    <w:rsid w:val="001F66E2"/>
    <w:rsid w:val="001F6C5E"/>
    <w:rsid w:val="002005C3"/>
    <w:rsid w:val="0020247B"/>
    <w:rsid w:val="002040DB"/>
    <w:rsid w:val="00205314"/>
    <w:rsid w:val="002057B3"/>
    <w:rsid w:val="002058C3"/>
    <w:rsid w:val="00207E4C"/>
    <w:rsid w:val="00212778"/>
    <w:rsid w:val="0021681A"/>
    <w:rsid w:val="00217403"/>
    <w:rsid w:val="00222C9A"/>
    <w:rsid w:val="00222E1F"/>
    <w:rsid w:val="00230E53"/>
    <w:rsid w:val="00232EA0"/>
    <w:rsid w:val="00234AB7"/>
    <w:rsid w:val="00235BDC"/>
    <w:rsid w:val="002423E2"/>
    <w:rsid w:val="0024592F"/>
    <w:rsid w:val="002475A5"/>
    <w:rsid w:val="00253B8A"/>
    <w:rsid w:val="00254980"/>
    <w:rsid w:val="00255E0B"/>
    <w:rsid w:val="00256B5D"/>
    <w:rsid w:val="0026602A"/>
    <w:rsid w:val="002764A5"/>
    <w:rsid w:val="00282EFB"/>
    <w:rsid w:val="002A0B1D"/>
    <w:rsid w:val="002A1139"/>
    <w:rsid w:val="002A1977"/>
    <w:rsid w:val="002A5A6C"/>
    <w:rsid w:val="002B0131"/>
    <w:rsid w:val="002B0DD8"/>
    <w:rsid w:val="002B13CB"/>
    <w:rsid w:val="002B1BEF"/>
    <w:rsid w:val="002B24DF"/>
    <w:rsid w:val="002B2AF4"/>
    <w:rsid w:val="002B3AF0"/>
    <w:rsid w:val="002B5E79"/>
    <w:rsid w:val="002C15F2"/>
    <w:rsid w:val="002C2791"/>
    <w:rsid w:val="002C2C9C"/>
    <w:rsid w:val="002C4FB7"/>
    <w:rsid w:val="002D1BD8"/>
    <w:rsid w:val="002D42A9"/>
    <w:rsid w:val="002D74D9"/>
    <w:rsid w:val="002E06C3"/>
    <w:rsid w:val="002E1173"/>
    <w:rsid w:val="002E2186"/>
    <w:rsid w:val="002E2219"/>
    <w:rsid w:val="002E34DC"/>
    <w:rsid w:val="002E4808"/>
    <w:rsid w:val="002E516F"/>
    <w:rsid w:val="002E68F7"/>
    <w:rsid w:val="002E7DA4"/>
    <w:rsid w:val="002F2C60"/>
    <w:rsid w:val="002F5812"/>
    <w:rsid w:val="002F77BF"/>
    <w:rsid w:val="002F7CB9"/>
    <w:rsid w:val="002F7CD6"/>
    <w:rsid w:val="0030106C"/>
    <w:rsid w:val="003026C3"/>
    <w:rsid w:val="003039D2"/>
    <w:rsid w:val="00306DE8"/>
    <w:rsid w:val="00311C02"/>
    <w:rsid w:val="00314400"/>
    <w:rsid w:val="00314FFD"/>
    <w:rsid w:val="00315D40"/>
    <w:rsid w:val="00317F9F"/>
    <w:rsid w:val="0032088E"/>
    <w:rsid w:val="003245B4"/>
    <w:rsid w:val="0032482A"/>
    <w:rsid w:val="0033005B"/>
    <w:rsid w:val="0033245E"/>
    <w:rsid w:val="00333213"/>
    <w:rsid w:val="00335C1F"/>
    <w:rsid w:val="00336610"/>
    <w:rsid w:val="00342742"/>
    <w:rsid w:val="00343A45"/>
    <w:rsid w:val="003451E5"/>
    <w:rsid w:val="003452E7"/>
    <w:rsid w:val="003500CF"/>
    <w:rsid w:val="00354457"/>
    <w:rsid w:val="00355781"/>
    <w:rsid w:val="00360C1C"/>
    <w:rsid w:val="00361E69"/>
    <w:rsid w:val="00362A42"/>
    <w:rsid w:val="00367007"/>
    <w:rsid w:val="0037225C"/>
    <w:rsid w:val="0037446F"/>
    <w:rsid w:val="00382B1B"/>
    <w:rsid w:val="00384364"/>
    <w:rsid w:val="003844C9"/>
    <w:rsid w:val="00387BE4"/>
    <w:rsid w:val="00390CF9"/>
    <w:rsid w:val="00391EC1"/>
    <w:rsid w:val="003934B7"/>
    <w:rsid w:val="003956BE"/>
    <w:rsid w:val="00395F03"/>
    <w:rsid w:val="00396A6C"/>
    <w:rsid w:val="0039771A"/>
    <w:rsid w:val="003A408B"/>
    <w:rsid w:val="003A6372"/>
    <w:rsid w:val="003B0BCB"/>
    <w:rsid w:val="003B0FB9"/>
    <w:rsid w:val="003B41C7"/>
    <w:rsid w:val="003B4385"/>
    <w:rsid w:val="003B48E1"/>
    <w:rsid w:val="003B7ECC"/>
    <w:rsid w:val="003B7F1B"/>
    <w:rsid w:val="003C260D"/>
    <w:rsid w:val="003C3AA9"/>
    <w:rsid w:val="003C562B"/>
    <w:rsid w:val="003C5957"/>
    <w:rsid w:val="003D3C77"/>
    <w:rsid w:val="003D4CDB"/>
    <w:rsid w:val="003D5689"/>
    <w:rsid w:val="003E0620"/>
    <w:rsid w:val="003E0D68"/>
    <w:rsid w:val="003E12BA"/>
    <w:rsid w:val="003E4A0D"/>
    <w:rsid w:val="003E5317"/>
    <w:rsid w:val="003E77C6"/>
    <w:rsid w:val="003F1E21"/>
    <w:rsid w:val="003F441E"/>
    <w:rsid w:val="003F5D9F"/>
    <w:rsid w:val="004134D4"/>
    <w:rsid w:val="0041518D"/>
    <w:rsid w:val="00415B63"/>
    <w:rsid w:val="00423F94"/>
    <w:rsid w:val="0042707E"/>
    <w:rsid w:val="00427886"/>
    <w:rsid w:val="00432ECE"/>
    <w:rsid w:val="00436BB2"/>
    <w:rsid w:val="00442382"/>
    <w:rsid w:val="0044678F"/>
    <w:rsid w:val="0044698B"/>
    <w:rsid w:val="00447C2D"/>
    <w:rsid w:val="004509DE"/>
    <w:rsid w:val="00451C86"/>
    <w:rsid w:val="0045316F"/>
    <w:rsid w:val="004548D9"/>
    <w:rsid w:val="004557F3"/>
    <w:rsid w:val="00456519"/>
    <w:rsid w:val="00456AE7"/>
    <w:rsid w:val="004603BB"/>
    <w:rsid w:val="00460F71"/>
    <w:rsid w:val="004640B6"/>
    <w:rsid w:val="0046522E"/>
    <w:rsid w:val="00467D3D"/>
    <w:rsid w:val="00470F6E"/>
    <w:rsid w:val="00472504"/>
    <w:rsid w:val="00482E04"/>
    <w:rsid w:val="004854E1"/>
    <w:rsid w:val="0048668D"/>
    <w:rsid w:val="00486DBF"/>
    <w:rsid w:val="004902D4"/>
    <w:rsid w:val="00490FD7"/>
    <w:rsid w:val="0049453D"/>
    <w:rsid w:val="00495034"/>
    <w:rsid w:val="00495320"/>
    <w:rsid w:val="0049545E"/>
    <w:rsid w:val="004960A5"/>
    <w:rsid w:val="004A06B7"/>
    <w:rsid w:val="004A2CF5"/>
    <w:rsid w:val="004A3023"/>
    <w:rsid w:val="004A4B1B"/>
    <w:rsid w:val="004A4C64"/>
    <w:rsid w:val="004A4C82"/>
    <w:rsid w:val="004B07EA"/>
    <w:rsid w:val="004B32D2"/>
    <w:rsid w:val="004B5431"/>
    <w:rsid w:val="004B56E9"/>
    <w:rsid w:val="004B5FD4"/>
    <w:rsid w:val="004C1E2D"/>
    <w:rsid w:val="004C271D"/>
    <w:rsid w:val="004C5E89"/>
    <w:rsid w:val="004D2EAE"/>
    <w:rsid w:val="004D6413"/>
    <w:rsid w:val="004D79AC"/>
    <w:rsid w:val="004E03A7"/>
    <w:rsid w:val="004E0FC1"/>
    <w:rsid w:val="004F2DF4"/>
    <w:rsid w:val="004F6192"/>
    <w:rsid w:val="005003D3"/>
    <w:rsid w:val="00500E51"/>
    <w:rsid w:val="00514120"/>
    <w:rsid w:val="00515EF4"/>
    <w:rsid w:val="005203C6"/>
    <w:rsid w:val="005223C4"/>
    <w:rsid w:val="00524211"/>
    <w:rsid w:val="00524A1C"/>
    <w:rsid w:val="00540329"/>
    <w:rsid w:val="005403B5"/>
    <w:rsid w:val="00540566"/>
    <w:rsid w:val="0054235A"/>
    <w:rsid w:val="00544445"/>
    <w:rsid w:val="00546612"/>
    <w:rsid w:val="00547891"/>
    <w:rsid w:val="005523F2"/>
    <w:rsid w:val="0055694C"/>
    <w:rsid w:val="00556E0E"/>
    <w:rsid w:val="00563D58"/>
    <w:rsid w:val="005670CE"/>
    <w:rsid w:val="005711C9"/>
    <w:rsid w:val="00571330"/>
    <w:rsid w:val="00573A6E"/>
    <w:rsid w:val="00576A3B"/>
    <w:rsid w:val="00577F18"/>
    <w:rsid w:val="00581718"/>
    <w:rsid w:val="00581ED1"/>
    <w:rsid w:val="00583189"/>
    <w:rsid w:val="00585738"/>
    <w:rsid w:val="00586F2B"/>
    <w:rsid w:val="005922F7"/>
    <w:rsid w:val="005962D0"/>
    <w:rsid w:val="005974A5"/>
    <w:rsid w:val="00597743"/>
    <w:rsid w:val="005A022A"/>
    <w:rsid w:val="005A0CDD"/>
    <w:rsid w:val="005A1F4E"/>
    <w:rsid w:val="005A622B"/>
    <w:rsid w:val="005A74DF"/>
    <w:rsid w:val="005B5248"/>
    <w:rsid w:val="005B5757"/>
    <w:rsid w:val="005B5BF9"/>
    <w:rsid w:val="005B6D2A"/>
    <w:rsid w:val="005B756A"/>
    <w:rsid w:val="005C2B0E"/>
    <w:rsid w:val="005C4959"/>
    <w:rsid w:val="005C756D"/>
    <w:rsid w:val="005D56FB"/>
    <w:rsid w:val="005D6B2D"/>
    <w:rsid w:val="005E36B5"/>
    <w:rsid w:val="005E3DA5"/>
    <w:rsid w:val="005E3FAD"/>
    <w:rsid w:val="005E5C27"/>
    <w:rsid w:val="005E730F"/>
    <w:rsid w:val="005F7200"/>
    <w:rsid w:val="005F74C5"/>
    <w:rsid w:val="00600006"/>
    <w:rsid w:val="00605F69"/>
    <w:rsid w:val="00606CAB"/>
    <w:rsid w:val="00607114"/>
    <w:rsid w:val="00610459"/>
    <w:rsid w:val="00611546"/>
    <w:rsid w:val="00611B67"/>
    <w:rsid w:val="0061704E"/>
    <w:rsid w:val="00620A4D"/>
    <w:rsid w:val="00621158"/>
    <w:rsid w:val="00622110"/>
    <w:rsid w:val="006229B3"/>
    <w:rsid w:val="006252F7"/>
    <w:rsid w:val="00627B32"/>
    <w:rsid w:val="00627FF3"/>
    <w:rsid w:val="00633DAF"/>
    <w:rsid w:val="00636AD4"/>
    <w:rsid w:val="006404D8"/>
    <w:rsid w:val="00645E0D"/>
    <w:rsid w:val="006462D9"/>
    <w:rsid w:val="00647F88"/>
    <w:rsid w:val="006560D9"/>
    <w:rsid w:val="00656A1C"/>
    <w:rsid w:val="00660E67"/>
    <w:rsid w:val="00661C2B"/>
    <w:rsid w:val="00662E1E"/>
    <w:rsid w:val="006658C6"/>
    <w:rsid w:val="00672CC5"/>
    <w:rsid w:val="00674EF2"/>
    <w:rsid w:val="00675AF4"/>
    <w:rsid w:val="00680A4A"/>
    <w:rsid w:val="0068130A"/>
    <w:rsid w:val="0068201B"/>
    <w:rsid w:val="00684294"/>
    <w:rsid w:val="00686C79"/>
    <w:rsid w:val="00686D78"/>
    <w:rsid w:val="0068702B"/>
    <w:rsid w:val="006877BE"/>
    <w:rsid w:val="00690C92"/>
    <w:rsid w:val="006914F0"/>
    <w:rsid w:val="00691790"/>
    <w:rsid w:val="00694F18"/>
    <w:rsid w:val="006962B7"/>
    <w:rsid w:val="00697611"/>
    <w:rsid w:val="00697EC5"/>
    <w:rsid w:val="006A14C1"/>
    <w:rsid w:val="006A173D"/>
    <w:rsid w:val="006A4C87"/>
    <w:rsid w:val="006A4E4E"/>
    <w:rsid w:val="006A5195"/>
    <w:rsid w:val="006A5CEC"/>
    <w:rsid w:val="006A6CF4"/>
    <w:rsid w:val="006A6F4F"/>
    <w:rsid w:val="006B007D"/>
    <w:rsid w:val="006B407F"/>
    <w:rsid w:val="006B4241"/>
    <w:rsid w:val="006B5E05"/>
    <w:rsid w:val="006C51F6"/>
    <w:rsid w:val="006C675D"/>
    <w:rsid w:val="006C6FA7"/>
    <w:rsid w:val="006D31E1"/>
    <w:rsid w:val="006D4780"/>
    <w:rsid w:val="006E397E"/>
    <w:rsid w:val="006E3A0C"/>
    <w:rsid w:val="006E3C02"/>
    <w:rsid w:val="006E4109"/>
    <w:rsid w:val="006E5884"/>
    <w:rsid w:val="006F0E5C"/>
    <w:rsid w:val="006F1751"/>
    <w:rsid w:val="006F4BE8"/>
    <w:rsid w:val="007004DA"/>
    <w:rsid w:val="00700E95"/>
    <w:rsid w:val="00701130"/>
    <w:rsid w:val="007013F6"/>
    <w:rsid w:val="0070173F"/>
    <w:rsid w:val="00702A1E"/>
    <w:rsid w:val="00703B57"/>
    <w:rsid w:val="00710AF1"/>
    <w:rsid w:val="00712A05"/>
    <w:rsid w:val="007153AC"/>
    <w:rsid w:val="007163B8"/>
    <w:rsid w:val="00716FEE"/>
    <w:rsid w:val="00717C55"/>
    <w:rsid w:val="00722EEF"/>
    <w:rsid w:val="00731BFA"/>
    <w:rsid w:val="0073321B"/>
    <w:rsid w:val="007371BB"/>
    <w:rsid w:val="007448DD"/>
    <w:rsid w:val="00746094"/>
    <w:rsid w:val="0074609C"/>
    <w:rsid w:val="00753AC3"/>
    <w:rsid w:val="007628CB"/>
    <w:rsid w:val="00764F22"/>
    <w:rsid w:val="00765E26"/>
    <w:rsid w:val="00767066"/>
    <w:rsid w:val="0077128E"/>
    <w:rsid w:val="007739BE"/>
    <w:rsid w:val="00776075"/>
    <w:rsid w:val="00776AB8"/>
    <w:rsid w:val="00777C9D"/>
    <w:rsid w:val="00781238"/>
    <w:rsid w:val="00782A9B"/>
    <w:rsid w:val="00782DDE"/>
    <w:rsid w:val="00783486"/>
    <w:rsid w:val="0078387F"/>
    <w:rsid w:val="007848F3"/>
    <w:rsid w:val="00790ADF"/>
    <w:rsid w:val="00792881"/>
    <w:rsid w:val="00793D11"/>
    <w:rsid w:val="00796D7B"/>
    <w:rsid w:val="007A0001"/>
    <w:rsid w:val="007A14C4"/>
    <w:rsid w:val="007A3451"/>
    <w:rsid w:val="007B0C96"/>
    <w:rsid w:val="007B307E"/>
    <w:rsid w:val="007B42B7"/>
    <w:rsid w:val="007B5997"/>
    <w:rsid w:val="007B5ABC"/>
    <w:rsid w:val="007C1E76"/>
    <w:rsid w:val="007C3F75"/>
    <w:rsid w:val="007D0051"/>
    <w:rsid w:val="007D0099"/>
    <w:rsid w:val="007D04DB"/>
    <w:rsid w:val="007D0500"/>
    <w:rsid w:val="007D0CD2"/>
    <w:rsid w:val="007D1427"/>
    <w:rsid w:val="007D2304"/>
    <w:rsid w:val="007D6D43"/>
    <w:rsid w:val="007D7A0A"/>
    <w:rsid w:val="007E13B4"/>
    <w:rsid w:val="007E26B8"/>
    <w:rsid w:val="007E3E33"/>
    <w:rsid w:val="007E4661"/>
    <w:rsid w:val="007E5121"/>
    <w:rsid w:val="007E53DB"/>
    <w:rsid w:val="007E77B7"/>
    <w:rsid w:val="007F0D38"/>
    <w:rsid w:val="007F0D54"/>
    <w:rsid w:val="007F1A33"/>
    <w:rsid w:val="007F4793"/>
    <w:rsid w:val="007F60B1"/>
    <w:rsid w:val="00802ABA"/>
    <w:rsid w:val="00802C5D"/>
    <w:rsid w:val="0080540A"/>
    <w:rsid w:val="00805A33"/>
    <w:rsid w:val="00805B01"/>
    <w:rsid w:val="008063CC"/>
    <w:rsid w:val="008101C7"/>
    <w:rsid w:val="0081073D"/>
    <w:rsid w:val="008219FB"/>
    <w:rsid w:val="00821FE1"/>
    <w:rsid w:val="00822721"/>
    <w:rsid w:val="0082419B"/>
    <w:rsid w:val="00825A36"/>
    <w:rsid w:val="00825C59"/>
    <w:rsid w:val="00826129"/>
    <w:rsid w:val="00830215"/>
    <w:rsid w:val="00833BEF"/>
    <w:rsid w:val="0083460E"/>
    <w:rsid w:val="008374AD"/>
    <w:rsid w:val="008419E9"/>
    <w:rsid w:val="0084392A"/>
    <w:rsid w:val="00843FBD"/>
    <w:rsid w:val="00843FE7"/>
    <w:rsid w:val="00853B35"/>
    <w:rsid w:val="00856D02"/>
    <w:rsid w:val="00864753"/>
    <w:rsid w:val="008648B7"/>
    <w:rsid w:val="0087135C"/>
    <w:rsid w:val="008721C7"/>
    <w:rsid w:val="0087234B"/>
    <w:rsid w:val="0087279F"/>
    <w:rsid w:val="00876680"/>
    <w:rsid w:val="0088075A"/>
    <w:rsid w:val="00880C1F"/>
    <w:rsid w:val="00882CBA"/>
    <w:rsid w:val="00885D14"/>
    <w:rsid w:val="00886101"/>
    <w:rsid w:val="008870C5"/>
    <w:rsid w:val="00892BDB"/>
    <w:rsid w:val="008A1024"/>
    <w:rsid w:val="008A2608"/>
    <w:rsid w:val="008A2929"/>
    <w:rsid w:val="008A2AAE"/>
    <w:rsid w:val="008A63FB"/>
    <w:rsid w:val="008A7BB6"/>
    <w:rsid w:val="008B0137"/>
    <w:rsid w:val="008B0FD7"/>
    <w:rsid w:val="008B1E2F"/>
    <w:rsid w:val="008B3D4A"/>
    <w:rsid w:val="008B445E"/>
    <w:rsid w:val="008B5CE8"/>
    <w:rsid w:val="008C07D1"/>
    <w:rsid w:val="008C3232"/>
    <w:rsid w:val="008C51A5"/>
    <w:rsid w:val="008C5E1B"/>
    <w:rsid w:val="008C7058"/>
    <w:rsid w:val="008D2ACD"/>
    <w:rsid w:val="008D38DA"/>
    <w:rsid w:val="008D4C3F"/>
    <w:rsid w:val="008D706D"/>
    <w:rsid w:val="008E3E55"/>
    <w:rsid w:val="008E4838"/>
    <w:rsid w:val="008E64CB"/>
    <w:rsid w:val="008E6B61"/>
    <w:rsid w:val="008E7F03"/>
    <w:rsid w:val="008F02C0"/>
    <w:rsid w:val="008F02E0"/>
    <w:rsid w:val="008F0919"/>
    <w:rsid w:val="008F372E"/>
    <w:rsid w:val="008F4004"/>
    <w:rsid w:val="008F5711"/>
    <w:rsid w:val="008F7592"/>
    <w:rsid w:val="008F7ECE"/>
    <w:rsid w:val="00903902"/>
    <w:rsid w:val="00905CE4"/>
    <w:rsid w:val="00907FEB"/>
    <w:rsid w:val="009118D6"/>
    <w:rsid w:val="0091297C"/>
    <w:rsid w:val="00913E2C"/>
    <w:rsid w:val="00914109"/>
    <w:rsid w:val="009144DE"/>
    <w:rsid w:val="00917407"/>
    <w:rsid w:val="009202EA"/>
    <w:rsid w:val="0092133D"/>
    <w:rsid w:val="009248F5"/>
    <w:rsid w:val="00924A87"/>
    <w:rsid w:val="00926822"/>
    <w:rsid w:val="009268E8"/>
    <w:rsid w:val="00931946"/>
    <w:rsid w:val="00932DA9"/>
    <w:rsid w:val="0093390A"/>
    <w:rsid w:val="00934BC6"/>
    <w:rsid w:val="00935293"/>
    <w:rsid w:val="00935D32"/>
    <w:rsid w:val="00937EE2"/>
    <w:rsid w:val="009401E6"/>
    <w:rsid w:val="00944592"/>
    <w:rsid w:val="00945753"/>
    <w:rsid w:val="009461DA"/>
    <w:rsid w:val="00946B14"/>
    <w:rsid w:val="00947A86"/>
    <w:rsid w:val="0095076D"/>
    <w:rsid w:val="009563EE"/>
    <w:rsid w:val="009565BB"/>
    <w:rsid w:val="009609CF"/>
    <w:rsid w:val="009624D3"/>
    <w:rsid w:val="00963C9E"/>
    <w:rsid w:val="00963F4E"/>
    <w:rsid w:val="009649A5"/>
    <w:rsid w:val="009657C6"/>
    <w:rsid w:val="0097390A"/>
    <w:rsid w:val="00974CCF"/>
    <w:rsid w:val="00976BD9"/>
    <w:rsid w:val="0098079D"/>
    <w:rsid w:val="0098142A"/>
    <w:rsid w:val="009819CB"/>
    <w:rsid w:val="00983E47"/>
    <w:rsid w:val="00984487"/>
    <w:rsid w:val="00986A0D"/>
    <w:rsid w:val="00991DA4"/>
    <w:rsid w:val="00992697"/>
    <w:rsid w:val="0099322D"/>
    <w:rsid w:val="009943A8"/>
    <w:rsid w:val="009967A5"/>
    <w:rsid w:val="009970EB"/>
    <w:rsid w:val="009A0C46"/>
    <w:rsid w:val="009A2155"/>
    <w:rsid w:val="009A3EF0"/>
    <w:rsid w:val="009A5897"/>
    <w:rsid w:val="009A5AB8"/>
    <w:rsid w:val="009A5D68"/>
    <w:rsid w:val="009A5E7F"/>
    <w:rsid w:val="009A60BB"/>
    <w:rsid w:val="009A7353"/>
    <w:rsid w:val="009B027A"/>
    <w:rsid w:val="009B0A22"/>
    <w:rsid w:val="009B1F42"/>
    <w:rsid w:val="009B250F"/>
    <w:rsid w:val="009B2C76"/>
    <w:rsid w:val="009B3BAB"/>
    <w:rsid w:val="009B3E86"/>
    <w:rsid w:val="009B515B"/>
    <w:rsid w:val="009B6073"/>
    <w:rsid w:val="009C044B"/>
    <w:rsid w:val="009C04B3"/>
    <w:rsid w:val="009C4ECF"/>
    <w:rsid w:val="009C4FC2"/>
    <w:rsid w:val="009C5B8A"/>
    <w:rsid w:val="009C72F7"/>
    <w:rsid w:val="009C7D5B"/>
    <w:rsid w:val="009C7D99"/>
    <w:rsid w:val="009D6CF2"/>
    <w:rsid w:val="009E15D9"/>
    <w:rsid w:val="009E27CF"/>
    <w:rsid w:val="009E3018"/>
    <w:rsid w:val="009E3E00"/>
    <w:rsid w:val="009E6EA1"/>
    <w:rsid w:val="009F5F43"/>
    <w:rsid w:val="00A00AA5"/>
    <w:rsid w:val="00A026D8"/>
    <w:rsid w:val="00A027BB"/>
    <w:rsid w:val="00A036EC"/>
    <w:rsid w:val="00A039C4"/>
    <w:rsid w:val="00A03DB7"/>
    <w:rsid w:val="00A10DCA"/>
    <w:rsid w:val="00A12000"/>
    <w:rsid w:val="00A13E6F"/>
    <w:rsid w:val="00A1404F"/>
    <w:rsid w:val="00A16CDC"/>
    <w:rsid w:val="00A1706A"/>
    <w:rsid w:val="00A20AE6"/>
    <w:rsid w:val="00A20C91"/>
    <w:rsid w:val="00A23653"/>
    <w:rsid w:val="00A23C90"/>
    <w:rsid w:val="00A23D38"/>
    <w:rsid w:val="00A27C59"/>
    <w:rsid w:val="00A33A46"/>
    <w:rsid w:val="00A364B2"/>
    <w:rsid w:val="00A40286"/>
    <w:rsid w:val="00A402DA"/>
    <w:rsid w:val="00A41CB5"/>
    <w:rsid w:val="00A427BB"/>
    <w:rsid w:val="00A470C0"/>
    <w:rsid w:val="00A53CFB"/>
    <w:rsid w:val="00A60973"/>
    <w:rsid w:val="00A60E0B"/>
    <w:rsid w:val="00A62144"/>
    <w:rsid w:val="00A62F3A"/>
    <w:rsid w:val="00A65FC8"/>
    <w:rsid w:val="00A66266"/>
    <w:rsid w:val="00A6671C"/>
    <w:rsid w:val="00A669F0"/>
    <w:rsid w:val="00A66C7C"/>
    <w:rsid w:val="00A7429C"/>
    <w:rsid w:val="00A80056"/>
    <w:rsid w:val="00A80177"/>
    <w:rsid w:val="00A80FC0"/>
    <w:rsid w:val="00A82D0D"/>
    <w:rsid w:val="00A85FD9"/>
    <w:rsid w:val="00A86CEC"/>
    <w:rsid w:val="00A875C1"/>
    <w:rsid w:val="00A90216"/>
    <w:rsid w:val="00A90E29"/>
    <w:rsid w:val="00A95751"/>
    <w:rsid w:val="00AA397B"/>
    <w:rsid w:val="00AA4706"/>
    <w:rsid w:val="00AA5086"/>
    <w:rsid w:val="00AA66D0"/>
    <w:rsid w:val="00AA6B8E"/>
    <w:rsid w:val="00AA7EB8"/>
    <w:rsid w:val="00AB18AE"/>
    <w:rsid w:val="00AB1B51"/>
    <w:rsid w:val="00AB2E3D"/>
    <w:rsid w:val="00AB4D40"/>
    <w:rsid w:val="00AB4DC3"/>
    <w:rsid w:val="00AB5624"/>
    <w:rsid w:val="00AB5F2E"/>
    <w:rsid w:val="00AC0D46"/>
    <w:rsid w:val="00AC14F4"/>
    <w:rsid w:val="00AC36E9"/>
    <w:rsid w:val="00AC5365"/>
    <w:rsid w:val="00AC5E66"/>
    <w:rsid w:val="00AC5F35"/>
    <w:rsid w:val="00AC739C"/>
    <w:rsid w:val="00AD0AB5"/>
    <w:rsid w:val="00AD1283"/>
    <w:rsid w:val="00AD1571"/>
    <w:rsid w:val="00AD1661"/>
    <w:rsid w:val="00AD29DB"/>
    <w:rsid w:val="00AD571B"/>
    <w:rsid w:val="00AD66E4"/>
    <w:rsid w:val="00AD7D42"/>
    <w:rsid w:val="00AE1AD5"/>
    <w:rsid w:val="00AE2CA8"/>
    <w:rsid w:val="00AE47CB"/>
    <w:rsid w:val="00AE5581"/>
    <w:rsid w:val="00AF0A85"/>
    <w:rsid w:val="00AF11D8"/>
    <w:rsid w:val="00AF2A14"/>
    <w:rsid w:val="00AF36A4"/>
    <w:rsid w:val="00AF3D21"/>
    <w:rsid w:val="00AF587F"/>
    <w:rsid w:val="00AF65C1"/>
    <w:rsid w:val="00AF6EC7"/>
    <w:rsid w:val="00B0079C"/>
    <w:rsid w:val="00B00B3E"/>
    <w:rsid w:val="00B0130F"/>
    <w:rsid w:val="00B01803"/>
    <w:rsid w:val="00B02632"/>
    <w:rsid w:val="00B026C9"/>
    <w:rsid w:val="00B03F93"/>
    <w:rsid w:val="00B071F7"/>
    <w:rsid w:val="00B107D3"/>
    <w:rsid w:val="00B140C9"/>
    <w:rsid w:val="00B14C54"/>
    <w:rsid w:val="00B221AE"/>
    <w:rsid w:val="00B22C18"/>
    <w:rsid w:val="00B22FAC"/>
    <w:rsid w:val="00B2344A"/>
    <w:rsid w:val="00B23897"/>
    <w:rsid w:val="00B24993"/>
    <w:rsid w:val="00B274E9"/>
    <w:rsid w:val="00B3114A"/>
    <w:rsid w:val="00B317FC"/>
    <w:rsid w:val="00B32A6A"/>
    <w:rsid w:val="00B336DC"/>
    <w:rsid w:val="00B34D8C"/>
    <w:rsid w:val="00B36B08"/>
    <w:rsid w:val="00B427B4"/>
    <w:rsid w:val="00B438EA"/>
    <w:rsid w:val="00B44924"/>
    <w:rsid w:val="00B46390"/>
    <w:rsid w:val="00B46FEC"/>
    <w:rsid w:val="00B5023A"/>
    <w:rsid w:val="00B520CF"/>
    <w:rsid w:val="00B5327B"/>
    <w:rsid w:val="00B54F31"/>
    <w:rsid w:val="00B56692"/>
    <w:rsid w:val="00B56A0B"/>
    <w:rsid w:val="00B604D3"/>
    <w:rsid w:val="00B6216B"/>
    <w:rsid w:val="00B62629"/>
    <w:rsid w:val="00B66807"/>
    <w:rsid w:val="00B72BAF"/>
    <w:rsid w:val="00B730A2"/>
    <w:rsid w:val="00B75C22"/>
    <w:rsid w:val="00B7659C"/>
    <w:rsid w:val="00B77965"/>
    <w:rsid w:val="00B81DCB"/>
    <w:rsid w:val="00B838DE"/>
    <w:rsid w:val="00B860DB"/>
    <w:rsid w:val="00B909B4"/>
    <w:rsid w:val="00B90B91"/>
    <w:rsid w:val="00B92AE8"/>
    <w:rsid w:val="00B95474"/>
    <w:rsid w:val="00B96046"/>
    <w:rsid w:val="00B96B67"/>
    <w:rsid w:val="00BA04CD"/>
    <w:rsid w:val="00BA1613"/>
    <w:rsid w:val="00BA3E3D"/>
    <w:rsid w:val="00BA4326"/>
    <w:rsid w:val="00BA5270"/>
    <w:rsid w:val="00BA6CA3"/>
    <w:rsid w:val="00BA6F31"/>
    <w:rsid w:val="00BB160D"/>
    <w:rsid w:val="00BB1975"/>
    <w:rsid w:val="00BB5500"/>
    <w:rsid w:val="00BB781D"/>
    <w:rsid w:val="00BC17D8"/>
    <w:rsid w:val="00BC4F24"/>
    <w:rsid w:val="00BD029E"/>
    <w:rsid w:val="00BD419F"/>
    <w:rsid w:val="00BD45B4"/>
    <w:rsid w:val="00BD5588"/>
    <w:rsid w:val="00BD7D50"/>
    <w:rsid w:val="00BE69C8"/>
    <w:rsid w:val="00BE7599"/>
    <w:rsid w:val="00BE7B88"/>
    <w:rsid w:val="00BF16E9"/>
    <w:rsid w:val="00BF311F"/>
    <w:rsid w:val="00BF45E2"/>
    <w:rsid w:val="00BF5160"/>
    <w:rsid w:val="00BF5C87"/>
    <w:rsid w:val="00BF5FCB"/>
    <w:rsid w:val="00C0055C"/>
    <w:rsid w:val="00C022EC"/>
    <w:rsid w:val="00C072A8"/>
    <w:rsid w:val="00C07F30"/>
    <w:rsid w:val="00C10154"/>
    <w:rsid w:val="00C10346"/>
    <w:rsid w:val="00C145C5"/>
    <w:rsid w:val="00C163CA"/>
    <w:rsid w:val="00C22E23"/>
    <w:rsid w:val="00C237A7"/>
    <w:rsid w:val="00C23F5E"/>
    <w:rsid w:val="00C24E1B"/>
    <w:rsid w:val="00C25730"/>
    <w:rsid w:val="00C308EE"/>
    <w:rsid w:val="00C308F3"/>
    <w:rsid w:val="00C34806"/>
    <w:rsid w:val="00C35C71"/>
    <w:rsid w:val="00C3729F"/>
    <w:rsid w:val="00C37BD6"/>
    <w:rsid w:val="00C42BC3"/>
    <w:rsid w:val="00C42F51"/>
    <w:rsid w:val="00C45026"/>
    <w:rsid w:val="00C46FB5"/>
    <w:rsid w:val="00C55FE3"/>
    <w:rsid w:val="00C576AF"/>
    <w:rsid w:val="00C612EB"/>
    <w:rsid w:val="00C64339"/>
    <w:rsid w:val="00C73899"/>
    <w:rsid w:val="00C756F6"/>
    <w:rsid w:val="00C76468"/>
    <w:rsid w:val="00C77B8F"/>
    <w:rsid w:val="00C80C5D"/>
    <w:rsid w:val="00C81091"/>
    <w:rsid w:val="00C816A9"/>
    <w:rsid w:val="00C83D5E"/>
    <w:rsid w:val="00C90001"/>
    <w:rsid w:val="00C926E0"/>
    <w:rsid w:val="00C9423F"/>
    <w:rsid w:val="00C9605F"/>
    <w:rsid w:val="00CA1E00"/>
    <w:rsid w:val="00CB2259"/>
    <w:rsid w:val="00CB3C40"/>
    <w:rsid w:val="00CC00E4"/>
    <w:rsid w:val="00CC0841"/>
    <w:rsid w:val="00CC45A1"/>
    <w:rsid w:val="00CC4739"/>
    <w:rsid w:val="00CC57BE"/>
    <w:rsid w:val="00CD7524"/>
    <w:rsid w:val="00CE1E41"/>
    <w:rsid w:val="00CE2429"/>
    <w:rsid w:val="00CE5371"/>
    <w:rsid w:val="00CF34A8"/>
    <w:rsid w:val="00CF6EC8"/>
    <w:rsid w:val="00D00FC7"/>
    <w:rsid w:val="00D02EF6"/>
    <w:rsid w:val="00D041E1"/>
    <w:rsid w:val="00D129F8"/>
    <w:rsid w:val="00D12A86"/>
    <w:rsid w:val="00D15EB7"/>
    <w:rsid w:val="00D17722"/>
    <w:rsid w:val="00D17B14"/>
    <w:rsid w:val="00D227E8"/>
    <w:rsid w:val="00D26675"/>
    <w:rsid w:val="00D27A96"/>
    <w:rsid w:val="00D27FED"/>
    <w:rsid w:val="00D34FB1"/>
    <w:rsid w:val="00D40C14"/>
    <w:rsid w:val="00D43A6D"/>
    <w:rsid w:val="00D4412F"/>
    <w:rsid w:val="00D45145"/>
    <w:rsid w:val="00D45C2C"/>
    <w:rsid w:val="00D4718A"/>
    <w:rsid w:val="00D503D0"/>
    <w:rsid w:val="00D51C95"/>
    <w:rsid w:val="00D529DA"/>
    <w:rsid w:val="00D52A3D"/>
    <w:rsid w:val="00D56342"/>
    <w:rsid w:val="00D60579"/>
    <w:rsid w:val="00D63BC9"/>
    <w:rsid w:val="00D64911"/>
    <w:rsid w:val="00D66ADA"/>
    <w:rsid w:val="00D67BC6"/>
    <w:rsid w:val="00D715A7"/>
    <w:rsid w:val="00D725B0"/>
    <w:rsid w:val="00D747A9"/>
    <w:rsid w:val="00D771A9"/>
    <w:rsid w:val="00D806F3"/>
    <w:rsid w:val="00D818C9"/>
    <w:rsid w:val="00D82D3E"/>
    <w:rsid w:val="00D83073"/>
    <w:rsid w:val="00D8587F"/>
    <w:rsid w:val="00D87BD5"/>
    <w:rsid w:val="00D9270F"/>
    <w:rsid w:val="00D932AC"/>
    <w:rsid w:val="00D94B57"/>
    <w:rsid w:val="00D96996"/>
    <w:rsid w:val="00D97689"/>
    <w:rsid w:val="00D97C6F"/>
    <w:rsid w:val="00DA06C9"/>
    <w:rsid w:val="00DA283E"/>
    <w:rsid w:val="00DA6D10"/>
    <w:rsid w:val="00DB04C6"/>
    <w:rsid w:val="00DB0E7E"/>
    <w:rsid w:val="00DB2011"/>
    <w:rsid w:val="00DB2C99"/>
    <w:rsid w:val="00DB4D80"/>
    <w:rsid w:val="00DB4EC0"/>
    <w:rsid w:val="00DB7CD4"/>
    <w:rsid w:val="00DC0B8B"/>
    <w:rsid w:val="00DC1B50"/>
    <w:rsid w:val="00DC1F69"/>
    <w:rsid w:val="00DC2ADE"/>
    <w:rsid w:val="00DC5591"/>
    <w:rsid w:val="00DC65B8"/>
    <w:rsid w:val="00DC6747"/>
    <w:rsid w:val="00DC70AD"/>
    <w:rsid w:val="00DC7F3A"/>
    <w:rsid w:val="00DD19A5"/>
    <w:rsid w:val="00DD1F57"/>
    <w:rsid w:val="00DD280A"/>
    <w:rsid w:val="00DD3345"/>
    <w:rsid w:val="00DD4B49"/>
    <w:rsid w:val="00DD652B"/>
    <w:rsid w:val="00DE449D"/>
    <w:rsid w:val="00DE4845"/>
    <w:rsid w:val="00DE4DCB"/>
    <w:rsid w:val="00DE6AB2"/>
    <w:rsid w:val="00DF7F0A"/>
    <w:rsid w:val="00E02608"/>
    <w:rsid w:val="00E02818"/>
    <w:rsid w:val="00E0405A"/>
    <w:rsid w:val="00E04D5C"/>
    <w:rsid w:val="00E057DB"/>
    <w:rsid w:val="00E14A94"/>
    <w:rsid w:val="00E202B4"/>
    <w:rsid w:val="00E21A11"/>
    <w:rsid w:val="00E226C2"/>
    <w:rsid w:val="00E23C44"/>
    <w:rsid w:val="00E30491"/>
    <w:rsid w:val="00E307E6"/>
    <w:rsid w:val="00E30CC8"/>
    <w:rsid w:val="00E31FDA"/>
    <w:rsid w:val="00E32634"/>
    <w:rsid w:val="00E3306D"/>
    <w:rsid w:val="00E36F93"/>
    <w:rsid w:val="00E37071"/>
    <w:rsid w:val="00E415DA"/>
    <w:rsid w:val="00E41A78"/>
    <w:rsid w:val="00E45CF9"/>
    <w:rsid w:val="00E469CD"/>
    <w:rsid w:val="00E46B36"/>
    <w:rsid w:val="00E50E3D"/>
    <w:rsid w:val="00E52CBE"/>
    <w:rsid w:val="00E55007"/>
    <w:rsid w:val="00E622D9"/>
    <w:rsid w:val="00E666FC"/>
    <w:rsid w:val="00E66978"/>
    <w:rsid w:val="00E7183C"/>
    <w:rsid w:val="00E71B8A"/>
    <w:rsid w:val="00E72BDA"/>
    <w:rsid w:val="00E72F9D"/>
    <w:rsid w:val="00E738D3"/>
    <w:rsid w:val="00E76466"/>
    <w:rsid w:val="00E807AD"/>
    <w:rsid w:val="00E813BD"/>
    <w:rsid w:val="00E81427"/>
    <w:rsid w:val="00E8407D"/>
    <w:rsid w:val="00E851A8"/>
    <w:rsid w:val="00E85A98"/>
    <w:rsid w:val="00E86B6A"/>
    <w:rsid w:val="00E95E29"/>
    <w:rsid w:val="00E96712"/>
    <w:rsid w:val="00E9748E"/>
    <w:rsid w:val="00E97D18"/>
    <w:rsid w:val="00EA1B47"/>
    <w:rsid w:val="00EA557A"/>
    <w:rsid w:val="00EA5B69"/>
    <w:rsid w:val="00EB18B9"/>
    <w:rsid w:val="00EB39CF"/>
    <w:rsid w:val="00EB604A"/>
    <w:rsid w:val="00EB6173"/>
    <w:rsid w:val="00EC093D"/>
    <w:rsid w:val="00EC1ED4"/>
    <w:rsid w:val="00EC55CE"/>
    <w:rsid w:val="00EC5E63"/>
    <w:rsid w:val="00ED1D0B"/>
    <w:rsid w:val="00ED23D7"/>
    <w:rsid w:val="00ED5308"/>
    <w:rsid w:val="00ED6E4C"/>
    <w:rsid w:val="00EE1731"/>
    <w:rsid w:val="00EE4913"/>
    <w:rsid w:val="00EE7331"/>
    <w:rsid w:val="00EF0AEB"/>
    <w:rsid w:val="00EF10E0"/>
    <w:rsid w:val="00EF2838"/>
    <w:rsid w:val="00EF46D2"/>
    <w:rsid w:val="00EF4B29"/>
    <w:rsid w:val="00EF7846"/>
    <w:rsid w:val="00F02B49"/>
    <w:rsid w:val="00F0356D"/>
    <w:rsid w:val="00F03960"/>
    <w:rsid w:val="00F04DD6"/>
    <w:rsid w:val="00F078FC"/>
    <w:rsid w:val="00F1027F"/>
    <w:rsid w:val="00F10CAD"/>
    <w:rsid w:val="00F1179B"/>
    <w:rsid w:val="00F136F0"/>
    <w:rsid w:val="00F1493B"/>
    <w:rsid w:val="00F14BB5"/>
    <w:rsid w:val="00F233C4"/>
    <w:rsid w:val="00F2400A"/>
    <w:rsid w:val="00F246B2"/>
    <w:rsid w:val="00F264CC"/>
    <w:rsid w:val="00F27E6A"/>
    <w:rsid w:val="00F308AE"/>
    <w:rsid w:val="00F331AE"/>
    <w:rsid w:val="00F352B0"/>
    <w:rsid w:val="00F413AC"/>
    <w:rsid w:val="00F4221C"/>
    <w:rsid w:val="00F460F3"/>
    <w:rsid w:val="00F466BE"/>
    <w:rsid w:val="00F476A1"/>
    <w:rsid w:val="00F47B30"/>
    <w:rsid w:val="00F53D0F"/>
    <w:rsid w:val="00F57AF0"/>
    <w:rsid w:val="00F60C45"/>
    <w:rsid w:val="00F65136"/>
    <w:rsid w:val="00F66820"/>
    <w:rsid w:val="00F72387"/>
    <w:rsid w:val="00F74794"/>
    <w:rsid w:val="00F75BE4"/>
    <w:rsid w:val="00F763CD"/>
    <w:rsid w:val="00F813E2"/>
    <w:rsid w:val="00F820EF"/>
    <w:rsid w:val="00F82E92"/>
    <w:rsid w:val="00F83045"/>
    <w:rsid w:val="00F831FD"/>
    <w:rsid w:val="00F85F85"/>
    <w:rsid w:val="00F87D93"/>
    <w:rsid w:val="00F91DD7"/>
    <w:rsid w:val="00F93F02"/>
    <w:rsid w:val="00F94EEB"/>
    <w:rsid w:val="00F94F61"/>
    <w:rsid w:val="00F978B8"/>
    <w:rsid w:val="00FA0FA9"/>
    <w:rsid w:val="00FA326F"/>
    <w:rsid w:val="00FB0EF5"/>
    <w:rsid w:val="00FB1616"/>
    <w:rsid w:val="00FB3294"/>
    <w:rsid w:val="00FB4159"/>
    <w:rsid w:val="00FB5B12"/>
    <w:rsid w:val="00FB5DE1"/>
    <w:rsid w:val="00FB6619"/>
    <w:rsid w:val="00FB6F9C"/>
    <w:rsid w:val="00FC02B1"/>
    <w:rsid w:val="00FC1B38"/>
    <w:rsid w:val="00FC3C7D"/>
    <w:rsid w:val="00FC4976"/>
    <w:rsid w:val="00FC7190"/>
    <w:rsid w:val="00FD3C6B"/>
    <w:rsid w:val="00FD3F7B"/>
    <w:rsid w:val="00FD76F4"/>
    <w:rsid w:val="00FE009F"/>
    <w:rsid w:val="00FE36A5"/>
    <w:rsid w:val="00FE6AD8"/>
    <w:rsid w:val="00FE6F42"/>
    <w:rsid w:val="00FF2DD9"/>
    <w:rsid w:val="00FF474D"/>
    <w:rsid w:val="00FF4FB6"/>
    <w:rsid w:val="00FF5665"/>
    <w:rsid w:val="00FF6A5D"/>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D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219F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219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19FB"/>
    <w:rPr>
      <w:color w:val="0000FF"/>
      <w:u w:val="single"/>
    </w:rPr>
  </w:style>
  <w:style w:type="character" w:customStyle="1" w:styleId="apple-tab-span">
    <w:name w:val="apple-tab-span"/>
    <w:basedOn w:val="DefaultParagraphFont"/>
    <w:rsid w:val="008219FB"/>
  </w:style>
  <w:style w:type="character" w:styleId="CommentReference">
    <w:name w:val="annotation reference"/>
    <w:basedOn w:val="DefaultParagraphFont"/>
    <w:uiPriority w:val="99"/>
    <w:semiHidden/>
    <w:unhideWhenUsed/>
    <w:rsid w:val="00EB18B9"/>
    <w:rPr>
      <w:sz w:val="16"/>
      <w:szCs w:val="16"/>
    </w:rPr>
  </w:style>
  <w:style w:type="paragraph" w:styleId="CommentText">
    <w:name w:val="annotation text"/>
    <w:basedOn w:val="Normal"/>
    <w:link w:val="CommentTextChar"/>
    <w:uiPriority w:val="99"/>
    <w:unhideWhenUsed/>
    <w:rsid w:val="00EB18B9"/>
    <w:rPr>
      <w:sz w:val="20"/>
      <w:szCs w:val="20"/>
    </w:rPr>
  </w:style>
  <w:style w:type="character" w:customStyle="1" w:styleId="CommentTextChar">
    <w:name w:val="Comment Text Char"/>
    <w:basedOn w:val="DefaultParagraphFont"/>
    <w:link w:val="CommentText"/>
    <w:uiPriority w:val="99"/>
    <w:rsid w:val="00EB18B9"/>
    <w:rPr>
      <w:sz w:val="20"/>
      <w:szCs w:val="20"/>
    </w:rPr>
  </w:style>
  <w:style w:type="paragraph" w:styleId="CommentSubject">
    <w:name w:val="annotation subject"/>
    <w:basedOn w:val="CommentText"/>
    <w:next w:val="CommentText"/>
    <w:link w:val="CommentSubjectChar"/>
    <w:uiPriority w:val="99"/>
    <w:semiHidden/>
    <w:unhideWhenUsed/>
    <w:rsid w:val="00EB18B9"/>
    <w:rPr>
      <w:b/>
      <w:bCs/>
    </w:rPr>
  </w:style>
  <w:style w:type="character" w:customStyle="1" w:styleId="CommentSubjectChar">
    <w:name w:val="Comment Subject Char"/>
    <w:basedOn w:val="CommentTextChar"/>
    <w:link w:val="CommentSubject"/>
    <w:uiPriority w:val="99"/>
    <w:semiHidden/>
    <w:rsid w:val="00EB18B9"/>
    <w:rPr>
      <w:b/>
      <w:bCs/>
      <w:sz w:val="20"/>
      <w:szCs w:val="20"/>
    </w:rPr>
  </w:style>
  <w:style w:type="paragraph" w:styleId="BalloonText">
    <w:name w:val="Balloon Text"/>
    <w:basedOn w:val="Normal"/>
    <w:link w:val="BalloonTextChar"/>
    <w:uiPriority w:val="99"/>
    <w:semiHidden/>
    <w:unhideWhenUsed/>
    <w:rsid w:val="00EB18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18B9"/>
    <w:rPr>
      <w:rFonts w:ascii="Times New Roman" w:hAnsi="Times New Roman" w:cs="Times New Roman"/>
      <w:sz w:val="18"/>
      <w:szCs w:val="18"/>
    </w:rPr>
  </w:style>
  <w:style w:type="paragraph" w:styleId="Revision">
    <w:name w:val="Revision"/>
    <w:hidden/>
    <w:uiPriority w:val="99"/>
    <w:semiHidden/>
    <w:rsid w:val="005B5BF9"/>
  </w:style>
  <w:style w:type="paragraph" w:styleId="Footer">
    <w:name w:val="footer"/>
    <w:basedOn w:val="Normal"/>
    <w:link w:val="FooterChar"/>
    <w:uiPriority w:val="99"/>
    <w:unhideWhenUsed/>
    <w:rsid w:val="00053504"/>
    <w:pPr>
      <w:tabs>
        <w:tab w:val="center" w:pos="4680"/>
        <w:tab w:val="right" w:pos="9360"/>
      </w:tabs>
    </w:pPr>
  </w:style>
  <w:style w:type="character" w:customStyle="1" w:styleId="FooterChar">
    <w:name w:val="Footer Char"/>
    <w:basedOn w:val="DefaultParagraphFont"/>
    <w:link w:val="Footer"/>
    <w:uiPriority w:val="99"/>
    <w:rsid w:val="00053504"/>
  </w:style>
  <w:style w:type="character" w:styleId="PageNumber">
    <w:name w:val="page number"/>
    <w:basedOn w:val="DefaultParagraphFont"/>
    <w:uiPriority w:val="99"/>
    <w:semiHidden/>
    <w:unhideWhenUsed/>
    <w:rsid w:val="00053504"/>
  </w:style>
  <w:style w:type="paragraph" w:styleId="Header">
    <w:name w:val="header"/>
    <w:basedOn w:val="Normal"/>
    <w:link w:val="HeaderChar"/>
    <w:uiPriority w:val="99"/>
    <w:unhideWhenUsed/>
    <w:rsid w:val="00053504"/>
    <w:pPr>
      <w:tabs>
        <w:tab w:val="center" w:pos="4680"/>
        <w:tab w:val="right" w:pos="9360"/>
      </w:tabs>
    </w:pPr>
  </w:style>
  <w:style w:type="character" w:customStyle="1" w:styleId="HeaderChar">
    <w:name w:val="Header Char"/>
    <w:basedOn w:val="DefaultParagraphFont"/>
    <w:link w:val="Header"/>
    <w:uiPriority w:val="99"/>
    <w:rsid w:val="00053504"/>
  </w:style>
  <w:style w:type="paragraph" w:styleId="ListParagraph">
    <w:name w:val="List Paragraph"/>
    <w:basedOn w:val="Normal"/>
    <w:uiPriority w:val="34"/>
    <w:qFormat/>
    <w:rsid w:val="00D51C95"/>
    <w:pPr>
      <w:ind w:left="720"/>
      <w:contextualSpacing/>
    </w:pPr>
  </w:style>
  <w:style w:type="paragraph" w:customStyle="1" w:styleId="EndNoteBibliographyTitle">
    <w:name w:val="EndNote Bibliography Title"/>
    <w:basedOn w:val="Normal"/>
    <w:rsid w:val="003C562B"/>
    <w:pPr>
      <w:jc w:val="center"/>
    </w:pPr>
    <w:rPr>
      <w:rFonts w:ascii="Arial" w:hAnsi="Arial" w:cs="Arial"/>
    </w:rPr>
  </w:style>
  <w:style w:type="paragraph" w:customStyle="1" w:styleId="EndNoteBibliography">
    <w:name w:val="EndNote Bibliography"/>
    <w:basedOn w:val="Normal"/>
    <w:link w:val="EndNoteBibliographyChar"/>
    <w:rsid w:val="003C562B"/>
    <w:rPr>
      <w:rFonts w:ascii="Arial" w:hAnsi="Arial" w:cs="Arial"/>
    </w:rPr>
  </w:style>
  <w:style w:type="character" w:styleId="LineNumber">
    <w:name w:val="line number"/>
    <w:basedOn w:val="DefaultParagraphFont"/>
    <w:uiPriority w:val="99"/>
    <w:semiHidden/>
    <w:unhideWhenUsed/>
    <w:rsid w:val="00AE2CA8"/>
  </w:style>
  <w:style w:type="character" w:customStyle="1" w:styleId="EndNoteBibliographyChar">
    <w:name w:val="EndNote Bibliography Char"/>
    <w:basedOn w:val="DefaultParagraphFont"/>
    <w:link w:val="EndNoteBibliography"/>
    <w:rsid w:val="004F2DF4"/>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219F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219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19FB"/>
    <w:rPr>
      <w:color w:val="0000FF"/>
      <w:u w:val="single"/>
    </w:rPr>
  </w:style>
  <w:style w:type="character" w:customStyle="1" w:styleId="apple-tab-span">
    <w:name w:val="apple-tab-span"/>
    <w:basedOn w:val="DefaultParagraphFont"/>
    <w:rsid w:val="008219FB"/>
  </w:style>
  <w:style w:type="character" w:styleId="CommentReference">
    <w:name w:val="annotation reference"/>
    <w:basedOn w:val="DefaultParagraphFont"/>
    <w:uiPriority w:val="99"/>
    <w:semiHidden/>
    <w:unhideWhenUsed/>
    <w:rsid w:val="00EB18B9"/>
    <w:rPr>
      <w:sz w:val="16"/>
      <w:szCs w:val="16"/>
    </w:rPr>
  </w:style>
  <w:style w:type="paragraph" w:styleId="CommentText">
    <w:name w:val="annotation text"/>
    <w:basedOn w:val="Normal"/>
    <w:link w:val="CommentTextChar"/>
    <w:uiPriority w:val="99"/>
    <w:unhideWhenUsed/>
    <w:rsid w:val="00EB18B9"/>
    <w:rPr>
      <w:sz w:val="20"/>
      <w:szCs w:val="20"/>
    </w:rPr>
  </w:style>
  <w:style w:type="character" w:customStyle="1" w:styleId="CommentTextChar">
    <w:name w:val="Comment Text Char"/>
    <w:basedOn w:val="DefaultParagraphFont"/>
    <w:link w:val="CommentText"/>
    <w:uiPriority w:val="99"/>
    <w:rsid w:val="00EB18B9"/>
    <w:rPr>
      <w:sz w:val="20"/>
      <w:szCs w:val="20"/>
    </w:rPr>
  </w:style>
  <w:style w:type="paragraph" w:styleId="CommentSubject">
    <w:name w:val="annotation subject"/>
    <w:basedOn w:val="CommentText"/>
    <w:next w:val="CommentText"/>
    <w:link w:val="CommentSubjectChar"/>
    <w:uiPriority w:val="99"/>
    <w:semiHidden/>
    <w:unhideWhenUsed/>
    <w:rsid w:val="00EB18B9"/>
    <w:rPr>
      <w:b/>
      <w:bCs/>
    </w:rPr>
  </w:style>
  <w:style w:type="character" w:customStyle="1" w:styleId="CommentSubjectChar">
    <w:name w:val="Comment Subject Char"/>
    <w:basedOn w:val="CommentTextChar"/>
    <w:link w:val="CommentSubject"/>
    <w:uiPriority w:val="99"/>
    <w:semiHidden/>
    <w:rsid w:val="00EB18B9"/>
    <w:rPr>
      <w:b/>
      <w:bCs/>
      <w:sz w:val="20"/>
      <w:szCs w:val="20"/>
    </w:rPr>
  </w:style>
  <w:style w:type="paragraph" w:styleId="BalloonText">
    <w:name w:val="Balloon Text"/>
    <w:basedOn w:val="Normal"/>
    <w:link w:val="BalloonTextChar"/>
    <w:uiPriority w:val="99"/>
    <w:semiHidden/>
    <w:unhideWhenUsed/>
    <w:rsid w:val="00EB18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18B9"/>
    <w:rPr>
      <w:rFonts w:ascii="Times New Roman" w:hAnsi="Times New Roman" w:cs="Times New Roman"/>
      <w:sz w:val="18"/>
      <w:szCs w:val="18"/>
    </w:rPr>
  </w:style>
  <w:style w:type="paragraph" w:styleId="Revision">
    <w:name w:val="Revision"/>
    <w:hidden/>
    <w:uiPriority w:val="99"/>
    <w:semiHidden/>
    <w:rsid w:val="005B5BF9"/>
  </w:style>
  <w:style w:type="paragraph" w:styleId="Footer">
    <w:name w:val="footer"/>
    <w:basedOn w:val="Normal"/>
    <w:link w:val="FooterChar"/>
    <w:uiPriority w:val="99"/>
    <w:unhideWhenUsed/>
    <w:rsid w:val="00053504"/>
    <w:pPr>
      <w:tabs>
        <w:tab w:val="center" w:pos="4680"/>
        <w:tab w:val="right" w:pos="9360"/>
      </w:tabs>
    </w:pPr>
  </w:style>
  <w:style w:type="character" w:customStyle="1" w:styleId="FooterChar">
    <w:name w:val="Footer Char"/>
    <w:basedOn w:val="DefaultParagraphFont"/>
    <w:link w:val="Footer"/>
    <w:uiPriority w:val="99"/>
    <w:rsid w:val="00053504"/>
  </w:style>
  <w:style w:type="character" w:styleId="PageNumber">
    <w:name w:val="page number"/>
    <w:basedOn w:val="DefaultParagraphFont"/>
    <w:uiPriority w:val="99"/>
    <w:semiHidden/>
    <w:unhideWhenUsed/>
    <w:rsid w:val="00053504"/>
  </w:style>
  <w:style w:type="paragraph" w:styleId="Header">
    <w:name w:val="header"/>
    <w:basedOn w:val="Normal"/>
    <w:link w:val="HeaderChar"/>
    <w:uiPriority w:val="99"/>
    <w:unhideWhenUsed/>
    <w:rsid w:val="00053504"/>
    <w:pPr>
      <w:tabs>
        <w:tab w:val="center" w:pos="4680"/>
        <w:tab w:val="right" w:pos="9360"/>
      </w:tabs>
    </w:pPr>
  </w:style>
  <w:style w:type="character" w:customStyle="1" w:styleId="HeaderChar">
    <w:name w:val="Header Char"/>
    <w:basedOn w:val="DefaultParagraphFont"/>
    <w:link w:val="Header"/>
    <w:uiPriority w:val="99"/>
    <w:rsid w:val="00053504"/>
  </w:style>
  <w:style w:type="paragraph" w:styleId="ListParagraph">
    <w:name w:val="List Paragraph"/>
    <w:basedOn w:val="Normal"/>
    <w:uiPriority w:val="34"/>
    <w:qFormat/>
    <w:rsid w:val="00D51C95"/>
    <w:pPr>
      <w:ind w:left="720"/>
      <w:contextualSpacing/>
    </w:pPr>
  </w:style>
  <w:style w:type="paragraph" w:customStyle="1" w:styleId="EndNoteBibliographyTitle">
    <w:name w:val="EndNote Bibliography Title"/>
    <w:basedOn w:val="Normal"/>
    <w:rsid w:val="003C562B"/>
    <w:pPr>
      <w:jc w:val="center"/>
    </w:pPr>
    <w:rPr>
      <w:rFonts w:ascii="Arial" w:hAnsi="Arial" w:cs="Arial"/>
    </w:rPr>
  </w:style>
  <w:style w:type="paragraph" w:customStyle="1" w:styleId="EndNoteBibliography">
    <w:name w:val="EndNote Bibliography"/>
    <w:basedOn w:val="Normal"/>
    <w:link w:val="EndNoteBibliographyChar"/>
    <w:rsid w:val="003C562B"/>
    <w:rPr>
      <w:rFonts w:ascii="Arial" w:hAnsi="Arial" w:cs="Arial"/>
    </w:rPr>
  </w:style>
  <w:style w:type="character" w:styleId="LineNumber">
    <w:name w:val="line number"/>
    <w:basedOn w:val="DefaultParagraphFont"/>
    <w:uiPriority w:val="99"/>
    <w:semiHidden/>
    <w:unhideWhenUsed/>
    <w:rsid w:val="00AE2CA8"/>
  </w:style>
  <w:style w:type="character" w:customStyle="1" w:styleId="EndNoteBibliographyChar">
    <w:name w:val="EndNote Bibliography Char"/>
    <w:basedOn w:val="DefaultParagraphFont"/>
    <w:link w:val="EndNoteBibliography"/>
    <w:rsid w:val="004F2DF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98607">
      <w:bodyDiv w:val="1"/>
      <w:marLeft w:val="0"/>
      <w:marRight w:val="0"/>
      <w:marTop w:val="0"/>
      <w:marBottom w:val="0"/>
      <w:divBdr>
        <w:top w:val="none" w:sz="0" w:space="0" w:color="auto"/>
        <w:left w:val="none" w:sz="0" w:space="0" w:color="auto"/>
        <w:bottom w:val="none" w:sz="0" w:space="0" w:color="auto"/>
        <w:right w:val="none" w:sz="0" w:space="0" w:color="auto"/>
      </w:divBdr>
    </w:div>
    <w:div w:id="970328036">
      <w:bodyDiv w:val="1"/>
      <w:marLeft w:val="0"/>
      <w:marRight w:val="0"/>
      <w:marTop w:val="0"/>
      <w:marBottom w:val="0"/>
      <w:divBdr>
        <w:top w:val="none" w:sz="0" w:space="0" w:color="auto"/>
        <w:left w:val="none" w:sz="0" w:space="0" w:color="auto"/>
        <w:bottom w:val="none" w:sz="0" w:space="0" w:color="auto"/>
        <w:right w:val="none" w:sz="0" w:space="0" w:color="auto"/>
      </w:divBdr>
    </w:div>
    <w:div w:id="1019548804">
      <w:bodyDiv w:val="1"/>
      <w:marLeft w:val="0"/>
      <w:marRight w:val="0"/>
      <w:marTop w:val="0"/>
      <w:marBottom w:val="0"/>
      <w:divBdr>
        <w:top w:val="none" w:sz="0" w:space="0" w:color="auto"/>
        <w:left w:val="none" w:sz="0" w:space="0" w:color="auto"/>
        <w:bottom w:val="none" w:sz="0" w:space="0" w:color="auto"/>
        <w:right w:val="none" w:sz="0" w:space="0" w:color="auto"/>
      </w:divBdr>
    </w:div>
    <w:div w:id="1494222338">
      <w:bodyDiv w:val="1"/>
      <w:marLeft w:val="0"/>
      <w:marRight w:val="0"/>
      <w:marTop w:val="0"/>
      <w:marBottom w:val="0"/>
      <w:divBdr>
        <w:top w:val="none" w:sz="0" w:space="0" w:color="auto"/>
        <w:left w:val="none" w:sz="0" w:space="0" w:color="auto"/>
        <w:bottom w:val="none" w:sz="0" w:space="0" w:color="auto"/>
        <w:right w:val="none" w:sz="0" w:space="0" w:color="auto"/>
      </w:divBdr>
    </w:div>
    <w:div w:id="1523205252">
      <w:bodyDiv w:val="1"/>
      <w:marLeft w:val="0"/>
      <w:marRight w:val="0"/>
      <w:marTop w:val="0"/>
      <w:marBottom w:val="0"/>
      <w:divBdr>
        <w:top w:val="none" w:sz="0" w:space="0" w:color="auto"/>
        <w:left w:val="none" w:sz="0" w:space="0" w:color="auto"/>
        <w:bottom w:val="none" w:sz="0" w:space="0" w:color="auto"/>
        <w:right w:val="none" w:sz="0" w:space="0" w:color="auto"/>
      </w:divBdr>
    </w:div>
    <w:div w:id="1608731225">
      <w:bodyDiv w:val="1"/>
      <w:marLeft w:val="0"/>
      <w:marRight w:val="0"/>
      <w:marTop w:val="0"/>
      <w:marBottom w:val="0"/>
      <w:divBdr>
        <w:top w:val="none" w:sz="0" w:space="0" w:color="auto"/>
        <w:left w:val="none" w:sz="0" w:space="0" w:color="auto"/>
        <w:bottom w:val="none" w:sz="0" w:space="0" w:color="auto"/>
        <w:right w:val="none" w:sz="0" w:space="0" w:color="auto"/>
      </w:divBdr>
    </w:div>
    <w:div w:id="1633748721">
      <w:bodyDiv w:val="1"/>
      <w:marLeft w:val="0"/>
      <w:marRight w:val="0"/>
      <w:marTop w:val="0"/>
      <w:marBottom w:val="0"/>
      <w:divBdr>
        <w:top w:val="none" w:sz="0" w:space="0" w:color="auto"/>
        <w:left w:val="none" w:sz="0" w:space="0" w:color="auto"/>
        <w:bottom w:val="none" w:sz="0" w:space="0" w:color="auto"/>
        <w:right w:val="none" w:sz="0" w:space="0" w:color="auto"/>
      </w:divBdr>
    </w:div>
    <w:div w:id="17584788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890">
          <w:marLeft w:val="0"/>
          <w:marRight w:val="0"/>
          <w:marTop w:val="0"/>
          <w:marBottom w:val="0"/>
          <w:divBdr>
            <w:top w:val="none" w:sz="0" w:space="0" w:color="auto"/>
            <w:left w:val="none" w:sz="0" w:space="0" w:color="auto"/>
            <w:bottom w:val="none" w:sz="0" w:space="0" w:color="auto"/>
            <w:right w:val="none" w:sz="0" w:space="0" w:color="auto"/>
          </w:divBdr>
        </w:div>
      </w:divsChild>
    </w:div>
    <w:div w:id="18147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man.r.das@vanderbilt.edu" TargetMode="External"/><Relationship Id="rId10" Type="http://schemas.openxmlformats.org/officeDocument/2006/relationships/hyperlink" Target="mailto:s.v.rajagopala@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15B0-7F5E-DA44-AC31-05EC7F04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2676</Words>
  <Characters>15256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Suman Das</cp:lastModifiedBy>
  <cp:revision>6</cp:revision>
  <cp:lastPrinted>2018-09-21T19:13:00Z</cp:lastPrinted>
  <dcterms:created xsi:type="dcterms:W3CDTF">2019-01-15T19:59:00Z</dcterms:created>
  <dcterms:modified xsi:type="dcterms:W3CDTF">2019-01-15T21:52:00Z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7fd8e8d1-77d4-3a67-891d-9479216785d0</vt:lpwstr>
  </property>
  <property fmtid="{D5CDD505-2E9C-101B-9397-08002B2CF9AE}" pid="4" name="Mendeley Citation Style_1">
    <vt:lpwstr>http://www.zotero.org/styles/dysphagia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http://www.zotero.org/styles/dysphagia</vt:lpwstr>
  </property>
  <property fmtid="{D5CDD505-2E9C-101B-9397-08002B2CF9AE}" pid="18" name="Mendeley Recent Style Name 6_1">
    <vt:lpwstr>Dysphagia</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