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3C817" w14:textId="0A350A0E" w:rsidR="000618DD" w:rsidRPr="0013204C" w:rsidRDefault="000618DD" w:rsidP="000618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Supplementary Table 1</w:t>
      </w:r>
      <w:r w:rsidR="005A4795">
        <w:rPr>
          <w:b/>
          <w:bCs/>
          <w:sz w:val="24"/>
          <w:szCs w:val="24"/>
        </w:rPr>
        <w:t>.</w:t>
      </w:r>
      <w:bookmarkStart w:id="0" w:name="_GoBack"/>
      <w:bookmarkEnd w:id="0"/>
      <w:r w:rsidRPr="0013204C">
        <w:rPr>
          <w:b/>
          <w:bCs/>
          <w:sz w:val="24"/>
          <w:szCs w:val="24"/>
        </w:rPr>
        <w:t xml:space="preserve"> Univariate, age and gender adjusted and, multivariate</w:t>
      </w:r>
      <w:r w:rsidRPr="0013204C">
        <w:rPr>
          <w:b/>
          <w:bCs/>
          <w:sz w:val="24"/>
          <w:szCs w:val="24"/>
          <w:vertAlign w:val="superscript"/>
        </w:rPr>
        <w:t>1</w:t>
      </w:r>
      <w:r w:rsidRPr="0013204C">
        <w:rPr>
          <w:b/>
          <w:bCs/>
          <w:sz w:val="24"/>
          <w:szCs w:val="24"/>
        </w:rPr>
        <w:t xml:space="preserve"> adjusted predictors for adalimumab trough level</w:t>
      </w:r>
    </w:p>
    <w:tbl>
      <w:tblPr>
        <w:tblW w:w="1102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992"/>
        <w:gridCol w:w="1701"/>
        <w:gridCol w:w="992"/>
        <w:gridCol w:w="1559"/>
        <w:gridCol w:w="963"/>
      </w:tblGrid>
      <w:tr w:rsidR="000618DD" w:rsidRPr="003B1A03" w14:paraId="7005336E" w14:textId="77777777" w:rsidTr="0064633F">
        <w:trPr>
          <w:trHeight w:val="560"/>
        </w:trPr>
        <w:tc>
          <w:tcPr>
            <w:tcW w:w="2978" w:type="dxa"/>
            <w:vMerge w:val="restart"/>
            <w:noWrap/>
            <w:vAlign w:val="bottom"/>
            <w:hideMark/>
          </w:tcPr>
          <w:p w14:paraId="791FE189" w14:textId="77777777" w:rsidR="000618DD" w:rsidRPr="003B1A03" w:rsidRDefault="000618DD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 </w:t>
            </w:r>
            <w:r w:rsidRPr="003B1A03">
              <w:rPr>
                <w:rFonts w:eastAsia="Times New Roman" w:cs="Calibri"/>
                <w:b/>
                <w:bCs/>
                <w:lang w:eastAsia="en-AU"/>
              </w:rPr>
              <w:t>Body composition areas</w:t>
            </w:r>
          </w:p>
        </w:tc>
        <w:tc>
          <w:tcPr>
            <w:tcW w:w="8050" w:type="dxa"/>
            <w:gridSpan w:val="6"/>
            <w:noWrap/>
            <w:vAlign w:val="center"/>
            <w:hideMark/>
          </w:tcPr>
          <w:p w14:paraId="571C3409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Adalimumab only (n=25)</w:t>
            </w:r>
          </w:p>
        </w:tc>
      </w:tr>
      <w:tr w:rsidR="000618DD" w:rsidRPr="0013204C" w14:paraId="12A53C9E" w14:textId="77777777" w:rsidTr="0064633F">
        <w:trPr>
          <w:trHeight w:val="390"/>
        </w:trPr>
        <w:tc>
          <w:tcPr>
            <w:tcW w:w="2978" w:type="dxa"/>
            <w:vMerge/>
            <w:vAlign w:val="center"/>
            <w:hideMark/>
          </w:tcPr>
          <w:p w14:paraId="1292EDF6" w14:textId="77777777" w:rsidR="000618DD" w:rsidRPr="003B1A03" w:rsidRDefault="000618DD" w:rsidP="0064633F">
            <w:pPr>
              <w:spacing w:after="0" w:line="240" w:lineRule="auto"/>
              <w:rPr>
                <w:rFonts w:eastAsia="Times New Roman" w:cs="Calibri"/>
                <w:lang w:eastAsia="en-A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29BFB888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Unadjusted</w:t>
            </w:r>
          </w:p>
        </w:tc>
        <w:tc>
          <w:tcPr>
            <w:tcW w:w="992" w:type="dxa"/>
            <w:noWrap/>
            <w:vAlign w:val="center"/>
            <w:hideMark/>
          </w:tcPr>
          <w:p w14:paraId="3B16FBCB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p-value</w:t>
            </w:r>
          </w:p>
        </w:tc>
        <w:tc>
          <w:tcPr>
            <w:tcW w:w="1701" w:type="dxa"/>
            <w:noWrap/>
            <w:vAlign w:val="center"/>
            <w:hideMark/>
          </w:tcPr>
          <w:p w14:paraId="7BC67209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Age- and gender-adjusted</w:t>
            </w:r>
          </w:p>
        </w:tc>
        <w:tc>
          <w:tcPr>
            <w:tcW w:w="992" w:type="dxa"/>
            <w:noWrap/>
            <w:vAlign w:val="center"/>
            <w:hideMark/>
          </w:tcPr>
          <w:p w14:paraId="0711B491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p-value</w:t>
            </w:r>
          </w:p>
        </w:tc>
        <w:tc>
          <w:tcPr>
            <w:tcW w:w="1559" w:type="dxa"/>
            <w:noWrap/>
            <w:vAlign w:val="center"/>
            <w:hideMark/>
          </w:tcPr>
          <w:p w14:paraId="4D48C45D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Multivariate regression</w:t>
            </w:r>
          </w:p>
        </w:tc>
        <w:tc>
          <w:tcPr>
            <w:tcW w:w="963" w:type="dxa"/>
            <w:noWrap/>
            <w:vAlign w:val="center"/>
            <w:hideMark/>
          </w:tcPr>
          <w:p w14:paraId="7BA20BA2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p-value</w:t>
            </w:r>
          </w:p>
        </w:tc>
      </w:tr>
      <w:tr w:rsidR="000618DD" w:rsidRPr="0013204C" w14:paraId="754C359F" w14:textId="77777777" w:rsidTr="0064633F">
        <w:trPr>
          <w:trHeight w:val="369"/>
        </w:trPr>
        <w:tc>
          <w:tcPr>
            <w:tcW w:w="2978" w:type="dxa"/>
            <w:vAlign w:val="bottom"/>
            <w:hideMark/>
          </w:tcPr>
          <w:p w14:paraId="68132920" w14:textId="77777777" w:rsidR="000618DD" w:rsidRPr="003B1A03" w:rsidRDefault="000618DD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Abdominal Circumference</w:t>
            </w:r>
          </w:p>
        </w:tc>
        <w:tc>
          <w:tcPr>
            <w:tcW w:w="1843" w:type="dxa"/>
            <w:noWrap/>
            <w:vAlign w:val="center"/>
            <w:hideMark/>
          </w:tcPr>
          <w:p w14:paraId="421DA583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-0.07 (-0.21, 0.07)</w:t>
            </w:r>
          </w:p>
        </w:tc>
        <w:tc>
          <w:tcPr>
            <w:tcW w:w="992" w:type="dxa"/>
            <w:noWrap/>
            <w:vAlign w:val="center"/>
            <w:hideMark/>
          </w:tcPr>
          <w:p w14:paraId="06637A38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0.29</w:t>
            </w:r>
          </w:p>
        </w:tc>
        <w:tc>
          <w:tcPr>
            <w:tcW w:w="1701" w:type="dxa"/>
            <w:noWrap/>
            <w:vAlign w:val="center"/>
            <w:hideMark/>
          </w:tcPr>
          <w:p w14:paraId="315471D7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-0.11 (-0.31, 0.09)</w:t>
            </w:r>
          </w:p>
        </w:tc>
        <w:tc>
          <w:tcPr>
            <w:tcW w:w="992" w:type="dxa"/>
            <w:noWrap/>
            <w:vAlign w:val="center"/>
            <w:hideMark/>
          </w:tcPr>
          <w:p w14:paraId="0FA00120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0.26</w:t>
            </w:r>
          </w:p>
        </w:tc>
        <w:tc>
          <w:tcPr>
            <w:tcW w:w="1559" w:type="dxa"/>
            <w:noWrap/>
            <w:vAlign w:val="center"/>
            <w:hideMark/>
          </w:tcPr>
          <w:p w14:paraId="0857EF10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-0.06 (-0.26, 0.13)</w:t>
            </w:r>
          </w:p>
        </w:tc>
        <w:tc>
          <w:tcPr>
            <w:tcW w:w="963" w:type="dxa"/>
            <w:noWrap/>
            <w:vAlign w:val="center"/>
            <w:hideMark/>
          </w:tcPr>
          <w:p w14:paraId="307AE266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0.52</w:t>
            </w:r>
          </w:p>
        </w:tc>
      </w:tr>
      <w:tr w:rsidR="000618DD" w:rsidRPr="0013204C" w14:paraId="304F6E82" w14:textId="77777777" w:rsidTr="0064633F">
        <w:trPr>
          <w:trHeight w:val="369"/>
        </w:trPr>
        <w:tc>
          <w:tcPr>
            <w:tcW w:w="2978" w:type="dxa"/>
            <w:vAlign w:val="bottom"/>
            <w:hideMark/>
          </w:tcPr>
          <w:p w14:paraId="07B21B69" w14:textId="77777777" w:rsidR="000618DD" w:rsidRPr="003B1A03" w:rsidRDefault="000618DD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Visceral Fat Area</w:t>
            </w:r>
          </w:p>
        </w:tc>
        <w:tc>
          <w:tcPr>
            <w:tcW w:w="1843" w:type="dxa"/>
            <w:noWrap/>
            <w:vAlign w:val="center"/>
            <w:hideMark/>
          </w:tcPr>
          <w:p w14:paraId="56D24E5B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-0.01 (-0.03, 0.01)</w:t>
            </w:r>
          </w:p>
        </w:tc>
        <w:tc>
          <w:tcPr>
            <w:tcW w:w="992" w:type="dxa"/>
            <w:noWrap/>
            <w:vAlign w:val="center"/>
            <w:hideMark/>
          </w:tcPr>
          <w:p w14:paraId="5D14D046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0.21</w:t>
            </w:r>
          </w:p>
        </w:tc>
        <w:tc>
          <w:tcPr>
            <w:tcW w:w="1701" w:type="dxa"/>
            <w:noWrap/>
            <w:vAlign w:val="center"/>
            <w:hideMark/>
          </w:tcPr>
          <w:p w14:paraId="0286F7C2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-0.01 (-0.04, 0.01)</w:t>
            </w:r>
          </w:p>
        </w:tc>
        <w:tc>
          <w:tcPr>
            <w:tcW w:w="992" w:type="dxa"/>
            <w:noWrap/>
            <w:vAlign w:val="center"/>
            <w:hideMark/>
          </w:tcPr>
          <w:p w14:paraId="0EDB774A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0.27</w:t>
            </w:r>
          </w:p>
        </w:tc>
        <w:tc>
          <w:tcPr>
            <w:tcW w:w="1559" w:type="dxa"/>
            <w:noWrap/>
            <w:vAlign w:val="center"/>
            <w:hideMark/>
          </w:tcPr>
          <w:p w14:paraId="147C1300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-0.005 (-0.04, 0.03)</w:t>
            </w:r>
          </w:p>
        </w:tc>
        <w:tc>
          <w:tcPr>
            <w:tcW w:w="963" w:type="dxa"/>
            <w:noWrap/>
            <w:vAlign w:val="center"/>
            <w:hideMark/>
          </w:tcPr>
          <w:p w14:paraId="76F1AB8E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0.74</w:t>
            </w:r>
          </w:p>
        </w:tc>
      </w:tr>
      <w:tr w:rsidR="000618DD" w:rsidRPr="0013204C" w14:paraId="753B2E4C" w14:textId="77777777" w:rsidTr="0064633F">
        <w:trPr>
          <w:trHeight w:val="369"/>
        </w:trPr>
        <w:tc>
          <w:tcPr>
            <w:tcW w:w="2978" w:type="dxa"/>
            <w:vAlign w:val="bottom"/>
            <w:hideMark/>
          </w:tcPr>
          <w:p w14:paraId="724F37E2" w14:textId="77777777" w:rsidR="000618DD" w:rsidRPr="003B1A03" w:rsidRDefault="000618DD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Subcutaneous Fat Area</w:t>
            </w:r>
          </w:p>
        </w:tc>
        <w:tc>
          <w:tcPr>
            <w:tcW w:w="1843" w:type="dxa"/>
            <w:noWrap/>
            <w:vAlign w:val="center"/>
            <w:hideMark/>
          </w:tcPr>
          <w:p w14:paraId="641FBDF4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-0.01 (-0.03, 0.02)</w:t>
            </w:r>
          </w:p>
        </w:tc>
        <w:tc>
          <w:tcPr>
            <w:tcW w:w="992" w:type="dxa"/>
            <w:noWrap/>
            <w:vAlign w:val="center"/>
            <w:hideMark/>
          </w:tcPr>
          <w:p w14:paraId="30C7265D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0.64</w:t>
            </w:r>
          </w:p>
        </w:tc>
        <w:tc>
          <w:tcPr>
            <w:tcW w:w="1701" w:type="dxa"/>
            <w:noWrap/>
            <w:vAlign w:val="center"/>
            <w:hideMark/>
          </w:tcPr>
          <w:p w14:paraId="631786C3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-0.01 (-0.04, 0.01)</w:t>
            </w:r>
          </w:p>
        </w:tc>
        <w:tc>
          <w:tcPr>
            <w:tcW w:w="992" w:type="dxa"/>
            <w:noWrap/>
            <w:vAlign w:val="center"/>
            <w:hideMark/>
          </w:tcPr>
          <w:p w14:paraId="1899E3E6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0.25</w:t>
            </w:r>
          </w:p>
        </w:tc>
        <w:tc>
          <w:tcPr>
            <w:tcW w:w="1559" w:type="dxa"/>
            <w:noWrap/>
            <w:vAlign w:val="center"/>
            <w:hideMark/>
          </w:tcPr>
          <w:p w14:paraId="62C8A819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-0.004 (-0.03, 0.02)</w:t>
            </w:r>
          </w:p>
        </w:tc>
        <w:tc>
          <w:tcPr>
            <w:tcW w:w="963" w:type="dxa"/>
            <w:noWrap/>
            <w:vAlign w:val="center"/>
            <w:hideMark/>
          </w:tcPr>
          <w:p w14:paraId="46E5B41A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0.70</w:t>
            </w:r>
          </w:p>
        </w:tc>
      </w:tr>
      <w:tr w:rsidR="000618DD" w:rsidRPr="0013204C" w14:paraId="6A3584AD" w14:textId="77777777" w:rsidTr="0064633F">
        <w:trPr>
          <w:trHeight w:val="390"/>
        </w:trPr>
        <w:tc>
          <w:tcPr>
            <w:tcW w:w="2978" w:type="dxa"/>
            <w:vAlign w:val="bottom"/>
            <w:hideMark/>
          </w:tcPr>
          <w:p w14:paraId="7A6C062D" w14:textId="77777777" w:rsidR="000618DD" w:rsidRPr="003B1A03" w:rsidRDefault="000618DD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Total fat area</w:t>
            </w:r>
          </w:p>
        </w:tc>
        <w:tc>
          <w:tcPr>
            <w:tcW w:w="1843" w:type="dxa"/>
            <w:noWrap/>
            <w:vAlign w:val="center"/>
            <w:hideMark/>
          </w:tcPr>
          <w:p w14:paraId="1D35F432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-0.01 (-0.02, 0.01)</w:t>
            </w:r>
          </w:p>
        </w:tc>
        <w:tc>
          <w:tcPr>
            <w:tcW w:w="992" w:type="dxa"/>
            <w:noWrap/>
            <w:vAlign w:val="center"/>
            <w:hideMark/>
          </w:tcPr>
          <w:p w14:paraId="39E5E1C7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0.32</w:t>
            </w:r>
          </w:p>
        </w:tc>
        <w:tc>
          <w:tcPr>
            <w:tcW w:w="1701" w:type="dxa"/>
            <w:noWrap/>
            <w:vAlign w:val="center"/>
            <w:hideMark/>
          </w:tcPr>
          <w:p w14:paraId="4313714D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-0.01 (-0.02, 0.01)</w:t>
            </w:r>
          </w:p>
        </w:tc>
        <w:tc>
          <w:tcPr>
            <w:tcW w:w="992" w:type="dxa"/>
            <w:noWrap/>
            <w:vAlign w:val="center"/>
            <w:hideMark/>
          </w:tcPr>
          <w:p w14:paraId="5BEE60ED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0.20</w:t>
            </w:r>
          </w:p>
        </w:tc>
        <w:tc>
          <w:tcPr>
            <w:tcW w:w="1559" w:type="dxa"/>
            <w:noWrap/>
            <w:vAlign w:val="center"/>
            <w:hideMark/>
          </w:tcPr>
          <w:p w14:paraId="630948A6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-0.003 (-0.02, 0.01)</w:t>
            </w:r>
          </w:p>
        </w:tc>
        <w:tc>
          <w:tcPr>
            <w:tcW w:w="963" w:type="dxa"/>
            <w:noWrap/>
            <w:vAlign w:val="center"/>
            <w:hideMark/>
          </w:tcPr>
          <w:p w14:paraId="7634FF5D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0.68</w:t>
            </w:r>
          </w:p>
        </w:tc>
      </w:tr>
      <w:tr w:rsidR="000618DD" w:rsidRPr="0013204C" w14:paraId="7D673A26" w14:textId="77777777" w:rsidTr="0064633F">
        <w:trPr>
          <w:trHeight w:val="390"/>
        </w:trPr>
        <w:tc>
          <w:tcPr>
            <w:tcW w:w="2978" w:type="dxa"/>
            <w:vAlign w:val="bottom"/>
            <w:hideMark/>
          </w:tcPr>
          <w:p w14:paraId="222FBE49" w14:textId="77777777" w:rsidR="000618DD" w:rsidRPr="003B1A03" w:rsidRDefault="000618DD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Skeletal Muscle Area</w:t>
            </w:r>
          </w:p>
        </w:tc>
        <w:tc>
          <w:tcPr>
            <w:tcW w:w="1843" w:type="dxa"/>
            <w:noWrap/>
            <w:vAlign w:val="center"/>
            <w:hideMark/>
          </w:tcPr>
          <w:p w14:paraId="1CA3BD67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-0.02 (-0.07, 0.03)</w:t>
            </w:r>
          </w:p>
        </w:tc>
        <w:tc>
          <w:tcPr>
            <w:tcW w:w="992" w:type="dxa"/>
            <w:noWrap/>
            <w:vAlign w:val="center"/>
            <w:hideMark/>
          </w:tcPr>
          <w:p w14:paraId="50A5EBD0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0.39</w:t>
            </w:r>
          </w:p>
        </w:tc>
        <w:tc>
          <w:tcPr>
            <w:tcW w:w="1701" w:type="dxa"/>
            <w:noWrap/>
            <w:vAlign w:val="center"/>
            <w:hideMark/>
          </w:tcPr>
          <w:p w14:paraId="08546AC6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0.003 (-0.06, 0.07)</w:t>
            </w:r>
          </w:p>
        </w:tc>
        <w:tc>
          <w:tcPr>
            <w:tcW w:w="992" w:type="dxa"/>
            <w:noWrap/>
            <w:vAlign w:val="center"/>
            <w:hideMark/>
          </w:tcPr>
          <w:p w14:paraId="2990EA19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0.93</w:t>
            </w:r>
          </w:p>
        </w:tc>
        <w:tc>
          <w:tcPr>
            <w:tcW w:w="1559" w:type="dxa"/>
            <w:noWrap/>
            <w:vAlign w:val="center"/>
            <w:hideMark/>
          </w:tcPr>
          <w:p w14:paraId="37719574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-0.03 (-0.09, 0.04)</w:t>
            </w:r>
          </w:p>
        </w:tc>
        <w:tc>
          <w:tcPr>
            <w:tcW w:w="963" w:type="dxa"/>
            <w:noWrap/>
            <w:vAlign w:val="center"/>
            <w:hideMark/>
          </w:tcPr>
          <w:p w14:paraId="1B7F4AD9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0.42</w:t>
            </w:r>
          </w:p>
        </w:tc>
      </w:tr>
      <w:tr w:rsidR="000618DD" w:rsidRPr="0013204C" w14:paraId="36407B3F" w14:textId="77777777" w:rsidTr="0064633F">
        <w:trPr>
          <w:trHeight w:val="369"/>
        </w:trPr>
        <w:tc>
          <w:tcPr>
            <w:tcW w:w="2978" w:type="dxa"/>
            <w:vAlign w:val="bottom"/>
            <w:hideMark/>
          </w:tcPr>
          <w:p w14:paraId="7C2EC367" w14:textId="77777777" w:rsidR="000618DD" w:rsidRPr="003B1A03" w:rsidRDefault="000618DD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Visceral Fat Area corrected for Stature</w:t>
            </w:r>
          </w:p>
        </w:tc>
        <w:tc>
          <w:tcPr>
            <w:tcW w:w="1843" w:type="dxa"/>
            <w:noWrap/>
            <w:vAlign w:val="center"/>
            <w:hideMark/>
          </w:tcPr>
          <w:p w14:paraId="290B5382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-0.03 (-0.08, 0.03)</w:t>
            </w:r>
          </w:p>
        </w:tc>
        <w:tc>
          <w:tcPr>
            <w:tcW w:w="992" w:type="dxa"/>
            <w:noWrap/>
            <w:vAlign w:val="center"/>
            <w:hideMark/>
          </w:tcPr>
          <w:p w14:paraId="328F7D44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0.29</w:t>
            </w:r>
          </w:p>
        </w:tc>
        <w:tc>
          <w:tcPr>
            <w:tcW w:w="1701" w:type="dxa"/>
            <w:noWrap/>
            <w:vAlign w:val="center"/>
            <w:hideMark/>
          </w:tcPr>
          <w:p w14:paraId="45C567C7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-0.04 (-0.12, 0.04)</w:t>
            </w:r>
          </w:p>
        </w:tc>
        <w:tc>
          <w:tcPr>
            <w:tcW w:w="992" w:type="dxa"/>
            <w:noWrap/>
            <w:vAlign w:val="center"/>
            <w:hideMark/>
          </w:tcPr>
          <w:p w14:paraId="412B2179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0.31</w:t>
            </w:r>
          </w:p>
        </w:tc>
        <w:tc>
          <w:tcPr>
            <w:tcW w:w="1559" w:type="dxa"/>
            <w:noWrap/>
            <w:vAlign w:val="center"/>
            <w:hideMark/>
          </w:tcPr>
          <w:p w14:paraId="2EAFF32E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-0.005 (-0.10, 0.09)</w:t>
            </w:r>
          </w:p>
        </w:tc>
        <w:tc>
          <w:tcPr>
            <w:tcW w:w="963" w:type="dxa"/>
            <w:noWrap/>
            <w:vAlign w:val="center"/>
            <w:hideMark/>
          </w:tcPr>
          <w:p w14:paraId="2F10E57B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0.91</w:t>
            </w:r>
          </w:p>
        </w:tc>
      </w:tr>
      <w:tr w:rsidR="000618DD" w:rsidRPr="0013204C" w14:paraId="5B7FE37B" w14:textId="77777777" w:rsidTr="0064633F">
        <w:trPr>
          <w:trHeight w:val="369"/>
        </w:trPr>
        <w:tc>
          <w:tcPr>
            <w:tcW w:w="2978" w:type="dxa"/>
            <w:vAlign w:val="bottom"/>
            <w:hideMark/>
          </w:tcPr>
          <w:p w14:paraId="62C4F860" w14:textId="77777777" w:rsidR="000618DD" w:rsidRPr="003B1A03" w:rsidRDefault="000618DD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Skeletal Muscle Area corrected for Stature</w:t>
            </w:r>
          </w:p>
        </w:tc>
        <w:tc>
          <w:tcPr>
            <w:tcW w:w="1843" w:type="dxa"/>
            <w:noWrap/>
            <w:vAlign w:val="center"/>
            <w:hideMark/>
          </w:tcPr>
          <w:p w14:paraId="39796892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-0.03 (-0.20, 0.14)</w:t>
            </w:r>
          </w:p>
        </w:tc>
        <w:tc>
          <w:tcPr>
            <w:tcW w:w="992" w:type="dxa"/>
            <w:noWrap/>
            <w:vAlign w:val="center"/>
            <w:hideMark/>
          </w:tcPr>
          <w:p w14:paraId="01AD7FE3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0.69</w:t>
            </w:r>
          </w:p>
        </w:tc>
        <w:tc>
          <w:tcPr>
            <w:tcW w:w="1701" w:type="dxa"/>
            <w:noWrap/>
            <w:vAlign w:val="center"/>
            <w:hideMark/>
          </w:tcPr>
          <w:p w14:paraId="780FC894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0.03 (-0.2, 0.22)</w:t>
            </w:r>
          </w:p>
        </w:tc>
        <w:tc>
          <w:tcPr>
            <w:tcW w:w="992" w:type="dxa"/>
            <w:noWrap/>
            <w:vAlign w:val="center"/>
            <w:hideMark/>
          </w:tcPr>
          <w:p w14:paraId="108EE0EA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0.77</w:t>
            </w:r>
          </w:p>
        </w:tc>
        <w:tc>
          <w:tcPr>
            <w:tcW w:w="1559" w:type="dxa"/>
            <w:noWrap/>
            <w:vAlign w:val="center"/>
            <w:hideMark/>
          </w:tcPr>
          <w:p w14:paraId="545720E3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-0.03 (-0.22, 0.17)</w:t>
            </w:r>
          </w:p>
        </w:tc>
        <w:tc>
          <w:tcPr>
            <w:tcW w:w="963" w:type="dxa"/>
            <w:noWrap/>
            <w:vAlign w:val="center"/>
            <w:hideMark/>
          </w:tcPr>
          <w:p w14:paraId="2D9580EE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0.79</w:t>
            </w:r>
          </w:p>
        </w:tc>
      </w:tr>
      <w:tr w:rsidR="000618DD" w:rsidRPr="0013204C" w14:paraId="20024567" w14:textId="77777777" w:rsidTr="0064633F">
        <w:trPr>
          <w:trHeight w:val="390"/>
        </w:trPr>
        <w:tc>
          <w:tcPr>
            <w:tcW w:w="2978" w:type="dxa"/>
            <w:vAlign w:val="bottom"/>
            <w:hideMark/>
          </w:tcPr>
          <w:p w14:paraId="5446C84A" w14:textId="77777777" w:rsidR="000618DD" w:rsidRPr="003B1A03" w:rsidRDefault="000618DD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VFA/SMA</w:t>
            </w:r>
          </w:p>
        </w:tc>
        <w:tc>
          <w:tcPr>
            <w:tcW w:w="1843" w:type="dxa"/>
            <w:noWrap/>
            <w:vAlign w:val="center"/>
            <w:hideMark/>
          </w:tcPr>
          <w:p w14:paraId="3A7E9A39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-1.26 (-3.85, 1.33)</w:t>
            </w:r>
          </w:p>
        </w:tc>
        <w:tc>
          <w:tcPr>
            <w:tcW w:w="992" w:type="dxa"/>
            <w:noWrap/>
            <w:vAlign w:val="center"/>
            <w:hideMark/>
          </w:tcPr>
          <w:p w14:paraId="25EF404B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0.33</w:t>
            </w:r>
          </w:p>
        </w:tc>
        <w:tc>
          <w:tcPr>
            <w:tcW w:w="1701" w:type="dxa"/>
            <w:noWrap/>
            <w:vAlign w:val="center"/>
            <w:hideMark/>
          </w:tcPr>
          <w:p w14:paraId="668250F0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-1.80 (-5.23, 1.62)</w:t>
            </w:r>
          </w:p>
        </w:tc>
        <w:tc>
          <w:tcPr>
            <w:tcW w:w="992" w:type="dxa"/>
            <w:noWrap/>
            <w:vAlign w:val="center"/>
            <w:hideMark/>
          </w:tcPr>
          <w:p w14:paraId="30680345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0.29</w:t>
            </w:r>
          </w:p>
        </w:tc>
        <w:tc>
          <w:tcPr>
            <w:tcW w:w="1559" w:type="dxa"/>
            <w:noWrap/>
            <w:vAlign w:val="center"/>
            <w:hideMark/>
          </w:tcPr>
          <w:p w14:paraId="2152401D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0.07 (-4.31, 4.44)</w:t>
            </w:r>
          </w:p>
        </w:tc>
        <w:tc>
          <w:tcPr>
            <w:tcW w:w="963" w:type="dxa"/>
            <w:noWrap/>
            <w:vAlign w:val="center"/>
            <w:hideMark/>
          </w:tcPr>
          <w:p w14:paraId="6B726E67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0.97</w:t>
            </w:r>
          </w:p>
        </w:tc>
      </w:tr>
      <w:tr w:rsidR="000618DD" w:rsidRPr="0013204C" w14:paraId="1384ACDA" w14:textId="77777777" w:rsidTr="0064633F">
        <w:trPr>
          <w:trHeight w:val="390"/>
        </w:trPr>
        <w:tc>
          <w:tcPr>
            <w:tcW w:w="2978" w:type="dxa"/>
            <w:vAlign w:val="bottom"/>
            <w:hideMark/>
          </w:tcPr>
          <w:p w14:paraId="122D4E1F" w14:textId="77777777" w:rsidR="000618DD" w:rsidRPr="003B1A03" w:rsidRDefault="000618DD" w:rsidP="0064633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vertAlign w:val="superscript"/>
                <w:lang w:eastAsia="en-AU"/>
              </w:rPr>
            </w:pPr>
            <w:r w:rsidRPr="003B1A03">
              <w:rPr>
                <w:rFonts w:eastAsia="Times New Roman" w:cs="Calibri"/>
                <w:b/>
                <w:bCs/>
                <w:lang w:eastAsia="en-AU"/>
              </w:rPr>
              <w:t>Body mass index in kg/m</w:t>
            </w:r>
            <w:r w:rsidRPr="003B1A03">
              <w:rPr>
                <w:rFonts w:eastAsia="Times New Roman" w:cs="Calibri"/>
                <w:b/>
                <w:bCs/>
                <w:vertAlign w:val="superscript"/>
                <w:lang w:eastAsia="en-AU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14:paraId="6F1ABC99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-0.11 (-0.44, 0.23)</w:t>
            </w:r>
          </w:p>
        </w:tc>
        <w:tc>
          <w:tcPr>
            <w:tcW w:w="992" w:type="dxa"/>
            <w:noWrap/>
            <w:vAlign w:val="center"/>
            <w:hideMark/>
          </w:tcPr>
          <w:p w14:paraId="6FC22267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0.52</w:t>
            </w:r>
          </w:p>
        </w:tc>
        <w:tc>
          <w:tcPr>
            <w:tcW w:w="1701" w:type="dxa"/>
            <w:noWrap/>
            <w:vAlign w:val="center"/>
            <w:hideMark/>
          </w:tcPr>
          <w:p w14:paraId="05AECE1F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-0.15 (-0.54, 0.25)</w:t>
            </w:r>
          </w:p>
        </w:tc>
        <w:tc>
          <w:tcPr>
            <w:tcW w:w="992" w:type="dxa"/>
            <w:noWrap/>
            <w:vAlign w:val="center"/>
            <w:hideMark/>
          </w:tcPr>
          <w:p w14:paraId="1E2622C0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0.45</w:t>
            </w:r>
          </w:p>
        </w:tc>
        <w:tc>
          <w:tcPr>
            <w:tcW w:w="1559" w:type="dxa"/>
            <w:noWrap/>
            <w:vAlign w:val="center"/>
            <w:hideMark/>
          </w:tcPr>
          <w:p w14:paraId="380FEF06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-0.03 (-0.42, 0.35)</w:t>
            </w:r>
          </w:p>
        </w:tc>
        <w:tc>
          <w:tcPr>
            <w:tcW w:w="963" w:type="dxa"/>
            <w:noWrap/>
            <w:vAlign w:val="center"/>
            <w:hideMark/>
          </w:tcPr>
          <w:p w14:paraId="565199C3" w14:textId="77777777" w:rsidR="000618DD" w:rsidRPr="003B1A03" w:rsidRDefault="000618DD" w:rsidP="0064633F">
            <w:pPr>
              <w:spacing w:after="0" w:line="240" w:lineRule="auto"/>
              <w:jc w:val="center"/>
              <w:rPr>
                <w:rFonts w:eastAsia="Times New Roman" w:cs="Calibri"/>
                <w:lang w:eastAsia="en-AU"/>
              </w:rPr>
            </w:pPr>
            <w:r w:rsidRPr="003B1A03">
              <w:rPr>
                <w:rFonts w:eastAsia="Times New Roman" w:cs="Calibri"/>
                <w:lang w:eastAsia="en-AU"/>
              </w:rPr>
              <w:t>0.85</w:t>
            </w:r>
          </w:p>
        </w:tc>
      </w:tr>
      <w:tr w:rsidR="000618DD" w:rsidRPr="003B1A03" w14:paraId="529434F2" w14:textId="77777777" w:rsidTr="0064633F">
        <w:trPr>
          <w:trHeight w:val="390"/>
        </w:trPr>
        <w:tc>
          <w:tcPr>
            <w:tcW w:w="11028" w:type="dxa"/>
            <w:gridSpan w:val="7"/>
            <w:vAlign w:val="bottom"/>
            <w:hideMark/>
          </w:tcPr>
          <w:p w14:paraId="63E7E6F5" w14:textId="77777777" w:rsidR="000618DD" w:rsidRPr="00FC1AFA" w:rsidRDefault="000618DD" w:rsidP="0064633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FC1AFA">
              <w:rPr>
                <w:rFonts w:eastAsia="Times New Roman" w:cs="Calibri"/>
                <w:sz w:val="20"/>
                <w:szCs w:val="20"/>
                <w:vertAlign w:val="superscript"/>
                <w:lang w:eastAsia="en-AU"/>
              </w:rPr>
              <w:t>1</w:t>
            </w:r>
            <w:r w:rsidRPr="00FC1AFA">
              <w:rPr>
                <w:rFonts w:eastAsia="Times New Roman" w:cs="Calibri"/>
                <w:sz w:val="20"/>
                <w:szCs w:val="20"/>
                <w:lang w:eastAsia="en-AU"/>
              </w:rPr>
              <w:t>Multivariate regression adjustment for age, sex, C reactive protein (mg/ml), albumin (g/L), antibody seropositivity ((&gt;100 IU/ml), concurrent immunomodulator use (thiopurines of methotrexate).</w:t>
            </w:r>
          </w:p>
        </w:tc>
      </w:tr>
    </w:tbl>
    <w:p w14:paraId="1AC00FFE" w14:textId="77777777" w:rsidR="000618DD" w:rsidRDefault="000618DD" w:rsidP="000618DD">
      <w:pPr>
        <w:rPr>
          <w:b/>
          <w:bCs/>
          <w:sz w:val="24"/>
          <w:szCs w:val="24"/>
        </w:rPr>
      </w:pPr>
    </w:p>
    <w:p w14:paraId="02EC3BCB" w14:textId="77777777" w:rsidR="00EF41F3" w:rsidRDefault="00EF41F3"/>
    <w:sectPr w:rsidR="00EF4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DD"/>
    <w:rsid w:val="000618DD"/>
    <w:rsid w:val="005426FD"/>
    <w:rsid w:val="005A4795"/>
    <w:rsid w:val="00E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5E27"/>
  <w15:chartTrackingRefBased/>
  <w15:docId w15:val="{3786D3EC-253D-4E7A-A98C-B65465B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DD"/>
    <w:rPr>
      <w:rFonts w:eastAsiaTheme="minorEastAs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lenathin lenathin</dc:creator>
  <cp:keywords/>
  <dc:description/>
  <cp:lastModifiedBy>lenathin lenathin</cp:lastModifiedBy>
  <cp:revision>3</cp:revision>
  <dcterms:created xsi:type="dcterms:W3CDTF">2020-04-07T01:23:00Z</dcterms:created>
  <dcterms:modified xsi:type="dcterms:W3CDTF">2020-04-07T01:30:00Z</dcterms:modified>
</cp:coreProperties>
</file>