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3C" w:rsidRDefault="004A4D3C" w:rsidP="004A4D3C">
      <w:pPr>
        <w:spacing w:line="276" w:lineRule="auto"/>
        <w:rPr>
          <w:rFonts w:ascii="Times New Roman" w:hAnsi="Times New Roman" w:cs="Times New Roman"/>
          <w:sz w:val="24"/>
        </w:rPr>
      </w:pPr>
      <w:r>
        <w:rPr>
          <w:rFonts w:ascii="Times New Roman" w:hAnsi="Times New Roman" w:cs="Times New Roman"/>
          <w:b/>
          <w:sz w:val="24"/>
        </w:rPr>
        <w:t xml:space="preserve">TITLE: </w:t>
      </w:r>
      <w:r w:rsidRPr="004A4D3C">
        <w:rPr>
          <w:rFonts w:ascii="Times New Roman" w:hAnsi="Times New Roman" w:cs="Times New Roman"/>
          <w:sz w:val="24"/>
        </w:rPr>
        <w:t>Relationship of the Esophageal Microbiome and Tissue Gene Expression and Links to the Oral Microbiome</w:t>
      </w:r>
      <w:r w:rsidR="00DB5F3F">
        <w:rPr>
          <w:rFonts w:ascii="Times New Roman" w:hAnsi="Times New Roman" w:cs="Times New Roman"/>
          <w:sz w:val="24"/>
        </w:rPr>
        <w:t>: A Randomized Clinical Trial</w:t>
      </w:r>
    </w:p>
    <w:p w:rsidR="004A4D3C" w:rsidRPr="004A4D3C" w:rsidRDefault="004A4D3C" w:rsidP="004A4D3C">
      <w:pPr>
        <w:spacing w:line="276" w:lineRule="auto"/>
        <w:rPr>
          <w:rFonts w:ascii="Times New Roman" w:hAnsi="Times New Roman" w:cs="Times New Roman"/>
          <w:sz w:val="24"/>
        </w:rPr>
      </w:pPr>
    </w:p>
    <w:p w:rsidR="004A4D3C" w:rsidRPr="004A4D3C" w:rsidRDefault="004A4D3C" w:rsidP="004A4D3C">
      <w:pPr>
        <w:spacing w:line="276" w:lineRule="auto"/>
        <w:rPr>
          <w:rFonts w:ascii="Times New Roman" w:hAnsi="Times New Roman" w:cs="Times New Roman"/>
          <w:sz w:val="24"/>
        </w:rPr>
      </w:pPr>
      <w:r>
        <w:rPr>
          <w:rFonts w:ascii="Times New Roman" w:hAnsi="Times New Roman" w:cs="Times New Roman"/>
          <w:b/>
          <w:sz w:val="24"/>
        </w:rPr>
        <w:t xml:space="preserve">AUTHORS: </w:t>
      </w:r>
      <w:proofErr w:type="spellStart"/>
      <w:r>
        <w:rPr>
          <w:rFonts w:ascii="Times New Roman" w:hAnsi="Times New Roman" w:cs="Times New Roman"/>
          <w:sz w:val="24"/>
        </w:rPr>
        <w:t>Medini</w:t>
      </w:r>
      <w:proofErr w:type="spellEnd"/>
      <w:r>
        <w:rPr>
          <w:rFonts w:ascii="Times New Roman" w:hAnsi="Times New Roman" w:cs="Times New Roman"/>
          <w:sz w:val="24"/>
        </w:rPr>
        <w:t xml:space="preserve"> K. </w:t>
      </w:r>
      <w:proofErr w:type="spellStart"/>
      <w:r>
        <w:rPr>
          <w:rFonts w:ascii="Times New Roman" w:hAnsi="Times New Roman" w:cs="Times New Roman"/>
          <w:sz w:val="24"/>
        </w:rPr>
        <w:t>Annavajhala</w:t>
      </w:r>
      <w:proofErr w:type="spellEnd"/>
      <w:r>
        <w:rPr>
          <w:rFonts w:ascii="Times New Roman" w:hAnsi="Times New Roman" w:cs="Times New Roman"/>
          <w:sz w:val="24"/>
        </w:rPr>
        <w:t xml:space="preserve">, Michael May, Griselda Compres, Daniel E. </w:t>
      </w:r>
      <w:proofErr w:type="spellStart"/>
      <w:r>
        <w:rPr>
          <w:rFonts w:ascii="Times New Roman" w:hAnsi="Times New Roman" w:cs="Times New Roman"/>
          <w:sz w:val="24"/>
        </w:rPr>
        <w:t>Freedberg</w:t>
      </w:r>
      <w:proofErr w:type="spellEnd"/>
      <w:r>
        <w:rPr>
          <w:rFonts w:ascii="Times New Roman" w:hAnsi="Times New Roman" w:cs="Times New Roman"/>
          <w:sz w:val="24"/>
        </w:rPr>
        <w:t xml:space="preserve">, Roseanna Graham, </w:t>
      </w:r>
      <w:proofErr w:type="spellStart"/>
      <w:r>
        <w:rPr>
          <w:rFonts w:ascii="Times New Roman" w:hAnsi="Times New Roman" w:cs="Times New Roman"/>
          <w:sz w:val="24"/>
        </w:rPr>
        <w:t>Stephania</w:t>
      </w:r>
      <w:proofErr w:type="spellEnd"/>
      <w:r>
        <w:rPr>
          <w:rFonts w:ascii="Times New Roman" w:hAnsi="Times New Roman" w:cs="Times New Roman"/>
          <w:sz w:val="24"/>
        </w:rPr>
        <w:t xml:space="preserve"> Stump, Jianwen Que, Tal </w:t>
      </w:r>
      <w:proofErr w:type="spellStart"/>
      <w:r>
        <w:rPr>
          <w:rFonts w:ascii="Times New Roman" w:hAnsi="Times New Roman" w:cs="Times New Roman"/>
          <w:sz w:val="24"/>
        </w:rPr>
        <w:t>Korem</w:t>
      </w:r>
      <w:proofErr w:type="spellEnd"/>
      <w:r>
        <w:rPr>
          <w:rFonts w:ascii="Times New Roman" w:hAnsi="Times New Roman" w:cs="Times New Roman"/>
          <w:sz w:val="24"/>
        </w:rPr>
        <w:t>, Anne-Catrin Uhlemann, Julian A. Abrams</w:t>
      </w:r>
    </w:p>
    <w:p w:rsidR="004A4D3C" w:rsidRDefault="004A4D3C" w:rsidP="000C69E5">
      <w:pPr>
        <w:spacing w:line="480" w:lineRule="auto"/>
        <w:rPr>
          <w:rFonts w:ascii="Times New Roman" w:hAnsi="Times New Roman" w:cs="Times New Roman"/>
          <w:b/>
          <w:sz w:val="24"/>
        </w:rPr>
      </w:pPr>
    </w:p>
    <w:p w:rsidR="000C69E5" w:rsidRDefault="000C69E5" w:rsidP="000C69E5">
      <w:pPr>
        <w:spacing w:line="480" w:lineRule="auto"/>
        <w:rPr>
          <w:rFonts w:ascii="Times New Roman" w:hAnsi="Times New Roman" w:cs="Times New Roman"/>
          <w:b/>
          <w:sz w:val="24"/>
        </w:rPr>
      </w:pPr>
      <w:r>
        <w:rPr>
          <w:rFonts w:ascii="Times New Roman" w:hAnsi="Times New Roman" w:cs="Times New Roman"/>
          <w:b/>
          <w:sz w:val="24"/>
        </w:rPr>
        <w:t>SUPPLEMENTAL METHODS</w:t>
      </w:r>
    </w:p>
    <w:p w:rsidR="00C17E0A" w:rsidRDefault="00C17E0A" w:rsidP="000C69E5">
      <w:pPr>
        <w:spacing w:line="480" w:lineRule="auto"/>
        <w:rPr>
          <w:rFonts w:ascii="Times New Roman" w:hAnsi="Times New Roman" w:cs="Times New Roman"/>
          <w:sz w:val="24"/>
        </w:rPr>
      </w:pPr>
      <w:r>
        <w:rPr>
          <w:rFonts w:ascii="Times New Roman" w:hAnsi="Times New Roman" w:cs="Times New Roman"/>
          <w:b/>
          <w:i/>
          <w:sz w:val="24"/>
        </w:rPr>
        <w:t>Study Design</w:t>
      </w:r>
    </w:p>
    <w:p w:rsidR="00C17E0A" w:rsidRDefault="00C17E0A" w:rsidP="00C17E0A">
      <w:pPr>
        <w:spacing w:line="480" w:lineRule="auto"/>
        <w:rPr>
          <w:rFonts w:ascii="Times New Roman" w:hAnsi="Times New Roman" w:cs="Times New Roman"/>
          <w:sz w:val="24"/>
        </w:rPr>
      </w:pPr>
      <w:r>
        <w:rPr>
          <w:rFonts w:ascii="Times New Roman" w:hAnsi="Times New Roman" w:cs="Times New Roman"/>
          <w:sz w:val="24"/>
        </w:rPr>
        <w:tab/>
        <w:t xml:space="preserve">Subjects were excluded for any of the following reasons: use of proton pump inhibitors (PPI) or H2-receptor antagonists beginning ≤1 month prior to enrollment (standing acid suppression medication use &gt;1 month prior to enrollment was permitted); history of upper gastrointestinal cancer or histologically proven Barrett’s esophagus; history of </w:t>
      </w:r>
      <w:proofErr w:type="spellStart"/>
      <w:r>
        <w:rPr>
          <w:rFonts w:ascii="Times New Roman" w:hAnsi="Times New Roman" w:cs="Times New Roman"/>
          <w:sz w:val="24"/>
        </w:rPr>
        <w:t>antireflux</w:t>
      </w:r>
      <w:proofErr w:type="spellEnd"/>
      <w:r>
        <w:rPr>
          <w:rFonts w:ascii="Times New Roman" w:hAnsi="Times New Roman" w:cs="Times New Roman"/>
          <w:sz w:val="24"/>
        </w:rPr>
        <w:t xml:space="preserve">, bariatric, or other gastric or esophageal surgery; use of an antimicrobial mouth rinse within 1 month of enrollment; use of antibiotics or immunosuppressant medications within 3 months of enrollment; uncontrolled HIV or other immunosuppressed states; pregnant or breast feeding; inability to give informed consent.  </w:t>
      </w:r>
    </w:p>
    <w:p w:rsidR="00C17E0A" w:rsidRDefault="00C17E0A" w:rsidP="00C17E0A">
      <w:pPr>
        <w:spacing w:line="480" w:lineRule="auto"/>
        <w:rPr>
          <w:rFonts w:ascii="Times New Roman" w:hAnsi="Times New Roman" w:cs="Times New Roman"/>
          <w:sz w:val="24"/>
        </w:rPr>
      </w:pPr>
      <w:r>
        <w:rPr>
          <w:rFonts w:ascii="Times New Roman" w:hAnsi="Times New Roman" w:cs="Times New Roman"/>
          <w:sz w:val="24"/>
        </w:rPr>
        <w:tab/>
        <w:t xml:space="preserve">Data were collected on patient demographics, medical history, medications, and smoking history.  A history of reflux symptoms was assessed using </w:t>
      </w:r>
      <w:r w:rsidRPr="00C1629C">
        <w:rPr>
          <w:rFonts w:ascii="Times New Roman" w:hAnsi="Times New Roman" w:cs="Times New Roman"/>
          <w:sz w:val="24"/>
        </w:rPr>
        <w:t xml:space="preserve">a modified version of the Mayo </w:t>
      </w:r>
      <w:bookmarkStart w:id="0" w:name="_GoBack"/>
      <w:bookmarkEnd w:id="0"/>
      <w:r w:rsidRPr="00C1629C">
        <w:rPr>
          <w:rFonts w:ascii="Times New Roman" w:hAnsi="Times New Roman" w:cs="Times New Roman"/>
          <w:sz w:val="24"/>
        </w:rPr>
        <w:t>Gastro-Esop</w:t>
      </w:r>
      <w:r>
        <w:rPr>
          <w:rFonts w:ascii="Times New Roman" w:hAnsi="Times New Roman" w:cs="Times New Roman"/>
          <w:sz w:val="24"/>
        </w:rPr>
        <w:t xml:space="preserve">hageal Reflux Questionnaire. </w:t>
      </w:r>
      <w:r w:rsidRPr="00C1629C">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&lt;EndNote&gt;&lt;Cite&gt;&lt;Author&gt;Locke&lt;/Author&gt;&lt;Year&gt;1994&lt;/Year&gt;&lt;RecNum&gt;198&lt;/RecNum&gt;&lt;DisplayText&gt;[1]&lt;/DisplayText&gt;&lt;record&gt;&lt;rec-number&gt;198&lt;/rec-number&gt;&lt;foreign-keys&gt;&lt;key app="EN" db-id="vaz2t0td02s2z4e525ivfzehwt0ztxxxrw5r" timestamp="1414705322"&gt;198&lt;/key&gt;&lt;/foreign-keys&gt;&lt;ref-type name="Journal Article"&gt;17&lt;/ref-type&gt;&lt;contributors&gt;&lt;authors&gt;&lt;author&gt;Locke, G. R.&lt;/author&gt;&lt;author&gt;Talley, N. J.&lt;/author&gt;&lt;author&gt;Weaver, A. L.&lt;/author&gt;&lt;author&gt;Zinsmeister, A. R.&lt;/author&gt;&lt;/authors&gt;&lt;/contributors&gt;&lt;auth-address&gt;Division of Gastroenterology and Internal Medicine, Mayo Clinic Rochester, Minnesota 55905.&lt;/auth-address&gt;&lt;titles&gt;&lt;title&gt;A new questionnaire for gastroesophageal reflux disease&lt;/title&gt;&lt;secondary-title&gt;Mayo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539-47&lt;/pages&gt;&lt;volume&gt;69&lt;/volume&gt;&lt;number&gt;6&lt;/number&gt;&lt;keywords&gt;&lt;keyword&gt;Adult&lt;/keyword&gt;&lt;keyword&gt;Aged&lt;/keyword&gt;&lt;keyword&gt;Female&lt;/keyword&gt;&lt;keyword&gt;Gastroesophageal Reflux/*diagnosis&lt;/keyword&gt;&lt;keyword&gt;Humans&lt;/keyword&gt;&lt;keyword&gt;Male&lt;/keyword&gt;&lt;keyword&gt;Middle Aged&lt;/keyword&gt;&lt;keyword&gt;*Questionnaires&lt;/keyword&gt;&lt;keyword&gt;Reproducibility of Results&lt;/keyword&gt;&lt;/keywords&gt;&lt;dates&gt;&lt;year&gt;1994&lt;/year&gt;&lt;pub-dates&gt;&lt;date&gt;Jun&lt;/date&gt;&lt;/pub-dates&gt;&lt;/dates&gt;&lt;isbn&gt;0025-6196 (Print)&amp;#xD;0025-6196 (Linking)&lt;/isbn&gt;&lt;accession-num&gt;8189759&lt;/accession-num&gt;&lt;urls&gt;&lt;related-urls&gt;&lt;url&gt;http://www.ncbi.nlm.nih.gov/pubmed/8189759&lt;/url&gt;&lt;/related-urls&gt;&lt;/urls&gt;&lt;/record&gt;&lt;/Cite&gt;&lt;/EndNote&gt;</w:instrText>
      </w:r>
      <w:r w:rsidRPr="00C1629C">
        <w:rPr>
          <w:rFonts w:ascii="Times New Roman" w:hAnsi="Times New Roman" w:cs="Times New Roman"/>
          <w:sz w:val="24"/>
        </w:rPr>
        <w:fldChar w:fldCharType="separate"/>
      </w:r>
      <w:r>
        <w:rPr>
          <w:rFonts w:ascii="Times New Roman" w:hAnsi="Times New Roman" w:cs="Times New Roman"/>
          <w:noProof/>
          <w:sz w:val="24"/>
        </w:rPr>
        <w:t>[1]</w:t>
      </w:r>
      <w:r w:rsidRPr="00C1629C">
        <w:rPr>
          <w:rFonts w:ascii="Times New Roman" w:hAnsi="Times New Roman" w:cs="Times New Roman"/>
          <w:sz w:val="24"/>
        </w:rPr>
        <w:fldChar w:fldCharType="end"/>
      </w:r>
      <w:r>
        <w:rPr>
          <w:rFonts w:ascii="Times New Roman" w:hAnsi="Times New Roman" w:cs="Times New Roman"/>
          <w:sz w:val="24"/>
        </w:rPr>
        <w:t xml:space="preserve">  Subjects also completed a </w:t>
      </w:r>
      <w:r w:rsidRPr="00492C67">
        <w:rPr>
          <w:rFonts w:ascii="Times New Roman" w:hAnsi="Times New Roman" w:cs="Times New Roman"/>
          <w:sz w:val="24"/>
        </w:rPr>
        <w:t xml:space="preserve">food frequency questionnaire derived from the National Health Interview Survey </w:t>
      </w:r>
      <w:r w:rsidRPr="00F662FE">
        <w:rPr>
          <w:rFonts w:ascii="Times New Roman" w:hAnsi="Times New Roman" w:cs="Times New Roman"/>
          <w:sz w:val="24"/>
        </w:rPr>
        <w:t>that is</w:t>
      </w:r>
      <w:r w:rsidRPr="00492C67">
        <w:rPr>
          <w:rFonts w:ascii="Times New Roman" w:hAnsi="Times New Roman" w:cs="Times New Roman"/>
          <w:sz w:val="24"/>
        </w:rPr>
        <w:t xml:space="preserve"> validated for </w:t>
      </w:r>
      <w:r w:rsidRPr="00F662FE">
        <w:rPr>
          <w:rFonts w:ascii="Times New Roman" w:hAnsi="Times New Roman" w:cs="Times New Roman"/>
          <w:sz w:val="24"/>
        </w:rPr>
        <w:t xml:space="preserve">the </w:t>
      </w:r>
      <w:r w:rsidRPr="00492C67">
        <w:rPr>
          <w:rFonts w:ascii="Times New Roman" w:hAnsi="Times New Roman" w:cs="Times New Roman"/>
          <w:sz w:val="24"/>
        </w:rPr>
        <w:t>assessment of fat and fiber intake over the preceding 4 weeks</w:t>
      </w:r>
      <w:r>
        <w:rPr>
          <w:rFonts w:ascii="Times New Roman" w:hAnsi="Times New Roman" w:cs="Times New Roman"/>
          <w:sz w:val="24"/>
        </w:rPr>
        <w:t xml:space="preserve">. </w:t>
      </w:r>
      <w:r w:rsidRPr="00C1629C">
        <w:rPr>
          <w:rFonts w:ascii="Times New Roman" w:hAnsi="Times New Roman" w:cs="Times New Roman"/>
          <w:sz w:val="24"/>
        </w:rPr>
        <w:fldChar w:fldCharType="begin">
          <w:fldData xml:space="preserve">PEVuZE5vdGU+PENpdGU+PEF1dGhvcj5UaG9tcHNvbjwvQXV0aG9yPjxZZWFyPjIwMDQ8L1llYXI+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PEVuZE5vdGU+PENpdGU+PEF1dGhvcj5UaG9tcHNvbjwvQXV0aG9yPjxZZWFyPjIwMDQ8L1llYXI+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sidRPr="00C1629C">
        <w:rPr>
          <w:rFonts w:ascii="Times New Roman" w:hAnsi="Times New Roman" w:cs="Times New Roman"/>
          <w:sz w:val="24"/>
        </w:rPr>
      </w:r>
      <w:r w:rsidRPr="00C1629C">
        <w:rPr>
          <w:rFonts w:ascii="Times New Roman" w:hAnsi="Times New Roman" w:cs="Times New Roman"/>
          <w:sz w:val="24"/>
        </w:rPr>
        <w:fldChar w:fldCharType="separate"/>
      </w:r>
      <w:r>
        <w:rPr>
          <w:rFonts w:ascii="Times New Roman" w:hAnsi="Times New Roman" w:cs="Times New Roman"/>
          <w:noProof/>
          <w:sz w:val="24"/>
        </w:rPr>
        <w:t>[2, 3]</w:t>
      </w:r>
      <w:r w:rsidRPr="00C1629C">
        <w:rPr>
          <w:rFonts w:ascii="Times New Roman" w:hAnsi="Times New Roman" w:cs="Times New Roman"/>
          <w:sz w:val="24"/>
        </w:rPr>
        <w:fldChar w:fldCharType="end"/>
      </w:r>
      <w:r w:rsidRPr="00C1629C">
        <w:rPr>
          <w:rFonts w:ascii="Times New Roman" w:hAnsi="Times New Roman" w:cs="Times New Roman"/>
          <w:sz w:val="24"/>
        </w:rPr>
        <w:t xml:space="preserve">  </w:t>
      </w:r>
    </w:p>
    <w:p w:rsidR="00C17E0A" w:rsidRDefault="00C17E0A" w:rsidP="00C17E0A">
      <w:pPr>
        <w:spacing w:line="480" w:lineRule="auto"/>
        <w:rPr>
          <w:rFonts w:ascii="Times New Roman" w:hAnsi="Times New Roman" w:cs="Times New Roman"/>
          <w:sz w:val="24"/>
        </w:rPr>
      </w:pPr>
      <w:r>
        <w:rPr>
          <w:rFonts w:ascii="Times New Roman" w:hAnsi="Times New Roman" w:cs="Times New Roman"/>
          <w:sz w:val="24"/>
        </w:rPr>
        <w:tab/>
        <w:t>All subjects provided written informed consent.  The study was approved by the Columbia University Institutional Review Board and was performed in accordance with all relevant guidelines and regulations.  The study was registered with clinicaltrials.gov (</w:t>
      </w:r>
      <w:r w:rsidRPr="00EB36F6">
        <w:rPr>
          <w:rFonts w:ascii="Times New Roman" w:hAnsi="Times New Roman" w:cs="Times New Roman"/>
          <w:sz w:val="24"/>
        </w:rPr>
        <w:t>NCT02513784</w:t>
      </w:r>
      <w:r>
        <w:rPr>
          <w:rFonts w:ascii="Times New Roman" w:hAnsi="Times New Roman" w:cs="Times New Roman"/>
          <w:sz w:val="24"/>
        </w:rPr>
        <w:t>).</w:t>
      </w:r>
    </w:p>
    <w:p w:rsidR="00C17E0A" w:rsidRPr="00C17E0A" w:rsidRDefault="00C17E0A" w:rsidP="000C69E5">
      <w:pPr>
        <w:spacing w:line="480" w:lineRule="auto"/>
        <w:rPr>
          <w:rFonts w:ascii="Times New Roman" w:hAnsi="Times New Roman" w:cs="Times New Roman"/>
          <w:sz w:val="24"/>
        </w:rPr>
      </w:pPr>
    </w:p>
    <w:p w:rsidR="00C17E0A" w:rsidRPr="00900048" w:rsidRDefault="00C17E0A" w:rsidP="00C17E0A">
      <w:pPr>
        <w:spacing w:line="480" w:lineRule="auto"/>
        <w:rPr>
          <w:rFonts w:ascii="Times New Roman" w:hAnsi="Times New Roman" w:cs="Times New Roman"/>
          <w:b/>
          <w:i/>
          <w:sz w:val="24"/>
        </w:rPr>
      </w:pPr>
      <w:r w:rsidRPr="00900048">
        <w:rPr>
          <w:rFonts w:ascii="Times New Roman" w:hAnsi="Times New Roman" w:cs="Times New Roman"/>
          <w:b/>
          <w:i/>
          <w:sz w:val="24"/>
        </w:rPr>
        <w:t xml:space="preserve">Adverse Effects </w:t>
      </w:r>
    </w:p>
    <w:p w:rsidR="00C17E0A" w:rsidRDefault="00C17E0A" w:rsidP="00C17E0A">
      <w:pPr>
        <w:spacing w:line="480" w:lineRule="auto"/>
        <w:rPr>
          <w:rFonts w:ascii="Times New Roman" w:hAnsi="Times New Roman" w:cs="Times New Roman"/>
          <w:sz w:val="24"/>
        </w:rPr>
      </w:pPr>
      <w:r>
        <w:rPr>
          <w:rFonts w:ascii="Times New Roman" w:hAnsi="Times New Roman" w:cs="Times New Roman"/>
          <w:sz w:val="24"/>
        </w:rPr>
        <w:tab/>
        <w:t>At the end of the treatment period patients in the treatment arm were asked about any side effects experienced while using chlorhexidine.  Yellow tooth discoloration can occur with use of chlorhexidine.  For subjects in the chlorhexidine arm, photographs were taken of the subjects’ teeth at baseline and after the treatment period.  The images were reviewed by a dentist (RG), who was blinded to whether the images were pre- or post-treatment, and discoloration was scored from 0 (none) to 3 (severe yellowing/discoloration).  A change in discoloration score was calculated for each subject, and worsening in discoloration was defined as a change in score ≥1.</w:t>
      </w:r>
    </w:p>
    <w:p w:rsidR="00C17E0A" w:rsidRDefault="00C17E0A" w:rsidP="000C69E5">
      <w:pPr>
        <w:spacing w:line="480" w:lineRule="auto"/>
        <w:rPr>
          <w:rFonts w:ascii="Times New Roman" w:hAnsi="Times New Roman" w:cs="Times New Roman"/>
          <w:b/>
          <w:i/>
          <w:sz w:val="24"/>
        </w:rPr>
      </w:pPr>
    </w:p>
    <w:p w:rsidR="000C69E5" w:rsidRPr="000C69E5" w:rsidRDefault="000C69E5" w:rsidP="000C69E5">
      <w:pPr>
        <w:spacing w:line="480" w:lineRule="auto"/>
        <w:rPr>
          <w:rFonts w:ascii="Times New Roman" w:hAnsi="Times New Roman" w:cs="Times New Roman"/>
          <w:b/>
          <w:i/>
          <w:sz w:val="24"/>
        </w:rPr>
      </w:pPr>
      <w:proofErr w:type="spellStart"/>
      <w:r>
        <w:rPr>
          <w:rFonts w:ascii="Times New Roman" w:hAnsi="Times New Roman" w:cs="Times New Roman"/>
          <w:b/>
          <w:i/>
          <w:sz w:val="24"/>
        </w:rPr>
        <w:t>Biosample</w:t>
      </w:r>
      <w:proofErr w:type="spellEnd"/>
      <w:r>
        <w:rPr>
          <w:rFonts w:ascii="Times New Roman" w:hAnsi="Times New Roman" w:cs="Times New Roman"/>
          <w:b/>
          <w:i/>
          <w:sz w:val="24"/>
        </w:rPr>
        <w:t xml:space="preserve"> Collection</w:t>
      </w:r>
    </w:p>
    <w:p w:rsidR="000C69E5" w:rsidRDefault="000C69E5" w:rsidP="000C69E5">
      <w:pPr>
        <w:spacing w:line="480" w:lineRule="auto"/>
        <w:ind w:firstLine="720"/>
        <w:rPr>
          <w:rFonts w:ascii="Times New Roman" w:hAnsi="Times New Roman" w:cs="Times New Roman"/>
          <w:sz w:val="24"/>
        </w:rPr>
      </w:pPr>
      <w:r>
        <w:rPr>
          <w:rFonts w:ascii="Times New Roman" w:hAnsi="Times New Roman" w:cs="Times New Roman"/>
          <w:sz w:val="24"/>
        </w:rPr>
        <w:t xml:space="preserve">At baseline (2 weeks prior to the endoscopy), saliva was collected and stored in </w:t>
      </w:r>
      <w:proofErr w:type="spellStart"/>
      <w:r w:rsidRPr="00320E17">
        <w:rPr>
          <w:rFonts w:ascii="Times New Roman" w:hAnsi="Times New Roman" w:cs="Times New Roman"/>
          <w:sz w:val="24"/>
        </w:rPr>
        <w:t>Oragene</w:t>
      </w:r>
      <w:proofErr w:type="spellEnd"/>
      <w:r w:rsidRPr="00320E17">
        <w:rPr>
          <w:rFonts w:ascii="Times New Roman" w:hAnsi="Times New Roman" w:cs="Times New Roman"/>
          <w:sz w:val="24"/>
        </w:rPr>
        <w:t xml:space="preserve"> DNA </w:t>
      </w:r>
      <w:r>
        <w:rPr>
          <w:rFonts w:ascii="Times New Roman" w:hAnsi="Times New Roman" w:cs="Times New Roman"/>
          <w:sz w:val="24"/>
        </w:rPr>
        <w:t xml:space="preserve">OG-500 </w:t>
      </w:r>
      <w:r w:rsidRPr="00320E17">
        <w:rPr>
          <w:rFonts w:ascii="Times New Roman" w:hAnsi="Times New Roman" w:cs="Times New Roman"/>
          <w:sz w:val="24"/>
        </w:rPr>
        <w:t>collection kits (</w:t>
      </w:r>
      <w:r>
        <w:rPr>
          <w:rFonts w:ascii="Times New Roman" w:hAnsi="Times New Roman" w:cs="Times New Roman"/>
          <w:sz w:val="24"/>
        </w:rPr>
        <w:t xml:space="preserve">DNA </w:t>
      </w:r>
      <w:proofErr w:type="spellStart"/>
      <w:r>
        <w:rPr>
          <w:rFonts w:ascii="Times New Roman" w:hAnsi="Times New Roman" w:cs="Times New Roman"/>
          <w:sz w:val="24"/>
        </w:rPr>
        <w:t>Genotek</w:t>
      </w:r>
      <w:proofErr w:type="spellEnd"/>
      <w:r w:rsidRPr="00320E17">
        <w:rPr>
          <w:rFonts w:ascii="Times New Roman" w:hAnsi="Times New Roman" w:cs="Times New Roman"/>
          <w:sz w:val="24"/>
        </w:rPr>
        <w:t>)</w:t>
      </w:r>
      <w:r>
        <w:rPr>
          <w:rFonts w:ascii="Times New Roman" w:hAnsi="Times New Roman" w:cs="Times New Roman"/>
          <w:sz w:val="24"/>
        </w:rPr>
        <w:t>.  The adherent oral microbiome was sampled using oral swabs (</w:t>
      </w:r>
      <w:proofErr w:type="spellStart"/>
      <w:r w:rsidRPr="00320E17">
        <w:rPr>
          <w:rFonts w:ascii="Times New Roman" w:hAnsi="Times New Roman" w:cs="Times New Roman"/>
          <w:sz w:val="24"/>
        </w:rPr>
        <w:t>Epicentre</w:t>
      </w:r>
      <w:proofErr w:type="spellEnd"/>
      <w:r w:rsidRPr="00320E17">
        <w:rPr>
          <w:rFonts w:ascii="Times New Roman" w:hAnsi="Times New Roman" w:cs="Times New Roman"/>
          <w:sz w:val="24"/>
        </w:rPr>
        <w:t xml:space="preserve"> Catch-All Sam</w:t>
      </w:r>
      <w:r>
        <w:rPr>
          <w:rFonts w:ascii="Times New Roman" w:hAnsi="Times New Roman" w:cs="Times New Roman"/>
          <w:sz w:val="24"/>
        </w:rPr>
        <w:t>ple collection swabs) by broadly sampling 5 distinct sites (right and left buccal lining, tongue dorsum, hard palate, and superior labial frenulum).  On the day of endoscopy, saliva and oral swabs were again collected.  At the beginning of the upper endoscopy, the scope channel was flushed with 20 mL sterile water.  The esophageal squamous microbiome was sampled with brushings (</w:t>
      </w:r>
      <w:r w:rsidRPr="0036657D">
        <w:rPr>
          <w:rFonts w:ascii="Times New Roman" w:hAnsi="Times New Roman" w:cs="Times New Roman"/>
          <w:sz w:val="24"/>
        </w:rPr>
        <w:t>Endoscopy Cytology Brush, model G22174</w:t>
      </w:r>
      <w:r>
        <w:rPr>
          <w:rFonts w:ascii="Times New Roman" w:hAnsi="Times New Roman" w:cs="Times New Roman"/>
          <w:sz w:val="24"/>
        </w:rPr>
        <w:t xml:space="preserve">; Cook Medical), by passing the brush back and forth 10 times in each of four quadrants.  Brushings were taken from the distal esophagus, 3 cm above the </w:t>
      </w:r>
      <w:proofErr w:type="spellStart"/>
      <w:r>
        <w:rPr>
          <w:rFonts w:ascii="Times New Roman" w:hAnsi="Times New Roman" w:cs="Times New Roman"/>
          <w:sz w:val="24"/>
        </w:rPr>
        <w:t>squamo</w:t>
      </w:r>
      <w:proofErr w:type="spellEnd"/>
      <w:r>
        <w:rPr>
          <w:rFonts w:ascii="Times New Roman" w:hAnsi="Times New Roman" w:cs="Times New Roman"/>
          <w:sz w:val="24"/>
        </w:rPr>
        <w:t xml:space="preserve">-columnar junction, and avoiding any mucosal abnormalities.  Brush tips were cut using sterile wire cutters and placed in sterile Eppendorf tubes.  Biopsies were taken from the same region of the esophagus, avoiding </w:t>
      </w:r>
      <w:r>
        <w:rPr>
          <w:rFonts w:ascii="Times New Roman" w:hAnsi="Times New Roman" w:cs="Times New Roman"/>
          <w:sz w:val="24"/>
        </w:rPr>
        <w:lastRenderedPageBreak/>
        <w:t xml:space="preserve">abrasions from the brushings, and placed in </w:t>
      </w:r>
      <w:proofErr w:type="spellStart"/>
      <w:r>
        <w:rPr>
          <w:rFonts w:ascii="Times New Roman" w:hAnsi="Times New Roman" w:cs="Times New Roman"/>
          <w:sz w:val="24"/>
        </w:rPr>
        <w:t>Qiagen</w:t>
      </w:r>
      <w:proofErr w:type="spellEnd"/>
      <w:r>
        <w:rPr>
          <w:rFonts w:ascii="Times New Roman" w:hAnsi="Times New Roman" w:cs="Times New Roman"/>
          <w:sz w:val="24"/>
        </w:rPr>
        <w:t xml:space="preserve"> </w:t>
      </w:r>
      <w:proofErr w:type="spellStart"/>
      <w:r>
        <w:rPr>
          <w:rFonts w:ascii="Times New Roman" w:hAnsi="Times New Roman" w:cs="Times New Roman"/>
          <w:sz w:val="24"/>
        </w:rPr>
        <w:t>Allprotect</w:t>
      </w:r>
      <w:proofErr w:type="spellEnd"/>
      <w:r w:rsidRPr="0083070C">
        <w:rPr>
          <w:rFonts w:ascii="Times New Roman" w:hAnsi="Times New Roman" w:cs="Times New Roman"/>
          <w:sz w:val="24"/>
          <w:vertAlign w:val="superscript"/>
        </w:rPr>
        <w:t>®</w:t>
      </w:r>
      <w:r>
        <w:rPr>
          <w:rFonts w:ascii="Times New Roman" w:hAnsi="Times New Roman" w:cs="Times New Roman"/>
          <w:sz w:val="24"/>
        </w:rPr>
        <w:t>.  All samples were then stored at -80˚ C.</w:t>
      </w:r>
    </w:p>
    <w:p w:rsidR="000C69E5" w:rsidRDefault="000C69E5" w:rsidP="000C69E5">
      <w:pPr>
        <w:spacing w:line="480" w:lineRule="auto"/>
        <w:rPr>
          <w:rFonts w:ascii="Times New Roman" w:hAnsi="Times New Roman" w:cs="Times New Roman"/>
          <w:sz w:val="24"/>
        </w:rPr>
      </w:pPr>
    </w:p>
    <w:p w:rsidR="000C69E5" w:rsidRPr="000C69E5" w:rsidRDefault="000C69E5" w:rsidP="000C69E5">
      <w:pPr>
        <w:spacing w:line="480" w:lineRule="auto"/>
        <w:rPr>
          <w:rFonts w:ascii="Times New Roman" w:hAnsi="Times New Roman" w:cs="Times New Roman"/>
          <w:b/>
          <w:i/>
          <w:sz w:val="24"/>
        </w:rPr>
      </w:pPr>
      <w:r>
        <w:rPr>
          <w:rFonts w:ascii="Times New Roman" w:hAnsi="Times New Roman" w:cs="Times New Roman"/>
          <w:b/>
          <w:i/>
          <w:sz w:val="24"/>
        </w:rPr>
        <w:t>Microbiome Analyses</w:t>
      </w:r>
    </w:p>
    <w:p w:rsidR="000C69E5" w:rsidRDefault="000C69E5" w:rsidP="000C69E5">
      <w:pPr>
        <w:spacing w:line="480" w:lineRule="auto"/>
        <w:ind w:firstLine="720"/>
        <w:rPr>
          <w:rFonts w:ascii="Times New Roman" w:hAnsi="Times New Roman" w:cs="Times New Roman"/>
          <w:sz w:val="24"/>
          <w:szCs w:val="24"/>
        </w:rPr>
      </w:pPr>
      <w:r w:rsidRPr="007320CB">
        <w:rPr>
          <w:rFonts w:ascii="Times New Roman" w:hAnsi="Times New Roman" w:cs="Times New Roman"/>
          <w:sz w:val="24"/>
        </w:rPr>
        <w:t>Saliva was added to garnet bead tubes with lysis solution (</w:t>
      </w:r>
      <w:proofErr w:type="spellStart"/>
      <w:r w:rsidRPr="007320CB">
        <w:rPr>
          <w:rFonts w:ascii="Times New Roman" w:hAnsi="Times New Roman" w:cs="Times New Roman"/>
          <w:sz w:val="24"/>
        </w:rPr>
        <w:t>PowerSoil</w:t>
      </w:r>
      <w:proofErr w:type="spellEnd"/>
      <w:r w:rsidRPr="007320CB">
        <w:rPr>
          <w:rFonts w:ascii="Times New Roman" w:hAnsi="Times New Roman" w:cs="Times New Roman"/>
          <w:sz w:val="24"/>
        </w:rPr>
        <w:t xml:space="preserve"> kit, </w:t>
      </w:r>
      <w:proofErr w:type="spellStart"/>
      <w:r w:rsidRPr="007320CB">
        <w:rPr>
          <w:rFonts w:ascii="Times New Roman" w:hAnsi="Times New Roman" w:cs="Times New Roman"/>
          <w:sz w:val="24"/>
        </w:rPr>
        <w:t>Qiagen</w:t>
      </w:r>
      <w:proofErr w:type="spellEnd"/>
      <w:r w:rsidRPr="007320CB">
        <w:rPr>
          <w:rFonts w:ascii="Times New Roman" w:hAnsi="Times New Roman" w:cs="Times New Roman"/>
          <w:sz w:val="24"/>
        </w:rPr>
        <w:t xml:space="preserve">), shaken, and centrifuged. DNA was extracted from the resulting supernatant using the Mo Bio </w:t>
      </w:r>
      <w:proofErr w:type="spellStart"/>
      <w:r w:rsidRPr="007320CB">
        <w:rPr>
          <w:rFonts w:ascii="Times New Roman" w:hAnsi="Times New Roman" w:cs="Times New Roman"/>
          <w:sz w:val="24"/>
        </w:rPr>
        <w:t>UltraClean</w:t>
      </w:r>
      <w:proofErr w:type="spellEnd"/>
      <w:r w:rsidRPr="007320CB">
        <w:rPr>
          <w:rFonts w:ascii="Times New Roman" w:hAnsi="Times New Roman" w:cs="Times New Roman"/>
          <w:sz w:val="24"/>
        </w:rPr>
        <w:t xml:space="preserve"> Protocol (</w:t>
      </w:r>
      <w:proofErr w:type="spellStart"/>
      <w:r w:rsidRPr="007320CB">
        <w:rPr>
          <w:rFonts w:ascii="Times New Roman" w:hAnsi="Times New Roman" w:cs="Times New Roman"/>
          <w:sz w:val="24"/>
        </w:rPr>
        <w:t>Qiagen</w:t>
      </w:r>
      <w:proofErr w:type="spellEnd"/>
      <w:r w:rsidRPr="007320CB">
        <w:rPr>
          <w:rFonts w:ascii="Times New Roman" w:hAnsi="Times New Roman" w:cs="Times New Roman"/>
          <w:sz w:val="24"/>
        </w:rPr>
        <w:t xml:space="preserve">). DNA from oral swabs and esophageal and cardia brushings was isolated using the Mo Bio </w:t>
      </w:r>
      <w:proofErr w:type="spellStart"/>
      <w:r w:rsidRPr="007320CB">
        <w:rPr>
          <w:rFonts w:ascii="Times New Roman" w:hAnsi="Times New Roman" w:cs="Times New Roman"/>
          <w:sz w:val="24"/>
        </w:rPr>
        <w:t>PowerSoil</w:t>
      </w:r>
      <w:proofErr w:type="spellEnd"/>
      <w:r w:rsidRPr="007320CB">
        <w:rPr>
          <w:rFonts w:ascii="Times New Roman" w:hAnsi="Times New Roman" w:cs="Times New Roman"/>
          <w:sz w:val="24"/>
        </w:rPr>
        <w:t xml:space="preserve"> kit (</w:t>
      </w:r>
      <w:proofErr w:type="spellStart"/>
      <w:r w:rsidRPr="007320CB">
        <w:rPr>
          <w:rFonts w:ascii="Times New Roman" w:hAnsi="Times New Roman" w:cs="Times New Roman"/>
          <w:sz w:val="24"/>
        </w:rPr>
        <w:t>Qiagen</w:t>
      </w:r>
      <w:proofErr w:type="spellEnd"/>
      <w:r w:rsidRPr="007320CB">
        <w:rPr>
          <w:rFonts w:ascii="Times New Roman" w:hAnsi="Times New Roman" w:cs="Times New Roman"/>
          <w:sz w:val="24"/>
        </w:rPr>
        <w:t>).</w:t>
      </w:r>
      <w:r>
        <w:rPr>
          <w:rFonts w:ascii="Times New Roman" w:hAnsi="Times New Roman" w:cs="Times New Roman"/>
          <w:sz w:val="24"/>
        </w:rPr>
        <w:t xml:space="preserve"> </w:t>
      </w:r>
      <w:r w:rsidRPr="007320CB">
        <w:rPr>
          <w:rFonts w:ascii="Times New Roman" w:hAnsi="Times New Roman" w:cs="Times New Roman"/>
          <w:sz w:val="24"/>
        </w:rPr>
        <w:t xml:space="preserve"> </w:t>
      </w:r>
      <w:r>
        <w:rPr>
          <w:rFonts w:ascii="Times New Roman" w:hAnsi="Times New Roman" w:cs="Times New Roman"/>
          <w:sz w:val="24"/>
        </w:rPr>
        <w:t>The</w:t>
      </w:r>
      <w:r w:rsidRPr="007320CB">
        <w:rPr>
          <w:rFonts w:ascii="Times New Roman" w:hAnsi="Times New Roman" w:cs="Times New Roman"/>
          <w:sz w:val="24"/>
        </w:rPr>
        <w:t xml:space="preserve"> V3/V4 region of the 16S </w:t>
      </w:r>
      <w:proofErr w:type="spellStart"/>
      <w:r w:rsidRPr="007320CB">
        <w:rPr>
          <w:rFonts w:ascii="Times New Roman" w:hAnsi="Times New Roman" w:cs="Times New Roman"/>
          <w:sz w:val="24"/>
        </w:rPr>
        <w:t>rRNA</w:t>
      </w:r>
      <w:proofErr w:type="spellEnd"/>
      <w:r w:rsidRPr="007320CB">
        <w:rPr>
          <w:rFonts w:ascii="Times New Roman" w:hAnsi="Times New Roman" w:cs="Times New Roman"/>
          <w:sz w:val="24"/>
        </w:rPr>
        <w:t xml:space="preserve"> gene</w:t>
      </w:r>
      <w:r>
        <w:rPr>
          <w:rFonts w:ascii="Times New Roman" w:hAnsi="Times New Roman" w:cs="Times New Roman"/>
          <w:sz w:val="24"/>
        </w:rPr>
        <w:t xml:space="preserve"> was amplified</w:t>
      </w:r>
      <w:r w:rsidRPr="007320CB">
        <w:rPr>
          <w:rFonts w:ascii="Times New Roman" w:hAnsi="Times New Roman" w:cs="Times New Roman"/>
          <w:sz w:val="24"/>
        </w:rPr>
        <w:t xml:space="preserve"> using established primers with Illumina </w:t>
      </w:r>
      <w:proofErr w:type="spellStart"/>
      <w:r w:rsidRPr="007320CB">
        <w:rPr>
          <w:rFonts w:ascii="Times New Roman" w:hAnsi="Times New Roman" w:cs="Times New Roman"/>
          <w:sz w:val="24"/>
        </w:rPr>
        <w:t>Nextera</w:t>
      </w:r>
      <w:proofErr w:type="spellEnd"/>
      <w:r w:rsidRPr="007320CB">
        <w:rPr>
          <w:rFonts w:ascii="Times New Roman" w:hAnsi="Times New Roman" w:cs="Times New Roman"/>
          <w:sz w:val="24"/>
        </w:rPr>
        <w:t xml:space="preserve"> adaptors.</w:t>
      </w:r>
      <w:r>
        <w:rPr>
          <w:rFonts w:ascii="Times New Roman" w:hAnsi="Times New Roman" w:cs="Times New Roman"/>
          <w:sz w:val="24"/>
        </w:rPr>
        <w:t xml:space="preserve"> </w:t>
      </w:r>
      <w:r>
        <w:rPr>
          <w:rFonts w:ascii="Times New Roman" w:hAnsi="Times New Roman" w:cs="Times New Roman"/>
          <w:sz w:val="24"/>
        </w:rPr>
        <w:fldChar w:fldCharType="begin"/>
      </w:r>
      <w:r w:rsidR="00C17E0A">
        <w:rPr>
          <w:rFonts w:ascii="Times New Roman" w:hAnsi="Times New Roman" w:cs="Times New Roman"/>
          <w:sz w:val="24"/>
        </w:rPr>
        <w:instrText xml:space="preserve"> ADDIN EN.CITE &lt;EndNote&gt;&lt;Cite&gt;&lt;Author&gt;Klindworth&lt;/Author&gt;&lt;Year&gt;2013&lt;/Year&gt;&lt;RecNum&gt;695&lt;/RecNum&gt;&lt;DisplayText&gt;[4]&lt;/DisplayText&gt;&lt;record&gt;&lt;rec-number&gt;695&lt;/rec-number&gt;&lt;foreign-keys&gt;&lt;key app="EN" db-id="vaz2t0td02s2z4e525ivfzehwt0ztxxxrw5r" timestamp="1548709264"&gt;695&lt;/key&gt;&lt;/foreign-keys&gt;&lt;ref-type name="Journal Article"&gt;17&lt;/ref-type&gt;&lt;contributors&gt;&lt;authors&gt;&lt;author&gt;Klindworth, A.&lt;/author&gt;&lt;author&gt;Pruesse, E.&lt;/author&gt;&lt;author&gt;Schweer, T.&lt;/author&gt;&lt;author&gt;Peplies, J.&lt;/author&gt;&lt;author&gt;Quast, C.&lt;/author&gt;&lt;author&gt;Horn, M.&lt;/author&gt;&lt;author&gt;Glockner, F. O.&lt;/author&gt;&lt;/authors&gt;&lt;/contributors&gt;&lt;auth-address&gt;Max Planck Institute for Marine Microbiology, Microbial Genomics and Bioinformatics Research Group, Celsiusstr 1, 28359 Bremen, Germany.&lt;/auth-address&gt;&lt;titles&gt;&lt;title&gt;Evaluation of general 16S ribosomal RNA gene PCR primers for classical and next-generation sequencing-based diversity studies&lt;/title&gt;&lt;secondary-title&gt;Nucleic Acids Res&lt;/secondary-title&gt;&lt;/titles&gt;&lt;periodical&gt;&lt;full-title&gt;Nucleic Acids Res&lt;/full-title&gt;&lt;/periodical&gt;&lt;pages&gt;e1&lt;/pages&gt;&lt;volume&gt;41&lt;/volume&gt;&lt;number&gt;1&lt;/number&gt;&lt;keywords&gt;&lt;keyword&gt;Archaea/*genetics&lt;/keyword&gt;&lt;keyword&gt;Bacteria/*genetics&lt;/keyword&gt;&lt;keyword&gt;Biodiversity&lt;/keyword&gt;&lt;keyword&gt;Computer Simulation&lt;/keyword&gt;&lt;keyword&gt;*DNA Primers&lt;/keyword&gt;&lt;keyword&gt;Genes, rRNA&lt;/keyword&gt;&lt;keyword&gt;Genetic Variation&lt;/keyword&gt;&lt;keyword&gt;*High-Throughput Nucleotide Sequencing&lt;/keyword&gt;&lt;keyword&gt;Metagenome&lt;/keyword&gt;&lt;keyword&gt;*Polymerase Chain Reaction&lt;/keyword&gt;&lt;keyword&gt;RNA, Ribosomal, 16S/*genetics&lt;/keyword&gt;&lt;keyword&gt;*Sequence Analysis, DNA&lt;/keyword&gt;&lt;/keywords&gt;&lt;dates&gt;&lt;year&gt;2013&lt;/year&gt;&lt;pub-dates&gt;&lt;date&gt;Jan 7&lt;/date&gt;&lt;/pub-dates&gt;&lt;/dates&gt;&lt;isbn&gt;1362-4962 (Electronic)&amp;#xD;0305-1048 (Linking)&lt;/isbn&gt;&lt;accession-num&gt;22933715&lt;/accession-num&gt;&lt;urls&gt;&lt;related-urls&gt;&lt;url&gt;http://www.ncbi.nlm.nih.gov/pubmed/22933715&lt;/url&gt;&lt;/related-urls&gt;&lt;/urls&gt;&lt;custom2&gt;PMC3592464&lt;/custom2&gt;&lt;electronic-resource-num&gt;10.1093/nar/gks808&lt;/electronic-resource-num&gt;&lt;/record&gt;&lt;/Cite&gt;&lt;/EndNote&gt;</w:instrText>
      </w:r>
      <w:r>
        <w:rPr>
          <w:rFonts w:ascii="Times New Roman" w:hAnsi="Times New Roman" w:cs="Times New Roman"/>
          <w:sz w:val="24"/>
        </w:rPr>
        <w:fldChar w:fldCharType="separate"/>
      </w:r>
      <w:r w:rsidR="00C17E0A">
        <w:rPr>
          <w:rFonts w:ascii="Times New Roman" w:hAnsi="Times New Roman" w:cs="Times New Roman"/>
          <w:noProof/>
          <w:sz w:val="24"/>
        </w:rPr>
        <w:t>[4]</w:t>
      </w:r>
      <w:r>
        <w:rPr>
          <w:rFonts w:ascii="Times New Roman" w:hAnsi="Times New Roman" w:cs="Times New Roman"/>
          <w:sz w:val="24"/>
        </w:rPr>
        <w:fldChar w:fldCharType="end"/>
      </w:r>
      <w:r w:rsidRPr="007320CB">
        <w:rPr>
          <w:rFonts w:ascii="Times New Roman" w:hAnsi="Times New Roman" w:cs="Times New Roman"/>
          <w:sz w:val="24"/>
        </w:rPr>
        <w:t xml:space="preserve"> Libraries were multiplexed using Illumina </w:t>
      </w:r>
      <w:proofErr w:type="spellStart"/>
      <w:r w:rsidRPr="007320CB">
        <w:rPr>
          <w:rFonts w:ascii="Times New Roman" w:hAnsi="Times New Roman" w:cs="Times New Roman"/>
          <w:sz w:val="24"/>
        </w:rPr>
        <w:t>Nextera</w:t>
      </w:r>
      <w:proofErr w:type="spellEnd"/>
      <w:r w:rsidRPr="007320CB">
        <w:rPr>
          <w:rFonts w:ascii="Times New Roman" w:hAnsi="Times New Roman" w:cs="Times New Roman"/>
          <w:sz w:val="24"/>
        </w:rPr>
        <w:t xml:space="preserve"> XT Index kits and normalized and pooled with 10% </w:t>
      </w:r>
      <w:proofErr w:type="spellStart"/>
      <w:r w:rsidRPr="007320CB">
        <w:rPr>
          <w:rFonts w:ascii="Times New Roman" w:hAnsi="Times New Roman" w:cs="Times New Roman"/>
          <w:sz w:val="24"/>
        </w:rPr>
        <w:t>PhiX</w:t>
      </w:r>
      <w:proofErr w:type="spellEnd"/>
      <w:r w:rsidRPr="007320CB">
        <w:rPr>
          <w:rFonts w:ascii="Times New Roman" w:hAnsi="Times New Roman" w:cs="Times New Roman"/>
          <w:sz w:val="24"/>
        </w:rPr>
        <w:t xml:space="preserve">. Sequencing was performed on an Illumina </w:t>
      </w:r>
      <w:proofErr w:type="spellStart"/>
      <w:r w:rsidRPr="007320CB">
        <w:rPr>
          <w:rFonts w:ascii="Times New Roman" w:hAnsi="Times New Roman" w:cs="Times New Roman"/>
          <w:sz w:val="24"/>
        </w:rPr>
        <w:t>MiSeq</w:t>
      </w:r>
      <w:proofErr w:type="spellEnd"/>
      <w:r w:rsidRPr="007320CB">
        <w:rPr>
          <w:rFonts w:ascii="Times New Roman" w:hAnsi="Times New Roman" w:cs="Times New Roman"/>
          <w:sz w:val="24"/>
        </w:rPr>
        <w:t xml:space="preserve"> with a v3 kit and 600 cycles.</w:t>
      </w:r>
      <w:r>
        <w:rPr>
          <w:rFonts w:ascii="Times New Roman" w:hAnsi="Times New Roman" w:cs="Times New Roman"/>
          <w:sz w:val="24"/>
        </w:rPr>
        <w:t xml:space="preserve">  </w:t>
      </w:r>
      <w:r w:rsidRPr="001C5476">
        <w:rPr>
          <w:rFonts w:ascii="Times New Roman" w:hAnsi="Times New Roman" w:cs="Times New Roman"/>
          <w:sz w:val="24"/>
          <w:szCs w:val="24"/>
        </w:rPr>
        <w:t>Sequence data were uploaded to the NCBI Sequence Read Archive</w:t>
      </w:r>
      <w:r>
        <w:rPr>
          <w:rFonts w:ascii="Times New Roman" w:hAnsi="Times New Roman" w:cs="Times New Roman"/>
          <w:sz w:val="24"/>
          <w:szCs w:val="24"/>
        </w:rPr>
        <w:t xml:space="preserve"> (SUB5135615)</w:t>
      </w:r>
      <w:r w:rsidRPr="001C5476">
        <w:rPr>
          <w:rFonts w:ascii="Times New Roman" w:hAnsi="Times New Roman" w:cs="Times New Roman"/>
          <w:sz w:val="24"/>
          <w:szCs w:val="24"/>
        </w:rPr>
        <w:t>.</w:t>
      </w:r>
    </w:p>
    <w:p w:rsidR="000C69E5" w:rsidRDefault="000C69E5" w:rsidP="00C17E0A">
      <w:pPr>
        <w:spacing w:line="480" w:lineRule="auto"/>
        <w:ind w:firstLine="720"/>
        <w:rPr>
          <w:rFonts w:ascii="Times New Roman" w:hAnsi="Times New Roman" w:cs="Times New Roman"/>
          <w:sz w:val="24"/>
        </w:rPr>
      </w:pPr>
      <w:r w:rsidRPr="007320CB">
        <w:rPr>
          <w:rFonts w:ascii="Times New Roman" w:hAnsi="Times New Roman" w:cs="Times New Roman"/>
          <w:sz w:val="24"/>
        </w:rPr>
        <w:t xml:space="preserve">16S </w:t>
      </w:r>
      <w:proofErr w:type="spellStart"/>
      <w:r w:rsidRPr="007320CB">
        <w:rPr>
          <w:rFonts w:ascii="Times New Roman" w:hAnsi="Times New Roman" w:cs="Times New Roman"/>
          <w:sz w:val="24"/>
        </w:rPr>
        <w:t>rRNA</w:t>
      </w:r>
      <w:proofErr w:type="spellEnd"/>
      <w:r w:rsidRPr="007320CB">
        <w:rPr>
          <w:rFonts w:ascii="Times New Roman" w:hAnsi="Times New Roman" w:cs="Times New Roman"/>
          <w:sz w:val="24"/>
        </w:rPr>
        <w:t xml:space="preserve"> sequences were processed using </w:t>
      </w:r>
      <w:r>
        <w:rPr>
          <w:rFonts w:ascii="Times New Roman" w:hAnsi="Times New Roman" w:cs="Times New Roman"/>
          <w:sz w:val="24"/>
        </w:rPr>
        <w:t>USEARCH</w:t>
      </w:r>
      <w:r w:rsidRPr="007320CB">
        <w:rPr>
          <w:rFonts w:ascii="Times New Roman" w:hAnsi="Times New Roman" w:cs="Times New Roman"/>
          <w:sz w:val="24"/>
        </w:rPr>
        <w:t xml:space="preserve"> </w:t>
      </w:r>
      <w:r w:rsidRPr="00470329">
        <w:rPr>
          <w:rFonts w:ascii="Times New Roman" w:hAnsi="Times New Roman" w:cs="Times New Roman"/>
          <w:sz w:val="24"/>
        </w:rPr>
        <w:t xml:space="preserve">v11.0.667 </w:t>
      </w:r>
      <w:r w:rsidRPr="007320CB">
        <w:rPr>
          <w:rFonts w:ascii="Times New Roman" w:hAnsi="Times New Roman" w:cs="Times New Roman"/>
          <w:sz w:val="24"/>
        </w:rPr>
        <w:t xml:space="preserve">and R v3.3.0. </w:t>
      </w:r>
      <w:r>
        <w:rPr>
          <w:rFonts w:ascii="Times New Roman" w:hAnsi="Times New Roman" w:cs="Times New Roman"/>
          <w:sz w:val="24"/>
        </w:rPr>
        <w:t>USEARCH</w:t>
      </w:r>
      <w:r w:rsidRPr="007320CB">
        <w:rPr>
          <w:rFonts w:ascii="Times New Roman" w:hAnsi="Times New Roman" w:cs="Times New Roman"/>
          <w:sz w:val="24"/>
        </w:rPr>
        <w:t xml:space="preserve"> was used for quality-filtering, trimming, de-replication, and chimeric sequence filtering of FASTQ sequences. </w:t>
      </w:r>
      <w:r>
        <w:rPr>
          <w:rFonts w:ascii="Times New Roman" w:hAnsi="Times New Roman" w:cs="Times New Roman"/>
          <w:sz w:val="24"/>
        </w:rPr>
        <w:t xml:space="preserve"> Clustering</w:t>
      </w:r>
      <w:r w:rsidRPr="007320CB">
        <w:rPr>
          <w:rFonts w:ascii="Times New Roman" w:hAnsi="Times New Roman" w:cs="Times New Roman"/>
          <w:sz w:val="24"/>
        </w:rPr>
        <w:t xml:space="preserve"> of operational taxonomic units (OTUs) was also performed in </w:t>
      </w:r>
      <w:r>
        <w:rPr>
          <w:rFonts w:ascii="Times New Roman" w:hAnsi="Times New Roman" w:cs="Times New Roman"/>
          <w:sz w:val="24"/>
        </w:rPr>
        <w:t>USEARCH, and taxonomic classifications were assigned</w:t>
      </w:r>
      <w:r w:rsidRPr="007320CB">
        <w:rPr>
          <w:rFonts w:ascii="Times New Roman" w:hAnsi="Times New Roman" w:cs="Times New Roman"/>
          <w:sz w:val="24"/>
        </w:rPr>
        <w:t xml:space="preserve"> using the </w:t>
      </w:r>
      <w:r>
        <w:rPr>
          <w:rFonts w:ascii="Times New Roman" w:hAnsi="Times New Roman" w:cs="Times New Roman"/>
          <w:sz w:val="24"/>
        </w:rPr>
        <w:t xml:space="preserve">ribosomal database project (RDP) database </w:t>
      </w:r>
      <w:r>
        <w:rPr>
          <w:rFonts w:ascii="Times New Roman" w:hAnsi="Times New Roman" w:cs="Times New Roman"/>
          <w:sz w:val="24"/>
        </w:rPr>
        <w:fldChar w:fldCharType="begin">
          <w:fldData xml:space="preserve">PEVuZE5vdGU+PENpdGU+PEF1dGhvcj5Db2xlPC9BdXRob3I+PFllYXI+MjAxNDwvWWVhcj48UmVj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</w:fldData>
        </w:fldChar>
      </w:r>
      <w:r w:rsidR="00C17E0A">
        <w:rPr>
          <w:rFonts w:ascii="Times New Roman" w:hAnsi="Times New Roman" w:cs="Times New Roman"/>
          <w:sz w:val="24"/>
        </w:rPr>
        <w:instrText xml:space="preserve"> ADDIN EN.CITE </w:instrText>
      </w:r>
      <w:r w:rsidR="00C17E0A">
        <w:rPr>
          <w:rFonts w:ascii="Times New Roman" w:hAnsi="Times New Roman" w:cs="Times New Roman"/>
          <w:sz w:val="24"/>
        </w:rPr>
        <w:fldChar w:fldCharType="begin">
          <w:fldData xml:space="preserve">PEVuZE5vdGU+PENpdGU+PEF1dGhvcj5Db2xlPC9BdXRob3I+PFllYXI+MjAxNDwvWWVhcj48UmVj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</w:fldData>
        </w:fldChar>
      </w:r>
      <w:r w:rsidR="00C17E0A">
        <w:rPr>
          <w:rFonts w:ascii="Times New Roman" w:hAnsi="Times New Roman" w:cs="Times New Roman"/>
          <w:sz w:val="24"/>
        </w:rPr>
        <w:instrText xml:space="preserve"> ADDIN EN.CITE.DATA </w:instrText>
      </w:r>
      <w:r w:rsidR="00C17E0A">
        <w:rPr>
          <w:rFonts w:ascii="Times New Roman" w:hAnsi="Times New Roman" w:cs="Times New Roman"/>
          <w:sz w:val="24"/>
        </w:rPr>
      </w:r>
      <w:r w:rsidR="00C17E0A">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C17E0A">
        <w:rPr>
          <w:rFonts w:ascii="Times New Roman" w:hAnsi="Times New Roman" w:cs="Times New Roman"/>
          <w:noProof/>
          <w:sz w:val="24"/>
        </w:rPr>
        <w:t>[5]</w:t>
      </w:r>
      <w:r>
        <w:rPr>
          <w:rFonts w:ascii="Times New Roman" w:hAnsi="Times New Roman" w:cs="Times New Roman"/>
          <w:sz w:val="24"/>
        </w:rPr>
        <w:fldChar w:fldCharType="end"/>
      </w:r>
      <w:r>
        <w:rPr>
          <w:rFonts w:ascii="Times New Roman" w:hAnsi="Times New Roman" w:cs="Times New Roman"/>
          <w:sz w:val="24"/>
        </w:rPr>
        <w:t xml:space="preserve"> through the SINTAX method </w:t>
      </w:r>
      <w:r>
        <w:rPr>
          <w:rFonts w:ascii="Times New Roman" w:hAnsi="Times New Roman" w:cs="Times New Roman"/>
          <w:sz w:val="24"/>
        </w:rPr>
        <w:fldChar w:fldCharType="begin"/>
      </w:r>
      <w:r w:rsidR="00C17E0A">
        <w:rPr>
          <w:rFonts w:ascii="Times New Roman" w:hAnsi="Times New Roman" w:cs="Times New Roman"/>
          <w:sz w:val="24"/>
        </w:rPr>
        <w:instrText xml:space="preserve"> ADDIN EN.CITE &lt;EndNote&gt;&lt;Cite&gt;&lt;Author&gt;Edgar&lt;/Author&gt;&lt;Year&gt;2016&lt;/Year&gt;&lt;RecNum&gt;702&lt;/RecNum&gt;&lt;DisplayText&gt;[6]&lt;/DisplayText&gt;&lt;record&gt;&lt;rec-number&gt;702&lt;/rec-number&gt;&lt;foreign-keys&gt;&lt;key app="EN" db-id="vaz2t0td02s2z4e525ivfzehwt0ztxxxrw5r" timestamp="1562708201"&gt;702&lt;/key&gt;&lt;/foreign-keys&gt;&lt;ref-type name="Web Page"&gt;12&lt;/ref-type&gt;&lt;contributors&gt;&lt;authors&gt;&lt;author&gt;Edgar, R. C.&lt;/author&gt;&lt;/authors&gt;&lt;/contributors&gt;&lt;titles&gt;&lt;title&gt;SINTAX: a simple non-Bayesian taxonomy classifier for 16S and ITS sequences&lt;/title&gt;&lt;/titles&gt;&lt;volume&gt;2019&lt;/volume&gt;&lt;number&gt;May 1&lt;/number&gt;&lt;dates&gt;&lt;year&gt;2016&lt;/year&gt;&lt;/dates&gt;&lt;urls&gt;&lt;related-urls&gt;&lt;url&gt;https://www.biorxiv.org/content/10.1101/074161v1&lt;/url&gt;&lt;/related-urls&gt;&lt;/urls&gt;&lt;/record&gt;&lt;/Cite&gt;&lt;/EndNote&gt;</w:instrText>
      </w:r>
      <w:r>
        <w:rPr>
          <w:rFonts w:ascii="Times New Roman" w:hAnsi="Times New Roman" w:cs="Times New Roman"/>
          <w:sz w:val="24"/>
        </w:rPr>
        <w:fldChar w:fldCharType="separate"/>
      </w:r>
      <w:r w:rsidR="00C17E0A">
        <w:rPr>
          <w:rFonts w:ascii="Times New Roman" w:hAnsi="Times New Roman" w:cs="Times New Roman"/>
          <w:noProof/>
          <w:sz w:val="24"/>
        </w:rPr>
        <w:t>[6]</w:t>
      </w:r>
      <w:r>
        <w:rPr>
          <w:rFonts w:ascii="Times New Roman" w:hAnsi="Times New Roman" w:cs="Times New Roman"/>
          <w:sz w:val="24"/>
        </w:rPr>
        <w:fldChar w:fldCharType="end"/>
      </w:r>
      <w:r>
        <w:rPr>
          <w:rFonts w:ascii="Times New Roman" w:hAnsi="Times New Roman" w:cs="Times New Roman"/>
          <w:sz w:val="24"/>
        </w:rPr>
        <w:t xml:space="preserve"> within USEARCH</w:t>
      </w:r>
      <w:r w:rsidRPr="007320CB">
        <w:rPr>
          <w:rFonts w:ascii="Times New Roman" w:hAnsi="Times New Roman" w:cs="Times New Roman"/>
          <w:sz w:val="24"/>
        </w:rPr>
        <w:t xml:space="preserve">. </w:t>
      </w:r>
      <w:r>
        <w:rPr>
          <w:rFonts w:ascii="Times New Roman" w:hAnsi="Times New Roman" w:cs="Times New Roman"/>
          <w:sz w:val="24"/>
        </w:rPr>
        <w:t xml:space="preserve"> </w:t>
      </w:r>
      <w:r w:rsidRPr="007320CB">
        <w:rPr>
          <w:rFonts w:ascii="Times New Roman" w:hAnsi="Times New Roman" w:cs="Times New Roman"/>
          <w:sz w:val="24"/>
        </w:rPr>
        <w:t xml:space="preserve">OTUs with an average relative abundance of &lt;0.005% across all samples were filtered using the </w:t>
      </w:r>
      <w:proofErr w:type="spellStart"/>
      <w:r w:rsidRPr="007320CB">
        <w:rPr>
          <w:rFonts w:ascii="Times New Roman" w:hAnsi="Times New Roman" w:cs="Times New Roman"/>
          <w:i/>
          <w:sz w:val="24"/>
        </w:rPr>
        <w:t>phyloseq</w:t>
      </w:r>
      <w:proofErr w:type="spellEnd"/>
      <w:r w:rsidRPr="007320CB">
        <w:rPr>
          <w:rFonts w:ascii="Times New Roman" w:hAnsi="Times New Roman" w:cs="Times New Roman"/>
          <w:sz w:val="24"/>
        </w:rPr>
        <w:t xml:space="preserve"> v1.19.1</w:t>
      </w:r>
      <w:r>
        <w:rPr>
          <w:rFonts w:ascii="Times New Roman" w:hAnsi="Times New Roman" w:cs="Times New Roman"/>
          <w:sz w:val="24"/>
        </w:rPr>
        <w:t xml:space="preserve"> </w:t>
      </w:r>
      <w:r>
        <w:rPr>
          <w:rFonts w:ascii="Times New Roman" w:hAnsi="Times New Roman" w:cs="Times New Roman"/>
          <w:sz w:val="24"/>
        </w:rPr>
        <w:fldChar w:fldCharType="begin"/>
      </w:r>
      <w:r w:rsidR="00C17E0A">
        <w:rPr>
          <w:rFonts w:ascii="Times New Roman" w:hAnsi="Times New Roman" w:cs="Times New Roman"/>
          <w:sz w:val="24"/>
        </w:rPr>
        <w:instrText xml:space="preserve"> ADDIN EN.CITE &lt;EndNote&gt;&lt;Cite&gt;&lt;Author&gt;McMurdie&lt;/Author&gt;&lt;Year&gt;2013&lt;/Year&gt;&lt;RecNum&gt;132&lt;/RecNum&gt;&lt;DisplayText&gt;[7]&lt;/DisplayText&gt;&lt;record&gt;&lt;rec-number&gt;132&lt;/rec-number&gt;&lt;foreign-keys&gt;&lt;key app="EN" db-id="vaz2t0td02s2z4e525ivfzehwt0ztxxxrw5r" timestamp="1410977093"&gt;132&lt;/key&gt;&lt;/foreign-keys&gt;&lt;ref-type name="Journal Article"&gt;17&lt;/ref-type&gt;&lt;contributors&gt;&lt;authors&gt;&lt;author&gt;McMurdie, P. J.&lt;/author&gt;&lt;author&gt;Holmes, S.&lt;/author&gt;&lt;/authors&gt;&lt;/contributors&gt;&lt;auth-address&gt;Department of Statistics, Stanford University, Stanford, California, United States of America.&lt;/auth-address&gt;&lt;titles&gt;&lt;title&gt;phyloseq: an R package for reproducible interactive analysis and graphics of microbiome census data&lt;/title&gt;&lt;secondary-title&gt;PLoS One&lt;/secondary-title&gt;&lt;alt-title&gt;PloS one&lt;/alt-title&gt;&lt;/titles&gt;&lt;periodical&gt;&lt;full-title&gt;PLoS One&lt;/full-title&gt;&lt;/periodical&gt;&lt;alt-periodical&gt;&lt;full-title&gt;PLoS One&lt;/full-title&gt;&lt;/alt-periodical&gt;&lt;pages&gt;e61217&lt;/pages&gt;&lt;volume&gt;8&lt;/volume&gt;&lt;number&gt;4&lt;/number&gt;&lt;keywords&gt;&lt;keyword&gt;Data Interpretation, Statistical&lt;/keyword&gt;&lt;keyword&gt;Humans&lt;/keyword&gt;&lt;keyword&gt;*Metagenome&lt;/keyword&gt;&lt;keyword&gt;Multivariate Analysis&lt;/keyword&gt;&lt;keyword&gt;Phylogeny&lt;/keyword&gt;&lt;keyword&gt;Principal Component Analysis&lt;/keyword&gt;&lt;keyword&gt;Sequence Analysis, DNA&lt;/keyword&gt;&lt;keyword&gt;*Software&lt;/keyword&gt;&lt;/keywords&gt;&lt;dates&gt;&lt;year&gt;2013&lt;/year&gt;&lt;/dates&gt;&lt;isbn&gt;1932-6203 (Electronic)&amp;#xD;1932-6203 (Linking)&lt;/isbn&gt;&lt;accession-num&gt;23630581&lt;/accession-num&gt;&lt;urls&gt;&lt;related-urls&gt;&lt;url&gt;http://www.ncbi.nlm.nih.gov/pubmed/23630581&lt;/url&gt;&lt;/related-urls&gt;&lt;/urls&gt;&lt;custom2&gt;3632530&lt;/custom2&gt;&lt;electronic-resource-num&gt;10.1371/journal.pone.0061217&lt;/electronic-resource-num&gt;&lt;/record&gt;&lt;/Cite&gt;&lt;/EndNote&gt;</w:instrText>
      </w:r>
      <w:r>
        <w:rPr>
          <w:rFonts w:ascii="Times New Roman" w:hAnsi="Times New Roman" w:cs="Times New Roman"/>
          <w:sz w:val="24"/>
        </w:rPr>
        <w:fldChar w:fldCharType="separate"/>
      </w:r>
      <w:r w:rsidR="00C17E0A">
        <w:rPr>
          <w:rFonts w:ascii="Times New Roman" w:hAnsi="Times New Roman" w:cs="Times New Roman"/>
          <w:noProof/>
          <w:sz w:val="24"/>
        </w:rPr>
        <w:t>[7]</w:t>
      </w:r>
      <w:r>
        <w:rPr>
          <w:rFonts w:ascii="Times New Roman" w:hAnsi="Times New Roman" w:cs="Times New Roman"/>
          <w:sz w:val="24"/>
        </w:rPr>
        <w:fldChar w:fldCharType="end"/>
      </w:r>
      <w:r w:rsidRPr="007320CB">
        <w:rPr>
          <w:rFonts w:ascii="Times New Roman" w:hAnsi="Times New Roman" w:cs="Times New Roman"/>
          <w:sz w:val="24"/>
        </w:rPr>
        <w:t xml:space="preserve"> package via Bioconductor</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PEVuZE5vdGU+PENpdGU+PEF1dGhvcj5HZW50bGVtYW48L0F1dGhvcj48WWVhcj4yMDA0PC9ZZWFy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</w:fldData>
        </w:fldChar>
      </w:r>
      <w:r w:rsidR="00C17E0A">
        <w:rPr>
          <w:rFonts w:ascii="Times New Roman" w:hAnsi="Times New Roman" w:cs="Times New Roman"/>
          <w:sz w:val="24"/>
        </w:rPr>
        <w:instrText xml:space="preserve"> ADDIN EN.CITE </w:instrText>
      </w:r>
      <w:r w:rsidR="00C17E0A">
        <w:rPr>
          <w:rFonts w:ascii="Times New Roman" w:hAnsi="Times New Roman" w:cs="Times New Roman"/>
          <w:sz w:val="24"/>
        </w:rPr>
        <w:fldChar w:fldCharType="begin">
          <w:fldData xml:space="preserve">PEVuZE5vdGU+PENpdGU+PEF1dGhvcj5HZW50bGVtYW48L0F1dGhvcj48WWVhcj4yMDA0PC9ZZWFy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</w:fldData>
        </w:fldChar>
      </w:r>
      <w:r w:rsidR="00C17E0A">
        <w:rPr>
          <w:rFonts w:ascii="Times New Roman" w:hAnsi="Times New Roman" w:cs="Times New Roman"/>
          <w:sz w:val="24"/>
        </w:rPr>
        <w:instrText xml:space="preserve"> ADDIN EN.CITE.DATA </w:instrText>
      </w:r>
      <w:r w:rsidR="00C17E0A">
        <w:rPr>
          <w:rFonts w:ascii="Times New Roman" w:hAnsi="Times New Roman" w:cs="Times New Roman"/>
          <w:sz w:val="24"/>
        </w:rPr>
      </w:r>
      <w:r w:rsidR="00C17E0A">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C17E0A">
        <w:rPr>
          <w:rFonts w:ascii="Times New Roman" w:hAnsi="Times New Roman" w:cs="Times New Roman"/>
          <w:noProof/>
          <w:sz w:val="24"/>
        </w:rPr>
        <w:t>[8]</w:t>
      </w:r>
      <w:r>
        <w:rPr>
          <w:rFonts w:ascii="Times New Roman" w:hAnsi="Times New Roman" w:cs="Times New Roman"/>
          <w:sz w:val="24"/>
        </w:rPr>
        <w:fldChar w:fldCharType="end"/>
      </w:r>
      <w:r w:rsidRPr="007320CB">
        <w:rPr>
          <w:rFonts w:ascii="Times New Roman" w:hAnsi="Times New Roman" w:cs="Times New Roman"/>
          <w:sz w:val="24"/>
        </w:rPr>
        <w:t xml:space="preserve"> in R. </w:t>
      </w:r>
      <w:r>
        <w:rPr>
          <w:rFonts w:ascii="Times New Roman" w:hAnsi="Times New Roman" w:cs="Times New Roman"/>
          <w:sz w:val="24"/>
        </w:rPr>
        <w:t xml:space="preserve"> </w:t>
      </w:r>
      <w:r w:rsidRPr="007320CB">
        <w:rPr>
          <w:rFonts w:ascii="Times New Roman" w:hAnsi="Times New Roman" w:cs="Times New Roman"/>
          <w:sz w:val="24"/>
        </w:rPr>
        <w:t xml:space="preserve">Microbiome diversity metrics (Shannon and Chao α-diversity; Bray-Curtis, unweighted, and weighted </w:t>
      </w:r>
      <w:proofErr w:type="spellStart"/>
      <w:r w:rsidRPr="007320CB">
        <w:rPr>
          <w:rFonts w:ascii="Times New Roman" w:hAnsi="Times New Roman" w:cs="Times New Roman"/>
          <w:sz w:val="24"/>
        </w:rPr>
        <w:t>UniFrac</w:t>
      </w:r>
      <w:proofErr w:type="spellEnd"/>
      <w:r w:rsidRPr="007320CB">
        <w:rPr>
          <w:rFonts w:ascii="Times New Roman" w:hAnsi="Times New Roman" w:cs="Times New Roman"/>
          <w:sz w:val="24"/>
        </w:rPr>
        <w:t xml:space="preserve"> </w:t>
      </w:r>
      <w:r w:rsidRPr="00F662FE">
        <w:rPr>
          <w:rFonts w:ascii="Symbol" w:hAnsi="Symbol" w:cs="Times New Roman"/>
          <w:sz w:val="24"/>
        </w:rPr>
        <w:t></w:t>
      </w:r>
      <w:r w:rsidRPr="007320CB">
        <w:rPr>
          <w:rFonts w:ascii="Times New Roman" w:hAnsi="Times New Roman" w:cs="Times New Roman"/>
          <w:sz w:val="24"/>
        </w:rPr>
        <w:t xml:space="preserve">-diversity) were calculated using </w:t>
      </w:r>
      <w:proofErr w:type="spellStart"/>
      <w:r w:rsidRPr="007320CB">
        <w:rPr>
          <w:rFonts w:ascii="Times New Roman" w:hAnsi="Times New Roman" w:cs="Times New Roman"/>
          <w:i/>
          <w:sz w:val="24"/>
        </w:rPr>
        <w:t>phyloseq</w:t>
      </w:r>
      <w:proofErr w:type="spellEnd"/>
      <w:r w:rsidRPr="007320CB">
        <w:rPr>
          <w:rFonts w:ascii="Times New Roman" w:hAnsi="Times New Roman" w:cs="Times New Roman"/>
          <w:sz w:val="24"/>
        </w:rPr>
        <w:t xml:space="preserve">. </w:t>
      </w:r>
      <w:r>
        <w:rPr>
          <w:rFonts w:ascii="Times New Roman" w:hAnsi="Times New Roman" w:cs="Times New Roman"/>
          <w:sz w:val="24"/>
        </w:rPr>
        <w:t xml:space="preserve"> </w:t>
      </w:r>
      <w:r w:rsidRPr="007320CB">
        <w:rPr>
          <w:rFonts w:ascii="Times New Roman" w:hAnsi="Times New Roman" w:cs="Times New Roman"/>
          <w:sz w:val="24"/>
        </w:rPr>
        <w:t xml:space="preserve">Based on </w:t>
      </w:r>
      <w:r>
        <w:rPr>
          <w:rFonts w:ascii="Times New Roman" w:hAnsi="Times New Roman" w:cs="Times New Roman"/>
          <w:sz w:val="24"/>
        </w:rPr>
        <w:t>α-</w:t>
      </w:r>
      <w:r w:rsidRPr="007320CB">
        <w:rPr>
          <w:rFonts w:ascii="Times New Roman" w:hAnsi="Times New Roman" w:cs="Times New Roman"/>
          <w:sz w:val="24"/>
        </w:rPr>
        <w:t xml:space="preserve">diversity rarefaction, we applied minimum cutoffs of aligned counts for inclusion in analysis (minimum </w:t>
      </w:r>
      <w:r>
        <w:rPr>
          <w:rFonts w:ascii="Times New Roman" w:hAnsi="Times New Roman" w:cs="Times New Roman"/>
          <w:sz w:val="24"/>
        </w:rPr>
        <w:t>2,5</w:t>
      </w:r>
      <w:r w:rsidRPr="007320CB">
        <w:rPr>
          <w:rFonts w:ascii="Times New Roman" w:hAnsi="Times New Roman" w:cs="Times New Roman"/>
          <w:sz w:val="24"/>
        </w:rPr>
        <w:t xml:space="preserve">00 for esophageal and cardia swabs, </w:t>
      </w:r>
      <w:r>
        <w:rPr>
          <w:rFonts w:ascii="Times New Roman" w:hAnsi="Times New Roman" w:cs="Times New Roman"/>
          <w:sz w:val="24"/>
        </w:rPr>
        <w:t>5,0</w:t>
      </w:r>
      <w:r w:rsidRPr="007320CB">
        <w:rPr>
          <w:rFonts w:ascii="Times New Roman" w:hAnsi="Times New Roman" w:cs="Times New Roman"/>
          <w:sz w:val="24"/>
        </w:rPr>
        <w:t>00 for oral swabs and saliva).</w:t>
      </w:r>
      <w:r>
        <w:rPr>
          <w:rFonts w:ascii="Times New Roman" w:hAnsi="Times New Roman" w:cs="Times New Roman"/>
          <w:sz w:val="24"/>
        </w:rPr>
        <w:t xml:space="preserve"> This resulted in 40 saliva, 38 oral swab, </w:t>
      </w:r>
      <w:proofErr w:type="gramStart"/>
      <w:r>
        <w:rPr>
          <w:rFonts w:ascii="Times New Roman" w:hAnsi="Times New Roman" w:cs="Times New Roman"/>
          <w:sz w:val="24"/>
        </w:rPr>
        <w:t>17</w:t>
      </w:r>
      <w:proofErr w:type="gramEnd"/>
      <w:r>
        <w:rPr>
          <w:rFonts w:ascii="Times New Roman" w:hAnsi="Times New Roman" w:cs="Times New Roman"/>
          <w:sz w:val="24"/>
        </w:rPr>
        <w:t xml:space="preserve"> esophageal squamous, and </w:t>
      </w:r>
      <w:r>
        <w:rPr>
          <w:rFonts w:ascii="Times New Roman" w:hAnsi="Times New Roman" w:cs="Times New Roman"/>
          <w:sz w:val="24"/>
        </w:rPr>
        <w:lastRenderedPageBreak/>
        <w:t>12 cardia samples with sufficient counts for analysis.  Further analyses were not performed on the cardia in light of the low number of samples that were above the cutoff.</w:t>
      </w:r>
    </w:p>
    <w:p w:rsidR="000C69E5" w:rsidRDefault="000C69E5" w:rsidP="000C69E5">
      <w:pPr>
        <w:spacing w:line="480" w:lineRule="auto"/>
        <w:rPr>
          <w:rFonts w:ascii="Times New Roman" w:hAnsi="Times New Roman" w:cs="Times New Roman"/>
          <w:sz w:val="24"/>
        </w:rPr>
      </w:pPr>
      <w:r>
        <w:rPr>
          <w:rFonts w:ascii="Times New Roman" w:hAnsi="Times New Roman" w:cs="Times New Roman"/>
          <w:sz w:val="24"/>
        </w:rPr>
        <w:tab/>
      </w:r>
      <w:r w:rsidRPr="004E1A47">
        <w:rPr>
          <w:rFonts w:ascii="Times New Roman" w:hAnsi="Times New Roman" w:cs="Times New Roman"/>
          <w:sz w:val="24"/>
        </w:rPr>
        <w:t xml:space="preserve">To determine how closely related the oral and esophageal </w:t>
      </w:r>
      <w:r>
        <w:rPr>
          <w:rFonts w:ascii="Times New Roman" w:hAnsi="Times New Roman" w:cs="Times New Roman"/>
          <w:sz w:val="24"/>
        </w:rPr>
        <w:t>microbial communities</w:t>
      </w:r>
      <w:r w:rsidRPr="004E1A47">
        <w:rPr>
          <w:rFonts w:ascii="Times New Roman" w:hAnsi="Times New Roman" w:cs="Times New Roman"/>
          <w:sz w:val="24"/>
        </w:rPr>
        <w:t xml:space="preserve"> were within individuals,</w:t>
      </w:r>
      <w:r w:rsidRPr="0052259D">
        <w:rPr>
          <w:rFonts w:ascii="Times New Roman" w:hAnsi="Times New Roman" w:cs="Times New Roman"/>
          <w:sz w:val="24"/>
        </w:rPr>
        <w:t xml:space="preserve"> </w:t>
      </w:r>
      <w:r>
        <w:rPr>
          <w:rFonts w:ascii="Times New Roman" w:hAnsi="Times New Roman" w:cs="Times New Roman"/>
          <w:sz w:val="24"/>
        </w:rPr>
        <w:t xml:space="preserve">within-individual overall community structure (β-diversity) and relative abundance of specific taxa were compared in the esophagus and oral swabs.  First, pairwise </w:t>
      </w:r>
      <w:proofErr w:type="spellStart"/>
      <w:r>
        <w:rPr>
          <w:rFonts w:ascii="Times New Roman" w:hAnsi="Times New Roman" w:cs="Times New Roman"/>
          <w:sz w:val="24"/>
        </w:rPr>
        <w:t>UniFrac</w:t>
      </w:r>
      <w:proofErr w:type="spellEnd"/>
      <w:r>
        <w:rPr>
          <w:rFonts w:ascii="Times New Roman" w:hAnsi="Times New Roman" w:cs="Times New Roman"/>
          <w:sz w:val="24"/>
        </w:rPr>
        <w:t xml:space="preserve"> distances were compared between paired esophagus-oral swab samples within each individual to pairwise distances between esophagus-oral swab samples randomly paired across individuals, using the Wilcoxon rank-sum test.  In order to determine whether the relative abundances of specific taxa in the esophagus were associated with the relative abundances for the same taxa in oral swabs, the subset of OTUs were selected that were present in both oral swabs and the esophagus for each individual, independently.  Log-transformed relative abundance values were then plotted for each selected OTU in the esophagus versus paired oral swabs from the same individual or randomly paired oral swabs from different individuals.  Subsequently, for each individual</w:t>
      </w:r>
      <w:r w:rsidRPr="0096209C">
        <w:rPr>
          <w:rFonts w:ascii="Times New Roman" w:hAnsi="Times New Roman" w:cs="Times New Roman"/>
          <w:sz w:val="24"/>
        </w:rPr>
        <w:t xml:space="preserve"> Spearman correlation rho values </w:t>
      </w:r>
      <w:r>
        <w:rPr>
          <w:rFonts w:ascii="Times New Roman" w:hAnsi="Times New Roman" w:cs="Times New Roman"/>
          <w:sz w:val="24"/>
        </w:rPr>
        <w:t xml:space="preserve">were calculated </w:t>
      </w:r>
      <w:r w:rsidRPr="0096209C">
        <w:rPr>
          <w:rFonts w:ascii="Times New Roman" w:hAnsi="Times New Roman" w:cs="Times New Roman"/>
          <w:sz w:val="24"/>
        </w:rPr>
        <w:t>between relative abundance of each OTU</w:t>
      </w:r>
      <w:r>
        <w:rPr>
          <w:rFonts w:ascii="Times New Roman" w:hAnsi="Times New Roman" w:cs="Times New Roman"/>
          <w:sz w:val="24"/>
        </w:rPr>
        <w:t xml:space="preserve"> in the esophagus vs. oral swab</w:t>
      </w:r>
      <w:r w:rsidRPr="0096209C">
        <w:rPr>
          <w:rFonts w:ascii="Times New Roman" w:hAnsi="Times New Roman" w:cs="Times New Roman"/>
          <w:sz w:val="24"/>
        </w:rPr>
        <w:t xml:space="preserve">. </w:t>
      </w:r>
      <w:r>
        <w:rPr>
          <w:rFonts w:ascii="Times New Roman" w:hAnsi="Times New Roman" w:cs="Times New Roman"/>
          <w:sz w:val="24"/>
        </w:rPr>
        <w:t xml:space="preserve"> </w:t>
      </w:r>
      <w:r w:rsidRPr="0096209C">
        <w:rPr>
          <w:rFonts w:ascii="Times New Roman" w:hAnsi="Times New Roman" w:cs="Times New Roman"/>
          <w:sz w:val="24"/>
        </w:rPr>
        <w:t>Spearman rho values</w:t>
      </w:r>
      <w:r>
        <w:rPr>
          <w:rFonts w:ascii="Times New Roman" w:hAnsi="Times New Roman" w:cs="Times New Roman"/>
          <w:sz w:val="24"/>
        </w:rPr>
        <w:t xml:space="preserve"> were then calculated</w:t>
      </w:r>
      <w:r w:rsidRPr="0096209C">
        <w:rPr>
          <w:rFonts w:ascii="Times New Roman" w:hAnsi="Times New Roman" w:cs="Times New Roman"/>
          <w:sz w:val="24"/>
        </w:rPr>
        <w:t xml:space="preserve"> for the</w:t>
      </w:r>
      <w:r>
        <w:rPr>
          <w:rFonts w:ascii="Times New Roman" w:hAnsi="Times New Roman" w:cs="Times New Roman"/>
          <w:sz w:val="24"/>
        </w:rPr>
        <w:t xml:space="preserve"> correlation of</w:t>
      </w:r>
      <w:r w:rsidRPr="0096209C">
        <w:rPr>
          <w:rFonts w:ascii="Times New Roman" w:hAnsi="Times New Roman" w:cs="Times New Roman"/>
          <w:sz w:val="24"/>
        </w:rPr>
        <w:t xml:space="preserve"> relative abundance</w:t>
      </w:r>
      <w:r>
        <w:rPr>
          <w:rFonts w:ascii="Times New Roman" w:hAnsi="Times New Roman" w:cs="Times New Roman"/>
          <w:sz w:val="24"/>
        </w:rPr>
        <w:t>s</w:t>
      </w:r>
      <w:r w:rsidRPr="0096209C">
        <w:rPr>
          <w:rFonts w:ascii="Times New Roman" w:hAnsi="Times New Roman" w:cs="Times New Roman"/>
          <w:sz w:val="24"/>
        </w:rPr>
        <w:t xml:space="preserve"> of each OTU in the esophagus with the relative abundance of that OTU in each of the randomly sel</w:t>
      </w:r>
      <w:r>
        <w:rPr>
          <w:rFonts w:ascii="Times New Roman" w:hAnsi="Times New Roman" w:cs="Times New Roman"/>
          <w:sz w:val="24"/>
        </w:rPr>
        <w:t>ected other patient’s oral swab</w:t>
      </w:r>
      <w:r w:rsidRPr="0096209C">
        <w:rPr>
          <w:rFonts w:ascii="Times New Roman" w:hAnsi="Times New Roman" w:cs="Times New Roman"/>
          <w:sz w:val="24"/>
        </w:rPr>
        <w:t xml:space="preserve">. </w:t>
      </w:r>
      <w:r>
        <w:rPr>
          <w:rFonts w:ascii="Times New Roman" w:hAnsi="Times New Roman" w:cs="Times New Roman"/>
          <w:sz w:val="24"/>
        </w:rPr>
        <w:t xml:space="preserve"> </w:t>
      </w:r>
      <w:r w:rsidRPr="0096209C">
        <w:rPr>
          <w:rFonts w:ascii="Times New Roman" w:hAnsi="Times New Roman" w:cs="Times New Roman"/>
          <w:sz w:val="24"/>
        </w:rPr>
        <w:t>The Wilcoxon rank-sum test was then used to compare paired (i.e. within-individual) vs. “randomly” paired (i.e. across-individual) rho values between the esophagus and oral swabs.</w:t>
      </w:r>
      <w:r>
        <w:rPr>
          <w:rFonts w:ascii="Times New Roman" w:hAnsi="Times New Roman" w:cs="Times New Roman"/>
          <w:sz w:val="24"/>
        </w:rPr>
        <w:t xml:space="preserve">  All of the above analyses were then repeated for paired esophagus-saliva samples.  </w:t>
      </w:r>
    </w:p>
    <w:p w:rsidR="000C69E5" w:rsidRDefault="000C69E5" w:rsidP="000C69E5">
      <w:pPr>
        <w:spacing w:line="480" w:lineRule="auto"/>
        <w:ind w:firstLine="720"/>
        <w:rPr>
          <w:rFonts w:ascii="Times New Roman" w:hAnsi="Times New Roman" w:cs="Times New Roman"/>
          <w:sz w:val="24"/>
        </w:rPr>
      </w:pPr>
      <w:r>
        <w:rPr>
          <w:rFonts w:ascii="Times New Roman" w:hAnsi="Times New Roman" w:cs="Times New Roman"/>
          <w:sz w:val="24"/>
        </w:rPr>
        <w:t xml:space="preserve">Correlation of individual OTUs between sampling sites (esophagus-oral swab and esophagus-saliva) within individuals was also assessed.  OTUs were identified with mean relative abundance ≥1% and also with non-zero reads in ≥50% across the three sampling sites.  </w:t>
      </w:r>
      <w:r>
        <w:rPr>
          <w:rFonts w:ascii="Times New Roman" w:hAnsi="Times New Roman" w:cs="Times New Roman"/>
          <w:sz w:val="24"/>
        </w:rPr>
        <w:lastRenderedPageBreak/>
        <w:t xml:space="preserve">Pearson correlation coefficients were calculated, with statistical significance defined as p&lt;0.05 adjusted for multiple comparisons using </w:t>
      </w:r>
      <w:proofErr w:type="spellStart"/>
      <w:r>
        <w:rPr>
          <w:rFonts w:ascii="Times New Roman" w:hAnsi="Times New Roman" w:cs="Times New Roman"/>
          <w:sz w:val="24"/>
        </w:rPr>
        <w:t>Bonferroni</w:t>
      </w:r>
      <w:proofErr w:type="spellEnd"/>
      <w:r>
        <w:rPr>
          <w:rFonts w:ascii="Times New Roman" w:hAnsi="Times New Roman" w:cs="Times New Roman"/>
          <w:sz w:val="24"/>
        </w:rPr>
        <w:t xml:space="preserve"> correction.</w:t>
      </w:r>
    </w:p>
    <w:p w:rsidR="000C69E5" w:rsidRPr="007320CB" w:rsidRDefault="000C69E5" w:rsidP="000C69E5">
      <w:pPr>
        <w:spacing w:line="480" w:lineRule="auto"/>
        <w:rPr>
          <w:rFonts w:ascii="Times New Roman" w:hAnsi="Times New Roman" w:cs="Times New Roman"/>
          <w:sz w:val="24"/>
        </w:rPr>
      </w:pPr>
      <w:r>
        <w:rPr>
          <w:rFonts w:ascii="Times New Roman" w:hAnsi="Times New Roman" w:cs="Times New Roman"/>
          <w:sz w:val="24"/>
        </w:rPr>
        <w:tab/>
      </w:r>
      <w:proofErr w:type="spellStart"/>
      <w:r w:rsidRPr="007320CB">
        <w:rPr>
          <w:rFonts w:ascii="Times New Roman" w:hAnsi="Times New Roman" w:cs="Times New Roman"/>
          <w:sz w:val="24"/>
        </w:rPr>
        <w:t>Kruskal</w:t>
      </w:r>
      <w:proofErr w:type="spellEnd"/>
      <w:r w:rsidRPr="007320CB">
        <w:rPr>
          <w:rFonts w:ascii="Times New Roman" w:hAnsi="Times New Roman" w:cs="Times New Roman"/>
          <w:sz w:val="24"/>
        </w:rPr>
        <w:t xml:space="preserve">-Wallis tests </w:t>
      </w:r>
      <w:r>
        <w:rPr>
          <w:rFonts w:ascii="Times New Roman" w:hAnsi="Times New Roman" w:cs="Times New Roman"/>
          <w:sz w:val="24"/>
        </w:rPr>
        <w:t xml:space="preserve">were used to assess </w:t>
      </w:r>
      <w:r w:rsidRPr="007320CB">
        <w:rPr>
          <w:rFonts w:ascii="Times New Roman" w:hAnsi="Times New Roman" w:cs="Times New Roman"/>
          <w:sz w:val="24"/>
        </w:rPr>
        <w:t xml:space="preserve">for significant differences in α-diversity (Shannon, Chao) after intervention based on treatment arm. </w:t>
      </w:r>
      <w:r>
        <w:rPr>
          <w:rFonts w:ascii="Times New Roman" w:hAnsi="Times New Roman" w:cs="Times New Roman"/>
          <w:sz w:val="24"/>
        </w:rPr>
        <w:t xml:space="preserve"> </w:t>
      </w:r>
      <w:r w:rsidRPr="007320CB">
        <w:rPr>
          <w:rFonts w:ascii="Times New Roman" w:hAnsi="Times New Roman" w:cs="Times New Roman"/>
          <w:sz w:val="24"/>
        </w:rPr>
        <w:t>In addition,</w:t>
      </w:r>
      <w:r>
        <w:rPr>
          <w:rFonts w:ascii="Times New Roman" w:hAnsi="Times New Roman" w:cs="Times New Roman"/>
          <w:sz w:val="24"/>
        </w:rPr>
        <w:t xml:space="preserve"> for oral samples</w:t>
      </w:r>
      <w:r w:rsidRPr="007320CB">
        <w:rPr>
          <w:rFonts w:ascii="Times New Roman" w:hAnsi="Times New Roman" w:cs="Times New Roman"/>
          <w:sz w:val="24"/>
        </w:rPr>
        <w:t xml:space="preserve"> </w:t>
      </w:r>
      <w:proofErr w:type="spellStart"/>
      <w:r w:rsidRPr="007320CB">
        <w:rPr>
          <w:rFonts w:ascii="Times New Roman" w:hAnsi="Times New Roman" w:cs="Times New Roman"/>
          <w:sz w:val="24"/>
        </w:rPr>
        <w:t>Kruskal</w:t>
      </w:r>
      <w:proofErr w:type="spellEnd"/>
      <w:r w:rsidRPr="007320CB">
        <w:rPr>
          <w:rFonts w:ascii="Times New Roman" w:hAnsi="Times New Roman" w:cs="Times New Roman"/>
          <w:sz w:val="24"/>
        </w:rPr>
        <w:t>-Wallis tests</w:t>
      </w:r>
      <w:r>
        <w:rPr>
          <w:rFonts w:ascii="Times New Roman" w:hAnsi="Times New Roman" w:cs="Times New Roman"/>
          <w:sz w:val="24"/>
        </w:rPr>
        <w:t xml:space="preserve"> were used to assess within-individual change in α-diversity (after vs. before)</w:t>
      </w:r>
      <w:r w:rsidRPr="007320CB">
        <w:rPr>
          <w:rFonts w:ascii="Times New Roman" w:hAnsi="Times New Roman" w:cs="Times New Roman"/>
          <w:sz w:val="24"/>
        </w:rPr>
        <w:t xml:space="preserve"> </w:t>
      </w:r>
      <w:r>
        <w:rPr>
          <w:rFonts w:ascii="Times New Roman" w:hAnsi="Times New Roman" w:cs="Times New Roman"/>
          <w:sz w:val="24"/>
        </w:rPr>
        <w:t>comparing treatment</w:t>
      </w:r>
      <w:r w:rsidRPr="007320CB">
        <w:rPr>
          <w:rFonts w:ascii="Times New Roman" w:hAnsi="Times New Roman" w:cs="Times New Roman"/>
          <w:sz w:val="24"/>
        </w:rPr>
        <w:t xml:space="preserve"> arm</w:t>
      </w:r>
      <w:r>
        <w:rPr>
          <w:rFonts w:ascii="Times New Roman" w:hAnsi="Times New Roman" w:cs="Times New Roman"/>
          <w:sz w:val="24"/>
        </w:rPr>
        <w:t>s</w:t>
      </w:r>
      <w:r w:rsidRPr="007320CB">
        <w:rPr>
          <w:rFonts w:ascii="Times New Roman" w:hAnsi="Times New Roman" w:cs="Times New Roman"/>
          <w:sz w:val="24"/>
        </w:rPr>
        <w:t xml:space="preserve">. </w:t>
      </w:r>
      <w:r>
        <w:rPr>
          <w:rFonts w:ascii="Times New Roman" w:hAnsi="Times New Roman" w:cs="Times New Roman"/>
          <w:sz w:val="24"/>
        </w:rPr>
        <w:t xml:space="preserve"> For β-diversity analyses, </w:t>
      </w:r>
      <w:proofErr w:type="spellStart"/>
      <w:r w:rsidRPr="007320CB">
        <w:rPr>
          <w:rFonts w:ascii="Times New Roman" w:hAnsi="Times New Roman" w:cs="Times New Roman"/>
          <w:sz w:val="24"/>
        </w:rPr>
        <w:t>permutational</w:t>
      </w:r>
      <w:proofErr w:type="spellEnd"/>
      <w:r w:rsidRPr="007320CB">
        <w:rPr>
          <w:rFonts w:ascii="Times New Roman" w:hAnsi="Times New Roman" w:cs="Times New Roman"/>
          <w:sz w:val="24"/>
        </w:rPr>
        <w:t xml:space="preserve"> ANOVA (PERMANOVA) using the </w:t>
      </w:r>
      <w:proofErr w:type="spellStart"/>
      <w:r w:rsidRPr="007320CB">
        <w:rPr>
          <w:rFonts w:ascii="Times New Roman" w:hAnsi="Times New Roman" w:cs="Times New Roman"/>
          <w:i/>
          <w:sz w:val="24"/>
        </w:rPr>
        <w:t>adonis</w:t>
      </w:r>
      <w:proofErr w:type="spellEnd"/>
      <w:r w:rsidRPr="007320CB">
        <w:rPr>
          <w:rFonts w:ascii="Times New Roman" w:hAnsi="Times New Roman" w:cs="Times New Roman"/>
          <w:sz w:val="24"/>
        </w:rPr>
        <w:t xml:space="preserve"> function in the R </w:t>
      </w:r>
      <w:r w:rsidRPr="007320CB">
        <w:rPr>
          <w:rFonts w:ascii="Times New Roman" w:hAnsi="Times New Roman" w:cs="Times New Roman"/>
          <w:i/>
          <w:sz w:val="24"/>
        </w:rPr>
        <w:t>vegan</w:t>
      </w:r>
      <w:r w:rsidRPr="007320CB">
        <w:rPr>
          <w:rFonts w:ascii="Times New Roman" w:hAnsi="Times New Roman" w:cs="Times New Roman"/>
          <w:sz w:val="24"/>
        </w:rPr>
        <w:t xml:space="preserve"> package </w:t>
      </w:r>
      <w:r>
        <w:rPr>
          <w:rFonts w:ascii="Times New Roman" w:hAnsi="Times New Roman" w:cs="Times New Roman"/>
          <w:sz w:val="24"/>
        </w:rPr>
        <w:t xml:space="preserve">was used </w:t>
      </w:r>
      <w:r w:rsidRPr="007320CB">
        <w:rPr>
          <w:rFonts w:ascii="Times New Roman" w:hAnsi="Times New Roman" w:cs="Times New Roman"/>
          <w:sz w:val="24"/>
        </w:rPr>
        <w:t xml:space="preserve">to assess differences in overall microbial community structure (Bray-Curtis, unweighted and weighted </w:t>
      </w:r>
      <w:proofErr w:type="spellStart"/>
      <w:r w:rsidRPr="007320CB">
        <w:rPr>
          <w:rFonts w:ascii="Times New Roman" w:hAnsi="Times New Roman" w:cs="Times New Roman"/>
          <w:sz w:val="24"/>
        </w:rPr>
        <w:t>UniFrac</w:t>
      </w:r>
      <w:proofErr w:type="spellEnd"/>
      <w:r w:rsidRPr="007320CB">
        <w:rPr>
          <w:rFonts w:ascii="Times New Roman" w:hAnsi="Times New Roman" w:cs="Times New Roman"/>
          <w:sz w:val="24"/>
        </w:rPr>
        <w:t xml:space="preserve">). </w:t>
      </w:r>
      <w:r>
        <w:rPr>
          <w:rFonts w:ascii="Times New Roman" w:hAnsi="Times New Roman" w:cs="Times New Roman"/>
          <w:sz w:val="24"/>
        </w:rPr>
        <w:t xml:space="preserve"> </w:t>
      </w:r>
      <w:r w:rsidRPr="00B37417">
        <w:rPr>
          <w:rFonts w:ascii="Times New Roman" w:hAnsi="Times New Roman" w:cs="Times New Roman"/>
          <w:sz w:val="24"/>
        </w:rPr>
        <w:t>DESeq2</w:t>
      </w:r>
      <w:r>
        <w:rPr>
          <w:rFonts w:ascii="Times New Roman" w:hAnsi="Times New Roman" w:cs="Times New Roman"/>
          <w:sz w:val="24"/>
        </w:rPr>
        <w:fldChar w:fldCharType="begin"/>
      </w:r>
      <w:r w:rsidR="00C17E0A">
        <w:rPr>
          <w:rFonts w:ascii="Times New Roman" w:hAnsi="Times New Roman" w:cs="Times New Roman"/>
          <w:sz w:val="24"/>
        </w:rPr>
        <w:instrText xml:space="preserve"> ADDIN EN.CITE &lt;EndNote&gt;&lt;Cite&gt;&lt;Author&gt;Love&lt;/Author&gt;&lt;Year&gt;2014&lt;/Year&gt;&lt;RecNum&gt;231&lt;/RecNum&gt;&lt;DisplayText&gt;[9]&lt;/DisplayText&gt;&lt;record&gt;&lt;rec-number&gt;231&lt;/rec-number&gt;&lt;foreign-keys&gt;&lt;key app="EN" db-id="vaz2t0td02s2z4e525ivfzehwt0ztxxxrw5r" timestamp="1434582249"&gt;231&lt;/key&gt;&lt;/foreign-keys&gt;&lt;ref-type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biology&lt;/abbr-1&gt;&lt;/alt-periodical&gt;&lt;pages&gt;550&lt;/pages&gt;&lt;volume&gt;15&lt;/volume&gt;&lt;number&gt;12&lt;/number&gt;&lt;dates&gt;&lt;year&gt;2014&lt;/year&gt;&lt;/dates&gt;&lt;isbn&gt;1465-6914 (Electronic)&amp;#xD;1465-6906 (Linking)&lt;/isbn&gt;&lt;accession-num&gt;25516281&lt;/accession-num&gt;&lt;urls&gt;&lt;related-urls&gt;&lt;url&gt;http://www.ncbi.nlm.nih.gov/pubmed/25516281&lt;/url&gt;&lt;/related-urls&gt;&lt;/urls&gt;&lt;custom2&gt;4302049&lt;/custom2&gt;&lt;electronic-resource-num&gt;10.1186/s13059-014-0550-8&lt;/electronic-resource-num&gt;&lt;/record&gt;&lt;/Cite&gt;&lt;/EndNote&gt;</w:instrText>
      </w:r>
      <w:r>
        <w:rPr>
          <w:rFonts w:ascii="Times New Roman" w:hAnsi="Times New Roman" w:cs="Times New Roman"/>
          <w:sz w:val="24"/>
        </w:rPr>
        <w:fldChar w:fldCharType="separate"/>
      </w:r>
      <w:r w:rsidR="00C17E0A">
        <w:rPr>
          <w:rFonts w:ascii="Times New Roman" w:hAnsi="Times New Roman" w:cs="Times New Roman"/>
          <w:noProof/>
          <w:sz w:val="24"/>
        </w:rPr>
        <w:t>[9]</w:t>
      </w:r>
      <w:r>
        <w:rPr>
          <w:rFonts w:ascii="Times New Roman" w:hAnsi="Times New Roman" w:cs="Times New Roman"/>
          <w:sz w:val="24"/>
        </w:rPr>
        <w:fldChar w:fldCharType="end"/>
      </w:r>
      <w:r w:rsidRPr="007320CB">
        <w:rPr>
          <w:rFonts w:ascii="Times New Roman" w:hAnsi="Times New Roman" w:cs="Times New Roman"/>
          <w:sz w:val="24"/>
        </w:rPr>
        <w:t xml:space="preserve"> was used to test for differential abundance of specific OTUs from filtered count tables as described above</w:t>
      </w:r>
      <w:r>
        <w:rPr>
          <w:rFonts w:ascii="Times New Roman" w:hAnsi="Times New Roman" w:cs="Times New Roman"/>
          <w:sz w:val="24"/>
        </w:rPr>
        <w:t xml:space="preserve">, with comparisons made </w:t>
      </w:r>
      <w:r w:rsidRPr="007320CB">
        <w:rPr>
          <w:rFonts w:ascii="Times New Roman" w:hAnsi="Times New Roman" w:cs="Times New Roman"/>
          <w:sz w:val="24"/>
        </w:rPr>
        <w:t>across and within treatment arms. Statistic</w:t>
      </w:r>
      <w:r>
        <w:rPr>
          <w:rFonts w:ascii="Times New Roman" w:hAnsi="Times New Roman" w:cs="Times New Roman"/>
          <w:sz w:val="24"/>
        </w:rPr>
        <w:t>al significance was defined as an</w:t>
      </w:r>
      <w:r w:rsidRPr="007320CB">
        <w:rPr>
          <w:rFonts w:ascii="Times New Roman" w:hAnsi="Times New Roman" w:cs="Times New Roman"/>
          <w:sz w:val="24"/>
        </w:rPr>
        <w:t xml:space="preserve"> adjusted-p (FDR) &lt;0.1 calculated using the </w:t>
      </w:r>
      <w:proofErr w:type="spellStart"/>
      <w:r w:rsidRPr="007320CB">
        <w:rPr>
          <w:rFonts w:ascii="Times New Roman" w:hAnsi="Times New Roman" w:cs="Times New Roman"/>
          <w:sz w:val="24"/>
        </w:rPr>
        <w:t>Be</w:t>
      </w:r>
      <w:r>
        <w:rPr>
          <w:rFonts w:ascii="Times New Roman" w:hAnsi="Times New Roman" w:cs="Times New Roman"/>
          <w:sz w:val="24"/>
        </w:rPr>
        <w:t>n</w:t>
      </w:r>
      <w:r w:rsidRPr="007320CB">
        <w:rPr>
          <w:rFonts w:ascii="Times New Roman" w:hAnsi="Times New Roman" w:cs="Times New Roman"/>
          <w:sz w:val="24"/>
        </w:rPr>
        <w:t>jamini</w:t>
      </w:r>
      <w:proofErr w:type="spellEnd"/>
      <w:r w:rsidRPr="007320CB">
        <w:rPr>
          <w:rFonts w:ascii="Times New Roman" w:hAnsi="Times New Roman" w:cs="Times New Roman"/>
          <w:sz w:val="24"/>
        </w:rPr>
        <w:t xml:space="preserve">-Hochberg method. </w:t>
      </w:r>
    </w:p>
    <w:p w:rsidR="000C69E5" w:rsidRDefault="000C69E5" w:rsidP="000C69E5">
      <w:pPr>
        <w:spacing w:line="480" w:lineRule="auto"/>
        <w:rPr>
          <w:rFonts w:ascii="Times New Roman" w:hAnsi="Times New Roman" w:cs="Times New Roman"/>
          <w:sz w:val="24"/>
        </w:rPr>
      </w:pPr>
    </w:p>
    <w:p w:rsidR="000C69E5" w:rsidRPr="00900048" w:rsidRDefault="000C69E5" w:rsidP="000C69E5">
      <w:pPr>
        <w:spacing w:line="480" w:lineRule="auto"/>
        <w:rPr>
          <w:rFonts w:ascii="Times New Roman" w:hAnsi="Times New Roman" w:cs="Times New Roman"/>
          <w:b/>
          <w:i/>
          <w:sz w:val="24"/>
        </w:rPr>
      </w:pPr>
      <w:r w:rsidRPr="00900048">
        <w:rPr>
          <w:rFonts w:ascii="Times New Roman" w:hAnsi="Times New Roman" w:cs="Times New Roman"/>
          <w:b/>
          <w:i/>
          <w:sz w:val="24"/>
        </w:rPr>
        <w:t>RNA Sequencing</w:t>
      </w:r>
      <w:r>
        <w:rPr>
          <w:rFonts w:ascii="Times New Roman" w:hAnsi="Times New Roman" w:cs="Times New Roman"/>
          <w:b/>
          <w:i/>
          <w:sz w:val="24"/>
        </w:rPr>
        <w:t xml:space="preserve"> and Gene Expression Analyses</w:t>
      </w:r>
    </w:p>
    <w:p w:rsidR="000C69E5" w:rsidRPr="008A3B5F" w:rsidRDefault="000C69E5" w:rsidP="000C69E5">
      <w:pPr>
        <w:spacing w:line="480" w:lineRule="auto"/>
        <w:rPr>
          <w:rFonts w:ascii="Times New Roman" w:hAnsi="Times New Roman" w:cs="Times New Roman"/>
          <w:sz w:val="24"/>
        </w:rPr>
      </w:pPr>
      <w:r>
        <w:rPr>
          <w:rFonts w:ascii="Times New Roman" w:hAnsi="Times New Roman" w:cs="Times New Roman"/>
          <w:sz w:val="24"/>
        </w:rPr>
        <w:tab/>
        <w:t>Esophageal tissue gene expression analyses were performed using RNA-Seq.  Esophageal biopsies</w:t>
      </w:r>
      <w:r w:rsidRPr="00F06005">
        <w:rPr>
          <w:rFonts w:ascii="Times New Roman" w:hAnsi="Times New Roman" w:cs="Times New Roman"/>
          <w:sz w:val="24"/>
        </w:rPr>
        <w:t xml:space="preserve"> were homogenized in </w:t>
      </w:r>
      <w:proofErr w:type="spellStart"/>
      <w:r w:rsidRPr="00F06005">
        <w:rPr>
          <w:rFonts w:ascii="Times New Roman" w:hAnsi="Times New Roman" w:cs="Times New Roman"/>
          <w:sz w:val="24"/>
        </w:rPr>
        <w:t>Qiazol</w:t>
      </w:r>
      <w:proofErr w:type="spellEnd"/>
      <w:r w:rsidRPr="00F06005">
        <w:rPr>
          <w:rFonts w:ascii="Times New Roman" w:hAnsi="Times New Roman" w:cs="Times New Roman"/>
          <w:sz w:val="24"/>
        </w:rPr>
        <w:t xml:space="preserve"> on </w:t>
      </w:r>
      <w:proofErr w:type="spellStart"/>
      <w:r w:rsidRPr="00F06005">
        <w:rPr>
          <w:rFonts w:ascii="Times New Roman" w:hAnsi="Times New Roman" w:cs="Times New Roman"/>
          <w:sz w:val="24"/>
        </w:rPr>
        <w:t>Tissuelyser</w:t>
      </w:r>
      <w:proofErr w:type="spellEnd"/>
      <w:r w:rsidRPr="00F06005">
        <w:rPr>
          <w:rFonts w:ascii="Times New Roman" w:hAnsi="Times New Roman" w:cs="Times New Roman"/>
          <w:sz w:val="24"/>
        </w:rPr>
        <w:t xml:space="preserve"> II (</w:t>
      </w:r>
      <w:proofErr w:type="spellStart"/>
      <w:r w:rsidRPr="00F06005">
        <w:rPr>
          <w:rFonts w:ascii="Times New Roman" w:hAnsi="Times New Roman" w:cs="Times New Roman"/>
          <w:sz w:val="24"/>
        </w:rPr>
        <w:t>Qiagen</w:t>
      </w:r>
      <w:proofErr w:type="spellEnd"/>
      <w:r w:rsidRPr="00F06005">
        <w:rPr>
          <w:rFonts w:ascii="Times New Roman" w:hAnsi="Times New Roman" w:cs="Times New Roman"/>
          <w:sz w:val="24"/>
        </w:rPr>
        <w:t>) at frequency 25/s for 2 minutes, twice.</w:t>
      </w:r>
      <w:r>
        <w:rPr>
          <w:rFonts w:ascii="Times New Roman" w:hAnsi="Times New Roman" w:cs="Times New Roman"/>
          <w:sz w:val="24"/>
        </w:rPr>
        <w:t xml:space="preserve"> </w:t>
      </w:r>
      <w:r w:rsidRPr="00F06005">
        <w:rPr>
          <w:rFonts w:ascii="Times New Roman" w:hAnsi="Times New Roman" w:cs="Times New Roman"/>
          <w:sz w:val="24"/>
        </w:rPr>
        <w:t xml:space="preserve"> </w:t>
      </w:r>
      <w:r>
        <w:rPr>
          <w:rFonts w:ascii="Times New Roman" w:hAnsi="Times New Roman" w:cs="Times New Roman"/>
          <w:sz w:val="24"/>
        </w:rPr>
        <w:t>T</w:t>
      </w:r>
      <w:r w:rsidRPr="00F06005">
        <w:rPr>
          <w:rFonts w:ascii="Times New Roman" w:hAnsi="Times New Roman" w:cs="Times New Roman"/>
          <w:sz w:val="24"/>
        </w:rPr>
        <w:t xml:space="preserve">otal RNA was </w:t>
      </w:r>
      <w:r>
        <w:rPr>
          <w:rFonts w:ascii="Times New Roman" w:hAnsi="Times New Roman" w:cs="Times New Roman"/>
          <w:sz w:val="24"/>
        </w:rPr>
        <w:t xml:space="preserve">then </w:t>
      </w:r>
      <w:r w:rsidRPr="00F06005">
        <w:rPr>
          <w:rFonts w:ascii="Times New Roman" w:hAnsi="Times New Roman" w:cs="Times New Roman"/>
          <w:sz w:val="24"/>
        </w:rPr>
        <w:t xml:space="preserve">purified </w:t>
      </w:r>
      <w:r>
        <w:rPr>
          <w:rFonts w:ascii="Times New Roman" w:hAnsi="Times New Roman" w:cs="Times New Roman"/>
          <w:sz w:val="24"/>
        </w:rPr>
        <w:t>using the</w:t>
      </w:r>
      <w:r w:rsidRPr="00F06005">
        <w:rPr>
          <w:rFonts w:ascii="Times New Roman" w:hAnsi="Times New Roman" w:cs="Times New Roman"/>
          <w:sz w:val="24"/>
        </w:rPr>
        <w:t xml:space="preserve"> </w:t>
      </w:r>
      <w:proofErr w:type="spellStart"/>
      <w:r w:rsidRPr="00F06005">
        <w:rPr>
          <w:rFonts w:ascii="Times New Roman" w:hAnsi="Times New Roman" w:cs="Times New Roman"/>
          <w:sz w:val="24"/>
        </w:rPr>
        <w:t>miRNeasy</w:t>
      </w:r>
      <w:proofErr w:type="spellEnd"/>
      <w:r w:rsidRPr="00F06005">
        <w:rPr>
          <w:rFonts w:ascii="Times New Roman" w:hAnsi="Times New Roman" w:cs="Times New Roman"/>
          <w:sz w:val="24"/>
        </w:rPr>
        <w:t xml:space="preserve"> micro kit (</w:t>
      </w:r>
      <w:proofErr w:type="spellStart"/>
      <w:r w:rsidRPr="00F06005">
        <w:rPr>
          <w:rFonts w:ascii="Times New Roman" w:hAnsi="Times New Roman" w:cs="Times New Roman"/>
          <w:sz w:val="24"/>
        </w:rPr>
        <w:t>Qiagen</w:t>
      </w:r>
      <w:proofErr w:type="spellEnd"/>
      <w:r w:rsidRPr="00F06005">
        <w:rPr>
          <w:rFonts w:ascii="Times New Roman" w:hAnsi="Times New Roman" w:cs="Times New Roman"/>
          <w:sz w:val="24"/>
        </w:rPr>
        <w:t xml:space="preserve">) following </w:t>
      </w:r>
      <w:r>
        <w:rPr>
          <w:rFonts w:ascii="Times New Roman" w:hAnsi="Times New Roman" w:cs="Times New Roman"/>
          <w:sz w:val="24"/>
        </w:rPr>
        <w:t xml:space="preserve">the </w:t>
      </w:r>
      <w:r w:rsidRPr="00F06005">
        <w:rPr>
          <w:rFonts w:ascii="Times New Roman" w:hAnsi="Times New Roman" w:cs="Times New Roman"/>
          <w:sz w:val="24"/>
        </w:rPr>
        <w:t xml:space="preserve">kit protocol. </w:t>
      </w:r>
      <w:r>
        <w:rPr>
          <w:rFonts w:ascii="Times New Roman" w:hAnsi="Times New Roman" w:cs="Times New Roman"/>
          <w:sz w:val="24"/>
        </w:rPr>
        <w:t xml:space="preserve"> </w:t>
      </w:r>
      <w:r w:rsidRPr="00F06005">
        <w:rPr>
          <w:rFonts w:ascii="Times New Roman" w:hAnsi="Times New Roman" w:cs="Times New Roman"/>
          <w:sz w:val="24"/>
        </w:rPr>
        <w:t>RNA was eluted with 15</w:t>
      </w:r>
      <w:r>
        <w:rPr>
          <w:rFonts w:ascii="Symbol" w:hAnsi="Symbol" w:cs="Times New Roman"/>
          <w:sz w:val="24"/>
        </w:rPr>
        <w:t></w:t>
      </w:r>
      <w:r w:rsidRPr="00F06005">
        <w:rPr>
          <w:rFonts w:ascii="Times New Roman" w:hAnsi="Times New Roman" w:cs="Times New Roman"/>
          <w:sz w:val="24"/>
        </w:rPr>
        <w:t xml:space="preserve">l RNase-free water. </w:t>
      </w:r>
      <w:r>
        <w:rPr>
          <w:rFonts w:ascii="Times New Roman" w:hAnsi="Times New Roman" w:cs="Times New Roman"/>
          <w:sz w:val="24"/>
        </w:rPr>
        <w:t xml:space="preserve"> </w:t>
      </w:r>
      <w:r w:rsidRPr="00F06005">
        <w:rPr>
          <w:rFonts w:ascii="Times New Roman" w:hAnsi="Times New Roman" w:cs="Times New Roman"/>
          <w:sz w:val="24"/>
        </w:rPr>
        <w:t xml:space="preserve">Quantitation was done by </w:t>
      </w:r>
      <w:proofErr w:type="spellStart"/>
      <w:r w:rsidRPr="00F06005">
        <w:rPr>
          <w:rFonts w:ascii="Times New Roman" w:hAnsi="Times New Roman" w:cs="Times New Roman"/>
          <w:sz w:val="24"/>
        </w:rPr>
        <w:t>Nanodrop</w:t>
      </w:r>
      <w:proofErr w:type="spellEnd"/>
      <w:r w:rsidRPr="00F06005">
        <w:rPr>
          <w:rFonts w:ascii="Times New Roman" w:hAnsi="Times New Roman" w:cs="Times New Roman"/>
          <w:sz w:val="24"/>
        </w:rPr>
        <w:t xml:space="preserve"> and </w:t>
      </w:r>
      <w:proofErr w:type="spellStart"/>
      <w:r w:rsidRPr="00F06005">
        <w:rPr>
          <w:rFonts w:ascii="Times New Roman" w:hAnsi="Times New Roman" w:cs="Times New Roman"/>
          <w:sz w:val="24"/>
        </w:rPr>
        <w:t>Bioanalyzer</w:t>
      </w:r>
      <w:proofErr w:type="spellEnd"/>
      <w:r w:rsidRPr="00F06005">
        <w:rPr>
          <w:rFonts w:ascii="Times New Roman" w:hAnsi="Times New Roman" w:cs="Times New Roman"/>
          <w:sz w:val="24"/>
        </w:rPr>
        <w:t>.</w:t>
      </w:r>
      <w:r>
        <w:rPr>
          <w:rFonts w:ascii="Times New Roman" w:hAnsi="Times New Roman" w:cs="Times New Roman"/>
          <w:sz w:val="24"/>
        </w:rPr>
        <w:t xml:space="preserve">  P</w:t>
      </w:r>
      <w:r w:rsidRPr="008A3B5F">
        <w:rPr>
          <w:rFonts w:ascii="Times New Roman" w:hAnsi="Times New Roman" w:cs="Times New Roman"/>
          <w:sz w:val="24"/>
        </w:rPr>
        <w:t xml:space="preserve">oly-A pull-down </w:t>
      </w:r>
      <w:r>
        <w:rPr>
          <w:rFonts w:ascii="Times New Roman" w:hAnsi="Times New Roman" w:cs="Times New Roman"/>
          <w:sz w:val="24"/>
        </w:rPr>
        <w:t xml:space="preserve">was used </w:t>
      </w:r>
      <w:r w:rsidRPr="008A3B5F">
        <w:rPr>
          <w:rFonts w:ascii="Times New Roman" w:hAnsi="Times New Roman" w:cs="Times New Roman"/>
          <w:sz w:val="24"/>
        </w:rPr>
        <w:t>to enrich mRNAs from total RNA samples (200ng-1ug per sample, RIN&gt;8 required)</w:t>
      </w:r>
      <w:r>
        <w:rPr>
          <w:rFonts w:ascii="Times New Roman" w:hAnsi="Times New Roman" w:cs="Times New Roman"/>
          <w:sz w:val="24"/>
        </w:rPr>
        <w:t>, and</w:t>
      </w:r>
      <w:r w:rsidRPr="008A3B5F">
        <w:rPr>
          <w:rFonts w:ascii="Times New Roman" w:hAnsi="Times New Roman" w:cs="Times New Roman"/>
          <w:sz w:val="24"/>
        </w:rPr>
        <w:t xml:space="preserve"> library preparation</w:t>
      </w:r>
      <w:r>
        <w:rPr>
          <w:rFonts w:ascii="Times New Roman" w:hAnsi="Times New Roman" w:cs="Times New Roman"/>
          <w:sz w:val="24"/>
        </w:rPr>
        <w:t xml:space="preserve"> was performed</w:t>
      </w:r>
      <w:r w:rsidRPr="008A3B5F">
        <w:rPr>
          <w:rFonts w:ascii="Times New Roman" w:hAnsi="Times New Roman" w:cs="Times New Roman"/>
          <w:sz w:val="24"/>
        </w:rPr>
        <w:t xml:space="preserve"> by using</w:t>
      </w:r>
      <w:r>
        <w:rPr>
          <w:rFonts w:ascii="Times New Roman" w:hAnsi="Times New Roman" w:cs="Times New Roman"/>
          <w:sz w:val="24"/>
        </w:rPr>
        <w:t xml:space="preserve"> the</w:t>
      </w:r>
      <w:r w:rsidRPr="008A3B5F">
        <w:rPr>
          <w:rFonts w:ascii="Times New Roman" w:hAnsi="Times New Roman" w:cs="Times New Roman"/>
          <w:sz w:val="24"/>
        </w:rPr>
        <w:t xml:space="preserve"> Illumina </w:t>
      </w:r>
      <w:proofErr w:type="spellStart"/>
      <w:r w:rsidRPr="008A3B5F">
        <w:rPr>
          <w:rFonts w:ascii="Times New Roman" w:hAnsi="Times New Roman" w:cs="Times New Roman"/>
          <w:sz w:val="24"/>
        </w:rPr>
        <w:t>TruSeq</w:t>
      </w:r>
      <w:proofErr w:type="spellEnd"/>
      <w:r w:rsidRPr="008A3B5F">
        <w:rPr>
          <w:rFonts w:ascii="Times New Roman" w:hAnsi="Times New Roman" w:cs="Times New Roman"/>
          <w:sz w:val="24"/>
        </w:rPr>
        <w:t xml:space="preserve"> RNA prep kit. </w:t>
      </w:r>
      <w:r>
        <w:rPr>
          <w:rFonts w:ascii="Times New Roman" w:hAnsi="Times New Roman" w:cs="Times New Roman"/>
          <w:sz w:val="24"/>
        </w:rPr>
        <w:t xml:space="preserve"> </w:t>
      </w:r>
      <w:r w:rsidRPr="008A3B5F">
        <w:rPr>
          <w:rFonts w:ascii="Times New Roman" w:hAnsi="Times New Roman" w:cs="Times New Roman"/>
          <w:sz w:val="24"/>
        </w:rPr>
        <w:t xml:space="preserve">Libraries </w:t>
      </w:r>
      <w:r>
        <w:rPr>
          <w:rFonts w:ascii="Times New Roman" w:hAnsi="Times New Roman" w:cs="Times New Roman"/>
          <w:sz w:val="24"/>
        </w:rPr>
        <w:t>were</w:t>
      </w:r>
      <w:r w:rsidRPr="008A3B5F">
        <w:rPr>
          <w:rFonts w:ascii="Times New Roman" w:hAnsi="Times New Roman" w:cs="Times New Roman"/>
          <w:sz w:val="24"/>
        </w:rPr>
        <w:t xml:space="preserve"> then sequenced using Illumina </w:t>
      </w:r>
      <w:proofErr w:type="spellStart"/>
      <w:r>
        <w:rPr>
          <w:rFonts w:ascii="Times New Roman" w:hAnsi="Times New Roman" w:cs="Times New Roman"/>
          <w:sz w:val="24"/>
        </w:rPr>
        <w:t>NovaSeq</w:t>
      </w:r>
      <w:proofErr w:type="spellEnd"/>
      <w:r>
        <w:rPr>
          <w:rFonts w:ascii="Times New Roman" w:hAnsi="Times New Roman" w:cs="Times New Roman"/>
          <w:sz w:val="24"/>
        </w:rPr>
        <w:t xml:space="preserve"> 6000</w:t>
      </w:r>
      <w:r w:rsidRPr="008A3B5F">
        <w:rPr>
          <w:rFonts w:ascii="Times New Roman" w:hAnsi="Times New Roman" w:cs="Times New Roman"/>
          <w:sz w:val="24"/>
        </w:rPr>
        <w:t xml:space="preserve">. </w:t>
      </w:r>
      <w:r>
        <w:rPr>
          <w:rFonts w:ascii="Times New Roman" w:hAnsi="Times New Roman" w:cs="Times New Roman"/>
          <w:sz w:val="24"/>
        </w:rPr>
        <w:t xml:space="preserve"> </w:t>
      </w:r>
      <w:r w:rsidRPr="008A3B5F">
        <w:rPr>
          <w:rFonts w:ascii="Times New Roman" w:hAnsi="Times New Roman" w:cs="Times New Roman"/>
          <w:sz w:val="24"/>
        </w:rPr>
        <w:t xml:space="preserve">RTA (Illumina) </w:t>
      </w:r>
      <w:r>
        <w:rPr>
          <w:rFonts w:ascii="Times New Roman" w:hAnsi="Times New Roman" w:cs="Times New Roman"/>
          <w:sz w:val="24"/>
        </w:rPr>
        <w:t xml:space="preserve">was used </w:t>
      </w:r>
      <w:r w:rsidRPr="008A3B5F">
        <w:rPr>
          <w:rFonts w:ascii="Times New Roman" w:hAnsi="Times New Roman" w:cs="Times New Roman"/>
          <w:sz w:val="24"/>
        </w:rPr>
        <w:t xml:space="preserve">for base calling and bcl2fastq2 (version 2.17) for converting BCL to </w:t>
      </w:r>
      <w:proofErr w:type="spellStart"/>
      <w:r w:rsidRPr="008A3B5F">
        <w:rPr>
          <w:rFonts w:ascii="Times New Roman" w:hAnsi="Times New Roman" w:cs="Times New Roman"/>
          <w:sz w:val="24"/>
        </w:rPr>
        <w:t>fastq</w:t>
      </w:r>
      <w:proofErr w:type="spellEnd"/>
      <w:r w:rsidRPr="008A3B5F">
        <w:rPr>
          <w:rFonts w:ascii="Times New Roman" w:hAnsi="Times New Roman" w:cs="Times New Roman"/>
          <w:sz w:val="24"/>
        </w:rPr>
        <w:t xml:space="preserve"> format, coupled with adaptor trimming. </w:t>
      </w:r>
      <w:r>
        <w:rPr>
          <w:rFonts w:ascii="Times New Roman" w:hAnsi="Times New Roman" w:cs="Times New Roman"/>
          <w:sz w:val="24"/>
        </w:rPr>
        <w:t xml:space="preserve"> The </w:t>
      </w:r>
      <w:r w:rsidRPr="008A3B5F">
        <w:rPr>
          <w:rFonts w:ascii="Times New Roman" w:hAnsi="Times New Roman" w:cs="Times New Roman"/>
          <w:sz w:val="24"/>
        </w:rPr>
        <w:t>reads</w:t>
      </w:r>
      <w:r>
        <w:rPr>
          <w:rFonts w:ascii="Times New Roman" w:hAnsi="Times New Roman" w:cs="Times New Roman"/>
          <w:sz w:val="24"/>
        </w:rPr>
        <w:t xml:space="preserve"> were mapped</w:t>
      </w:r>
      <w:r w:rsidRPr="008A3B5F">
        <w:rPr>
          <w:rFonts w:ascii="Times New Roman" w:hAnsi="Times New Roman" w:cs="Times New Roman"/>
          <w:sz w:val="24"/>
        </w:rPr>
        <w:t xml:space="preserve"> to a </w:t>
      </w:r>
      <w:r w:rsidRPr="008A3B5F">
        <w:rPr>
          <w:rFonts w:ascii="Times New Roman" w:hAnsi="Times New Roman" w:cs="Times New Roman"/>
          <w:sz w:val="24"/>
        </w:rPr>
        <w:lastRenderedPageBreak/>
        <w:t xml:space="preserve">reference genome (NCBI/build37.2) using </w:t>
      </w:r>
      <w:proofErr w:type="gramStart"/>
      <w:r w:rsidRPr="008A3B5F">
        <w:rPr>
          <w:rFonts w:ascii="Times New Roman" w:hAnsi="Times New Roman" w:cs="Times New Roman"/>
          <w:sz w:val="24"/>
        </w:rPr>
        <w:t>STAR(</w:t>
      </w:r>
      <w:proofErr w:type="gramEnd"/>
      <w:r w:rsidRPr="008A3B5F">
        <w:rPr>
          <w:rFonts w:ascii="Times New Roman" w:hAnsi="Times New Roman" w:cs="Times New Roman"/>
          <w:sz w:val="24"/>
        </w:rPr>
        <w:t xml:space="preserve">2.5.2b) and </w:t>
      </w:r>
      <w:proofErr w:type="spellStart"/>
      <w:r w:rsidRPr="008A3B5F">
        <w:rPr>
          <w:rFonts w:ascii="Times New Roman" w:hAnsi="Times New Roman" w:cs="Times New Roman"/>
          <w:sz w:val="24"/>
        </w:rPr>
        <w:t>featureCounts</w:t>
      </w:r>
      <w:proofErr w:type="spellEnd"/>
      <w:r w:rsidRPr="008A3B5F">
        <w:rPr>
          <w:rFonts w:ascii="Times New Roman" w:hAnsi="Times New Roman" w:cs="Times New Roman"/>
          <w:sz w:val="24"/>
        </w:rPr>
        <w:t xml:space="preserve">(v1.5.0-p3). </w:t>
      </w:r>
      <w:r>
        <w:rPr>
          <w:rFonts w:ascii="Times New Roman" w:hAnsi="Times New Roman" w:cs="Times New Roman"/>
          <w:sz w:val="24"/>
        </w:rPr>
        <w:t xml:space="preserve"> </w:t>
      </w:r>
      <w:r w:rsidRPr="007320CB">
        <w:rPr>
          <w:rFonts w:ascii="Times New Roman" w:hAnsi="Times New Roman" w:cs="Times New Roman"/>
          <w:sz w:val="24"/>
        </w:rPr>
        <w:t>The resulting count tables were imported into R for differential abundance analysis using DESeq2 after filtering for genes with at least two reads in at least two samples.</w:t>
      </w:r>
      <w:r>
        <w:rPr>
          <w:rFonts w:ascii="Times New Roman" w:hAnsi="Times New Roman" w:cs="Times New Roman"/>
          <w:sz w:val="24"/>
        </w:rPr>
        <w:t xml:space="preserve"> </w:t>
      </w:r>
      <w:r>
        <w:rPr>
          <w:rFonts w:ascii="Times New Roman" w:hAnsi="Times New Roman" w:cs="Times New Roman"/>
          <w:sz w:val="24"/>
        </w:rPr>
        <w:fldChar w:fldCharType="begin"/>
      </w:r>
      <w:r w:rsidR="00C17E0A">
        <w:rPr>
          <w:rFonts w:ascii="Times New Roman" w:hAnsi="Times New Roman" w:cs="Times New Roman"/>
          <w:sz w:val="24"/>
        </w:rPr>
        <w:instrText xml:space="preserve"> ADDIN EN.CITE &lt;EndNote&gt;&lt;Cite&gt;&lt;Author&gt;Love&lt;/Author&gt;&lt;Year&gt;2014&lt;/Year&gt;&lt;RecNum&gt;231&lt;/RecNum&gt;&lt;DisplayText&gt;[9]&lt;/DisplayText&gt;&lt;record&gt;&lt;rec-number&gt;231&lt;/rec-number&gt;&lt;foreign-keys&gt;&lt;key app="EN" db-id="vaz2t0td02s2z4e525ivfzehwt0ztxxxrw5r" timestamp="1434582249"&gt;231&lt;/key&gt;&lt;/foreign-keys&gt;&lt;ref-type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biology&lt;/abbr-1&gt;&lt;/alt-periodical&gt;&lt;pages&gt;550&lt;/pages&gt;&lt;volume&gt;15&lt;/volume&gt;&lt;number&gt;12&lt;/number&gt;&lt;dates&gt;&lt;year&gt;2014&lt;/year&gt;&lt;/dates&gt;&lt;isbn&gt;1465-6914 (Electronic)&amp;#xD;1465-6906 (Linking)&lt;/isbn&gt;&lt;accession-num&gt;25516281&lt;/accession-num&gt;&lt;urls&gt;&lt;related-urls&gt;&lt;url&gt;http://www.ncbi.nlm.nih.gov/pubmed/25516281&lt;/url&gt;&lt;/related-urls&gt;&lt;/urls&gt;&lt;custom2&gt;4302049&lt;/custom2&gt;&lt;electronic-resource-num&gt;10.1186/s13059-014-0550-8&lt;/electronic-resource-num&gt;&lt;/record&gt;&lt;/Cite&gt;&lt;/EndNote&gt;</w:instrText>
      </w:r>
      <w:r>
        <w:rPr>
          <w:rFonts w:ascii="Times New Roman" w:hAnsi="Times New Roman" w:cs="Times New Roman"/>
          <w:sz w:val="24"/>
        </w:rPr>
        <w:fldChar w:fldCharType="separate"/>
      </w:r>
      <w:r w:rsidR="00C17E0A">
        <w:rPr>
          <w:rFonts w:ascii="Times New Roman" w:hAnsi="Times New Roman" w:cs="Times New Roman"/>
          <w:noProof/>
          <w:sz w:val="24"/>
        </w:rPr>
        <w:t>[9]</w:t>
      </w:r>
      <w:r>
        <w:rPr>
          <w:rFonts w:ascii="Times New Roman" w:hAnsi="Times New Roman" w:cs="Times New Roman"/>
          <w:sz w:val="24"/>
        </w:rPr>
        <w:fldChar w:fldCharType="end"/>
      </w:r>
      <w:r w:rsidRPr="008A3B5F">
        <w:rPr>
          <w:rFonts w:ascii="Times New Roman" w:hAnsi="Times New Roman" w:cs="Times New Roman"/>
          <w:sz w:val="24"/>
        </w:rPr>
        <w:t xml:space="preserve"> </w:t>
      </w:r>
      <w:r>
        <w:rPr>
          <w:rFonts w:ascii="Times New Roman" w:hAnsi="Times New Roman" w:cs="Times New Roman"/>
          <w:sz w:val="24"/>
        </w:rPr>
        <w:t xml:space="preserve"> The</w:t>
      </w:r>
      <w:r w:rsidRPr="007D5B0A">
        <w:rPr>
          <w:rFonts w:ascii="Times New Roman" w:hAnsi="Times New Roman" w:cs="Times New Roman"/>
          <w:sz w:val="24"/>
        </w:rPr>
        <w:t xml:space="preserve"> </w:t>
      </w:r>
      <w:proofErr w:type="gramStart"/>
      <w:r w:rsidRPr="007D5B0A">
        <w:rPr>
          <w:rFonts w:ascii="Times New Roman" w:hAnsi="Times New Roman" w:cs="Times New Roman"/>
          <w:sz w:val="24"/>
        </w:rPr>
        <w:t>sigclust2  package</w:t>
      </w:r>
      <w:proofErr w:type="gramEnd"/>
      <w:r w:rsidRPr="007D5B0A">
        <w:rPr>
          <w:rFonts w:ascii="Times New Roman" w:hAnsi="Times New Roman" w:cs="Times New Roman"/>
          <w:sz w:val="24"/>
        </w:rPr>
        <w:t xml:space="preserve"> in R</w:t>
      </w:r>
      <w:r>
        <w:rPr>
          <w:rFonts w:ascii="Times New Roman" w:hAnsi="Times New Roman" w:cs="Times New Roman"/>
          <w:sz w:val="24"/>
        </w:rPr>
        <w:t xml:space="preserve"> (</w:t>
      </w:r>
      <w:hyperlink r:id="rId6" w:history="1">
        <w:r w:rsidRPr="00C97C39">
          <w:rPr>
            <w:rStyle w:val="Hyperlink"/>
            <w:rFonts w:ascii="Times New Roman" w:hAnsi="Times New Roman" w:cs="Times New Roman"/>
            <w:sz w:val="24"/>
          </w:rPr>
          <w:t>https://github.com/pkimes/sigclust2</w:t>
        </w:r>
      </w:hyperlink>
      <w:r>
        <w:rPr>
          <w:rFonts w:ascii="Times New Roman" w:hAnsi="Times New Roman" w:cs="Times New Roman"/>
          <w:sz w:val="24"/>
        </w:rPr>
        <w:t>) was used</w:t>
      </w:r>
      <w:r w:rsidRPr="007D5B0A">
        <w:rPr>
          <w:rFonts w:ascii="Times New Roman" w:hAnsi="Times New Roman" w:cs="Times New Roman"/>
          <w:sz w:val="24"/>
        </w:rPr>
        <w:t xml:space="preserve"> to test for significant hierarchical clustering of samples based on the variance-stabilized RNA-</w:t>
      </w:r>
      <w:proofErr w:type="spellStart"/>
      <w:r w:rsidRPr="007D5B0A">
        <w:rPr>
          <w:rFonts w:ascii="Times New Roman" w:hAnsi="Times New Roman" w:cs="Times New Roman"/>
          <w:sz w:val="24"/>
        </w:rPr>
        <w:t>Seq</w:t>
      </w:r>
      <w:proofErr w:type="spellEnd"/>
      <w:r w:rsidRPr="007D5B0A">
        <w:rPr>
          <w:rFonts w:ascii="Times New Roman" w:hAnsi="Times New Roman" w:cs="Times New Roman"/>
          <w:sz w:val="24"/>
        </w:rPr>
        <w:t xml:space="preserve"> count matrix.</w:t>
      </w:r>
      <w:r>
        <w:rPr>
          <w:rFonts w:ascii="Times New Roman" w:hAnsi="Times New Roman" w:cs="Times New Roman"/>
          <w:sz w:val="24"/>
        </w:rPr>
        <w:t xml:space="preserve"> </w:t>
      </w:r>
      <w:r>
        <w:rPr>
          <w:rFonts w:ascii="Times New Roman" w:hAnsi="Times New Roman" w:cs="Times New Roman"/>
          <w:sz w:val="24"/>
        </w:rPr>
        <w:fldChar w:fldCharType="begin"/>
      </w:r>
      <w:r w:rsidR="00C17E0A">
        <w:rPr>
          <w:rFonts w:ascii="Times New Roman" w:hAnsi="Times New Roman" w:cs="Times New Roman"/>
          <w:sz w:val="24"/>
        </w:rPr>
        <w:instrText xml:space="preserve"> ADDIN EN.CITE &lt;EndNote&gt;&lt;Cite&gt;&lt;Author&gt;Kimes&lt;/Author&gt;&lt;Year&gt;2017&lt;/Year&gt;&lt;RecNum&gt;720&lt;/RecNum&gt;&lt;DisplayText&gt;[10]&lt;/DisplayText&gt;&lt;record&gt;&lt;rec-number&gt;720&lt;/rec-number&gt;&lt;foreign-keys&gt;&lt;key app="EN" db-id="vaz2t0td02s2z4e525ivfzehwt0ztxxxrw5r" timestamp="1569802683"&gt;720&lt;/key&gt;&lt;/foreign-keys&gt;&lt;ref-type name="Journal Article"&gt;17&lt;/ref-type&gt;&lt;contributors&gt;&lt;authors&gt;&lt;author&gt;Kimes, P. K.&lt;/author&gt;&lt;author&gt;Liu, Y.&lt;/author&gt;&lt;author&gt;Neil Hayes, D.&lt;/author&gt;&lt;author&gt;Marron, J. S.&lt;/author&gt;&lt;/authors&gt;&lt;/contributors&gt;&lt;auth-address&gt;Department of Statistics and Operations Research, University of North Carolina at Chapel Hill, North Carolina, U.S.A.&amp;#xD;Department of Biostatistics, University of North Carolina at Chapel Hill, North Carolina, U.S.A.&amp;#xD;Department of Genetics, University of North Carolina at Chapel Hill, North Carolina, U.S.A.&amp;#xD;Carolina Center for Genome Sciences, University of North Carolina at Chapel Hill, North Carolina, U.S.A.&amp;#xD;Lineberger Comprehensive Cancer Center, University of North Carolina at Chapel Hill, North Carolina, U.S.A.&lt;/auth-address&gt;&lt;titles&gt;&lt;title&gt;Statistical significance for hierarchical clustering&lt;/title&gt;&lt;secondary-title&gt;Biometrics&lt;/secondary-title&gt;&lt;/titles&gt;&lt;periodical&gt;&lt;full-title&gt;Biometrics&lt;/full-title&gt;&lt;/periodical&gt;&lt;pages&gt;811-821&lt;/pages&gt;&lt;volume&gt;73&lt;/volume&gt;&lt;number&gt;3&lt;/number&gt;&lt;keywords&gt;&lt;keyword&gt;Algorithms&lt;/keyword&gt;&lt;keyword&gt;*Cluster Analysis&lt;/keyword&gt;&lt;keyword&gt;Genomics&lt;/keyword&gt;&lt;keyword&gt;Humans&lt;/keyword&gt;&lt;keyword&gt;*High-dimension&lt;/keyword&gt;&lt;keyword&gt;*Hypothesis testing&lt;/keyword&gt;&lt;keyword&gt;*Multiple correction&lt;/keyword&gt;&lt;keyword&gt;*Unsupervised learning&lt;/keyword&gt;&lt;/keywords&gt;&lt;dates&gt;&lt;year&gt;2017&lt;/year&gt;&lt;pub-dates&gt;&lt;date&gt;Sep&lt;/date&gt;&lt;/pub-dates&gt;&lt;/dates&gt;&lt;isbn&gt;1541-0420 (Electronic)&amp;#xD;0006-341X (Linking)&lt;/isbn&gt;&lt;accession-num&gt;28099990&lt;/accession-num&gt;&lt;urls&gt;&lt;related-urls&gt;&lt;url&gt;https://www.ncbi.nlm.nih.gov/pubmed/28099990&lt;/url&gt;&lt;/related-urls&gt;&lt;/urls&gt;&lt;custom2&gt;PMC5708128&lt;/custom2&gt;&lt;electronic-resource-num&gt;10.1111/biom.12647&lt;/electronic-resource-num&gt;&lt;/record&gt;&lt;/Cite&gt;&lt;/EndNote&gt;</w:instrText>
      </w:r>
      <w:r>
        <w:rPr>
          <w:rFonts w:ascii="Times New Roman" w:hAnsi="Times New Roman" w:cs="Times New Roman"/>
          <w:sz w:val="24"/>
        </w:rPr>
        <w:fldChar w:fldCharType="separate"/>
      </w:r>
      <w:r w:rsidR="00C17E0A">
        <w:rPr>
          <w:rFonts w:ascii="Times New Roman" w:hAnsi="Times New Roman" w:cs="Times New Roman"/>
          <w:noProof/>
          <w:sz w:val="24"/>
        </w:rPr>
        <w:t>[10]</w:t>
      </w:r>
      <w:r>
        <w:rPr>
          <w:rFonts w:ascii="Times New Roman" w:hAnsi="Times New Roman" w:cs="Times New Roman"/>
          <w:sz w:val="24"/>
        </w:rPr>
        <w:fldChar w:fldCharType="end"/>
      </w:r>
      <w:r w:rsidRPr="007D5B0A">
        <w:rPr>
          <w:rFonts w:ascii="Times New Roman" w:hAnsi="Times New Roman" w:cs="Times New Roman"/>
          <w:sz w:val="24"/>
        </w:rPr>
        <w:t xml:space="preserve">  The </w:t>
      </w:r>
      <w:proofErr w:type="spellStart"/>
      <w:r w:rsidRPr="007D5B0A">
        <w:rPr>
          <w:rFonts w:ascii="Times New Roman" w:hAnsi="Times New Roman" w:cs="Times New Roman"/>
          <w:sz w:val="24"/>
        </w:rPr>
        <w:t>v.measu</w:t>
      </w:r>
      <w:r>
        <w:rPr>
          <w:rFonts w:ascii="Times New Roman" w:hAnsi="Times New Roman" w:cs="Times New Roman"/>
          <w:sz w:val="24"/>
        </w:rPr>
        <w:t>re</w:t>
      </w:r>
      <w:proofErr w:type="spellEnd"/>
      <w:r>
        <w:rPr>
          <w:rFonts w:ascii="Times New Roman" w:hAnsi="Times New Roman" w:cs="Times New Roman"/>
          <w:sz w:val="24"/>
        </w:rPr>
        <w:t xml:space="preserve">() function from the </w:t>
      </w:r>
      <w:proofErr w:type="spellStart"/>
      <w:r>
        <w:rPr>
          <w:rFonts w:ascii="Times New Roman" w:hAnsi="Times New Roman" w:cs="Times New Roman"/>
          <w:sz w:val="24"/>
        </w:rPr>
        <w:t>infotheo</w:t>
      </w:r>
      <w:proofErr w:type="spellEnd"/>
      <w:r w:rsidRPr="007D5B0A">
        <w:rPr>
          <w:rFonts w:ascii="Times New Roman" w:hAnsi="Times New Roman" w:cs="Times New Roman"/>
          <w:sz w:val="24"/>
        </w:rPr>
        <w:t xml:space="preserve"> R package </w:t>
      </w:r>
      <w:r>
        <w:rPr>
          <w:rFonts w:ascii="Times New Roman" w:hAnsi="Times New Roman" w:cs="Times New Roman"/>
          <w:sz w:val="24"/>
        </w:rPr>
        <w:t>(</w:t>
      </w:r>
      <w:hyperlink r:id="rId7" w:history="1">
        <w:r w:rsidRPr="00C97C39">
          <w:rPr>
            <w:rStyle w:val="Hyperlink"/>
            <w:rFonts w:ascii="Times New Roman" w:hAnsi="Times New Roman" w:cs="Times New Roman"/>
            <w:sz w:val="24"/>
          </w:rPr>
          <w:t>https://cran.r-project.org/web/packages/infotheo/index.html</w:t>
        </w:r>
      </w:hyperlink>
      <w:r>
        <w:rPr>
          <w:rFonts w:ascii="Times New Roman" w:hAnsi="Times New Roman" w:cs="Times New Roman"/>
          <w:sz w:val="24"/>
        </w:rPr>
        <w:t xml:space="preserve">) </w:t>
      </w:r>
      <w:r w:rsidRPr="007D5B0A">
        <w:rPr>
          <w:rFonts w:ascii="Times New Roman" w:hAnsi="Times New Roman" w:cs="Times New Roman"/>
          <w:sz w:val="24"/>
        </w:rPr>
        <w:t>was then used to test for clustering of RNA-</w:t>
      </w:r>
      <w:proofErr w:type="spellStart"/>
      <w:r w:rsidRPr="007D5B0A">
        <w:rPr>
          <w:rFonts w:ascii="Times New Roman" w:hAnsi="Times New Roman" w:cs="Times New Roman"/>
          <w:sz w:val="24"/>
        </w:rPr>
        <w:t>Seq</w:t>
      </w:r>
      <w:proofErr w:type="spellEnd"/>
      <w:r w:rsidRPr="007D5B0A">
        <w:rPr>
          <w:rFonts w:ascii="Times New Roman" w:hAnsi="Times New Roman" w:cs="Times New Roman"/>
          <w:sz w:val="24"/>
        </w:rPr>
        <w:t xml:space="preserve"> profiles by treatment group, based on homogeneity (whether each cluster defined by sigclust2 contained only samples from a single treatment group), completeness (whether all samples from a treatment group belong to the same cluster), and v-measure scores (harmonic mean between homogeneity and completeness).</w:t>
      </w:r>
    </w:p>
    <w:p w:rsidR="000C69E5" w:rsidRPr="00360819" w:rsidRDefault="000C69E5" w:rsidP="000C69E5">
      <w:pPr>
        <w:spacing w:line="480" w:lineRule="auto"/>
        <w:rPr>
          <w:rFonts w:ascii="Times New Roman" w:hAnsi="Times New Roman" w:cs="Times New Roman"/>
          <w:sz w:val="24"/>
        </w:rPr>
      </w:pPr>
      <w:r>
        <w:rPr>
          <w:rFonts w:ascii="Times New Roman" w:hAnsi="Times New Roman" w:cs="Times New Roman"/>
          <w:sz w:val="24"/>
        </w:rPr>
        <w:tab/>
      </w:r>
      <w:r w:rsidRPr="00360819">
        <w:rPr>
          <w:rFonts w:ascii="Times New Roman" w:hAnsi="Times New Roman" w:cs="Times New Roman"/>
          <w:sz w:val="24"/>
        </w:rPr>
        <w:t xml:space="preserve">To link the presence and relative abundance of specific microbiota with tissue gene expression data, Mantel tests </w:t>
      </w:r>
      <w:r>
        <w:rPr>
          <w:rFonts w:ascii="Times New Roman" w:hAnsi="Times New Roman" w:cs="Times New Roman"/>
          <w:sz w:val="24"/>
        </w:rPr>
        <w:t xml:space="preserve">were run </w:t>
      </w:r>
      <w:r w:rsidRPr="00360819">
        <w:rPr>
          <w:rFonts w:ascii="Times New Roman" w:hAnsi="Times New Roman" w:cs="Times New Roman"/>
          <w:sz w:val="24"/>
        </w:rPr>
        <w:t>on full OTU count tables and count tables for differentially expressed genes as identified above, across treatment groups at each site.</w:t>
      </w:r>
      <w:r>
        <w:rPr>
          <w:rFonts w:ascii="Times New Roman" w:hAnsi="Times New Roman" w:cs="Times New Roman"/>
          <w:sz w:val="24"/>
        </w:rPr>
        <w:t xml:space="preserve">  </w:t>
      </w:r>
      <w:r w:rsidRPr="00681BF8">
        <w:rPr>
          <w:rFonts w:ascii="Times New Roman" w:hAnsi="Times New Roman" w:cs="Times New Roman"/>
          <w:sz w:val="24"/>
        </w:rPr>
        <w:t xml:space="preserve">The Mantel test explores whether samples that are similar based on one variable (e.g. tissue gene expression) are also similar based on a second variable of interest (e.g. microbiome </w:t>
      </w:r>
      <w:r>
        <w:rPr>
          <w:rFonts w:ascii="Times New Roman" w:hAnsi="Times New Roman" w:cs="Times New Roman"/>
          <w:sz w:val="24"/>
        </w:rPr>
        <w:t>β</w:t>
      </w:r>
      <w:r w:rsidRPr="00681BF8">
        <w:rPr>
          <w:rFonts w:ascii="Times New Roman" w:hAnsi="Times New Roman" w:cs="Times New Roman"/>
          <w:sz w:val="24"/>
        </w:rPr>
        <w:t xml:space="preserve">-diversity). </w:t>
      </w:r>
      <w:r>
        <w:rPr>
          <w:rFonts w:ascii="Times New Roman" w:hAnsi="Times New Roman" w:cs="Times New Roman"/>
          <w:sz w:val="24"/>
        </w:rPr>
        <w:t xml:space="preserve"> </w:t>
      </w:r>
      <w:r w:rsidRPr="00681BF8">
        <w:rPr>
          <w:rFonts w:ascii="Times New Roman" w:hAnsi="Times New Roman" w:cs="Times New Roman"/>
          <w:sz w:val="24"/>
        </w:rPr>
        <w:t>Here, in order to test for correlation between gene expression profiles and microbiome community structure, we ran Mantel tests comparing a Euclidean distance matrix of variance-stabilized gene expression levels from RNA-</w:t>
      </w:r>
      <w:proofErr w:type="spellStart"/>
      <w:r w:rsidRPr="00681BF8">
        <w:rPr>
          <w:rFonts w:ascii="Times New Roman" w:hAnsi="Times New Roman" w:cs="Times New Roman"/>
          <w:sz w:val="24"/>
        </w:rPr>
        <w:t>Seq</w:t>
      </w:r>
      <w:proofErr w:type="spellEnd"/>
      <w:r w:rsidRPr="00681BF8">
        <w:rPr>
          <w:rFonts w:ascii="Times New Roman" w:hAnsi="Times New Roman" w:cs="Times New Roman"/>
          <w:sz w:val="24"/>
        </w:rPr>
        <w:t xml:space="preserve"> data with </w:t>
      </w:r>
      <w:proofErr w:type="spellStart"/>
      <w:r w:rsidRPr="00681BF8">
        <w:rPr>
          <w:rFonts w:ascii="Times New Roman" w:hAnsi="Times New Roman" w:cs="Times New Roman"/>
          <w:sz w:val="24"/>
        </w:rPr>
        <w:t>UniFrac</w:t>
      </w:r>
      <w:proofErr w:type="spellEnd"/>
      <w:r w:rsidRPr="00681BF8">
        <w:rPr>
          <w:rFonts w:ascii="Times New Roman" w:hAnsi="Times New Roman" w:cs="Times New Roman"/>
          <w:sz w:val="24"/>
        </w:rPr>
        <w:t xml:space="preserve">, weighted </w:t>
      </w:r>
      <w:proofErr w:type="spellStart"/>
      <w:r w:rsidRPr="00681BF8">
        <w:rPr>
          <w:rFonts w:ascii="Times New Roman" w:hAnsi="Times New Roman" w:cs="Times New Roman"/>
          <w:sz w:val="24"/>
        </w:rPr>
        <w:t>UniFrac</w:t>
      </w:r>
      <w:proofErr w:type="spellEnd"/>
      <w:r w:rsidRPr="00681BF8">
        <w:rPr>
          <w:rFonts w:ascii="Times New Roman" w:hAnsi="Times New Roman" w:cs="Times New Roman"/>
          <w:sz w:val="24"/>
        </w:rPr>
        <w:t xml:space="preserve">, and Bray-Curtis </w:t>
      </w:r>
      <w:r>
        <w:rPr>
          <w:rFonts w:ascii="Times New Roman" w:hAnsi="Times New Roman" w:cs="Times New Roman"/>
          <w:sz w:val="24"/>
        </w:rPr>
        <w:t>β</w:t>
      </w:r>
      <w:r w:rsidRPr="00681BF8">
        <w:rPr>
          <w:rFonts w:ascii="Times New Roman" w:hAnsi="Times New Roman" w:cs="Times New Roman"/>
          <w:sz w:val="24"/>
        </w:rPr>
        <w:t>-diversity pairwise distance matrix from esophageal microbiome data.</w:t>
      </w:r>
      <w:r>
        <w:rPr>
          <w:rFonts w:ascii="Times New Roman" w:hAnsi="Times New Roman" w:cs="Times New Roman"/>
          <w:sz w:val="24"/>
        </w:rPr>
        <w:t xml:space="preserve"> </w:t>
      </w:r>
      <w:r w:rsidRPr="00681BF8">
        <w:rPr>
          <w:rFonts w:ascii="Times New Roman" w:hAnsi="Times New Roman" w:cs="Times New Roman"/>
          <w:sz w:val="24"/>
        </w:rPr>
        <w:t xml:space="preserve"> Reported p-values are empirically determined across 999 permutations, and test the null hypothesis that there is no relationship between the two distance matrices (i.e. distances across objects in one matrix are not correlated with distances across these objects in a second matrix).</w:t>
      </w:r>
      <w:r>
        <w:rPr>
          <w:rFonts w:ascii="Times New Roman" w:hAnsi="Times New Roman" w:cs="Times New Roman"/>
          <w:sz w:val="24"/>
        </w:rPr>
        <w:t xml:space="preserve">  In exploratory </w:t>
      </w:r>
      <w:r>
        <w:rPr>
          <w:rFonts w:ascii="Times New Roman" w:hAnsi="Times New Roman" w:cs="Times New Roman"/>
          <w:sz w:val="24"/>
        </w:rPr>
        <w:lastRenderedPageBreak/>
        <w:t xml:space="preserve">analyses, esophageal tissue gene expression was compared between individuals with high (above the median) and low (below the median) relative abundance of OTU29 using DESeq2 and by examining principal coordinate plots.  </w:t>
      </w:r>
    </w:p>
    <w:p w:rsidR="000C69E5" w:rsidRDefault="000C69E5">
      <w:pPr>
        <w:spacing w:line="259" w:lineRule="auto"/>
        <w:rPr>
          <w:rFonts w:ascii="Times New Roman" w:hAnsi="Times New Roman" w:cs="Times New Roman"/>
          <w:sz w:val="24"/>
        </w:rPr>
      </w:pPr>
    </w:p>
    <w:p w:rsidR="004A4D3C" w:rsidRDefault="004A4D3C">
      <w:pPr>
        <w:spacing w:line="259" w:lineRule="auto"/>
        <w:rPr>
          <w:rFonts w:ascii="Times New Roman" w:hAnsi="Times New Roman" w:cs="Times New Roman"/>
          <w:sz w:val="24"/>
        </w:rPr>
      </w:pPr>
    </w:p>
    <w:p w:rsidR="000C69E5" w:rsidRPr="000C69E5" w:rsidRDefault="000C69E5" w:rsidP="000C69E5">
      <w:pPr>
        <w:spacing w:line="480" w:lineRule="auto"/>
        <w:rPr>
          <w:rFonts w:ascii="Times New Roman" w:hAnsi="Times New Roman" w:cs="Times New Roman"/>
          <w:sz w:val="24"/>
        </w:rPr>
      </w:pPr>
      <w:r>
        <w:rPr>
          <w:rFonts w:ascii="Times New Roman" w:hAnsi="Times New Roman" w:cs="Times New Roman"/>
          <w:b/>
          <w:sz w:val="24"/>
        </w:rPr>
        <w:t>REFERENCES</w:t>
      </w:r>
    </w:p>
    <w:p w:rsidR="00C17E0A" w:rsidRPr="00C17E0A" w:rsidRDefault="000C69E5" w:rsidP="00C17E0A">
      <w:pPr>
        <w:pStyle w:val="EndNoteBibliography"/>
      </w:pPr>
      <w:r>
        <w:fldChar w:fldCharType="begin"/>
      </w:r>
      <w:r>
        <w:instrText xml:space="preserve"> ADDIN EN.REFLIST </w:instrText>
      </w:r>
      <w:r>
        <w:fldChar w:fldCharType="separate"/>
      </w:r>
      <w:r w:rsidR="00C17E0A" w:rsidRPr="00C17E0A">
        <w:t>1.</w:t>
      </w:r>
      <w:r w:rsidR="00C17E0A" w:rsidRPr="00C17E0A">
        <w:tab/>
        <w:t>Locke GR, Talley NJ, Weaver AL, et al. A new questionnaire for gastroesophageal reflux disease. Mayo Clin Proc 1994;69:539-47.</w:t>
      </w:r>
    </w:p>
    <w:p w:rsidR="00C17E0A" w:rsidRPr="00C17E0A" w:rsidRDefault="00C17E0A" w:rsidP="00C17E0A">
      <w:pPr>
        <w:pStyle w:val="EndNoteBibliography"/>
      </w:pPr>
      <w:r w:rsidRPr="00C17E0A">
        <w:t>2.</w:t>
      </w:r>
      <w:r w:rsidRPr="00C17E0A">
        <w:tab/>
        <w:t>Thompson FE, Midthune D, Subar AF, et al. Performance of a short tool to assess dietary intakes of fruits and vegetables, percentage energy from fat and fibre. Public Health Nutr 2004;7:1097-105.</w:t>
      </w:r>
    </w:p>
    <w:p w:rsidR="00C17E0A" w:rsidRPr="00C17E0A" w:rsidRDefault="00C17E0A" w:rsidP="00C17E0A">
      <w:pPr>
        <w:pStyle w:val="EndNoteBibliography"/>
      </w:pPr>
      <w:r w:rsidRPr="00C17E0A">
        <w:t>3.</w:t>
      </w:r>
      <w:r w:rsidRPr="00C17E0A">
        <w:tab/>
        <w:t>Thompson FE, Midthune D, Subar AF, et al. Dietary intake estimates in the National Health Interview Survey, 2000: methodology, results, and interpretation. J Am Diet Assoc 2005;105:352-63; quiz 487.</w:t>
      </w:r>
    </w:p>
    <w:p w:rsidR="00C17E0A" w:rsidRPr="00C17E0A" w:rsidRDefault="00C17E0A" w:rsidP="00C17E0A">
      <w:pPr>
        <w:pStyle w:val="EndNoteBibliography"/>
      </w:pPr>
      <w:r w:rsidRPr="00C17E0A">
        <w:t>4.</w:t>
      </w:r>
      <w:r w:rsidRPr="00C17E0A">
        <w:tab/>
        <w:t>Klindworth A, Pruesse E, Schweer T, et al. Evaluation of general 16S ribosomal RNA gene PCR primers for classical and next-generation sequencing-based diversity studies. Nucleic Acids Res 2013;41:e1.</w:t>
      </w:r>
    </w:p>
    <w:p w:rsidR="00C17E0A" w:rsidRPr="00C17E0A" w:rsidRDefault="00C17E0A" w:rsidP="00C17E0A">
      <w:pPr>
        <w:pStyle w:val="EndNoteBibliography"/>
      </w:pPr>
      <w:r w:rsidRPr="00C17E0A">
        <w:t>5.</w:t>
      </w:r>
      <w:r w:rsidRPr="00C17E0A">
        <w:tab/>
        <w:t>Cole JR, Wang Q, Fish JA, et al. Ribosomal Database Project: data and tools for high throughput rRNA analysis. Nucleic Acids Res 2014;42:D633-42.</w:t>
      </w:r>
    </w:p>
    <w:p w:rsidR="00C17E0A" w:rsidRPr="00C17E0A" w:rsidRDefault="00C17E0A" w:rsidP="00C17E0A">
      <w:pPr>
        <w:pStyle w:val="EndNoteBibliography"/>
      </w:pPr>
      <w:r w:rsidRPr="00C17E0A">
        <w:t>6.</w:t>
      </w:r>
      <w:r w:rsidRPr="00C17E0A">
        <w:tab/>
        <w:t xml:space="preserve">Edgar RC. SINTAX: a simple non-Bayesian taxonomy classifier for 16S and ITS sequences.  2016  [cited 2019 May 1]; Available from: </w:t>
      </w:r>
      <w:hyperlink r:id="rId8" w:history="1">
        <w:r w:rsidRPr="00C17E0A">
          <w:rPr>
            <w:rStyle w:val="Hyperlink"/>
          </w:rPr>
          <w:t>https://www.biorxiv.org/content/10.1101/074161v1</w:t>
        </w:r>
      </w:hyperlink>
    </w:p>
    <w:p w:rsidR="00C17E0A" w:rsidRPr="00C17E0A" w:rsidRDefault="00C17E0A" w:rsidP="00C17E0A">
      <w:pPr>
        <w:pStyle w:val="EndNoteBibliography"/>
      </w:pPr>
      <w:r w:rsidRPr="00C17E0A">
        <w:t>7.</w:t>
      </w:r>
      <w:r w:rsidRPr="00C17E0A">
        <w:tab/>
        <w:t>McMurdie PJ, Holmes S. phyloseq: an R package for reproducible interactive analysis and graphics of microbiome census data. PLoS One 2013;8:e61217.</w:t>
      </w:r>
    </w:p>
    <w:p w:rsidR="00C17E0A" w:rsidRPr="00C17E0A" w:rsidRDefault="00C17E0A" w:rsidP="00C17E0A">
      <w:pPr>
        <w:pStyle w:val="EndNoteBibliography"/>
      </w:pPr>
      <w:r w:rsidRPr="00C17E0A">
        <w:t>8.</w:t>
      </w:r>
      <w:r w:rsidRPr="00C17E0A">
        <w:tab/>
        <w:t>Gentleman RC, Carey VJ, Bates DM, et al. Bioconductor: open software development for computational biology and bioinformatics. Genome Biol 2004;5:R80.</w:t>
      </w:r>
    </w:p>
    <w:p w:rsidR="00C17E0A" w:rsidRPr="00C17E0A" w:rsidRDefault="00C17E0A" w:rsidP="00C17E0A">
      <w:pPr>
        <w:pStyle w:val="EndNoteBibliography"/>
      </w:pPr>
      <w:r w:rsidRPr="00C17E0A">
        <w:t>9.</w:t>
      </w:r>
      <w:r w:rsidRPr="00C17E0A">
        <w:tab/>
        <w:t>Love MI, Huber W, Anders S. Moderated estimation of fold change and dispersion for RNA-seq data with DESeq2. Genome Biol 2014;15:550.</w:t>
      </w:r>
    </w:p>
    <w:p w:rsidR="00C17E0A" w:rsidRPr="00C17E0A" w:rsidRDefault="00C17E0A" w:rsidP="00C17E0A">
      <w:pPr>
        <w:pStyle w:val="EndNoteBibliography"/>
      </w:pPr>
      <w:r w:rsidRPr="00C17E0A">
        <w:t>10.</w:t>
      </w:r>
      <w:r w:rsidRPr="00C17E0A">
        <w:tab/>
        <w:t>Kimes PK, Liu Y, Neil Hayes D, et al. Statistical significance for hierarchical clustering. Biometrics 2017;73:811-821.</w:t>
      </w:r>
    </w:p>
    <w:p w:rsidR="000C69E5" w:rsidRPr="000C69E5" w:rsidRDefault="000C69E5" w:rsidP="000C69E5">
      <w:pPr>
        <w:spacing w:line="480" w:lineRule="auto"/>
        <w:rPr>
          <w:rFonts w:ascii="Times New Roman" w:hAnsi="Times New Roman" w:cs="Times New Roman"/>
          <w:sz w:val="24"/>
        </w:rPr>
      </w:pPr>
      <w:r>
        <w:rPr>
          <w:rFonts w:ascii="Times New Roman" w:hAnsi="Times New Roman" w:cs="Times New Roman"/>
          <w:sz w:val="24"/>
        </w:rPr>
        <w:fldChar w:fldCharType="end"/>
      </w:r>
    </w:p>
    <w:sectPr w:rsidR="000C69E5" w:rsidRPr="000C69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D5" w:rsidRDefault="00C01FD5" w:rsidP="00C01FD5">
      <w:r>
        <w:separator/>
      </w:r>
    </w:p>
  </w:endnote>
  <w:endnote w:type="continuationSeparator" w:id="0">
    <w:p w:rsidR="00C01FD5" w:rsidRDefault="00C01FD5" w:rsidP="00C0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341"/>
      <w:docPartObj>
        <w:docPartGallery w:val="Page Numbers (Bottom of Page)"/>
        <w:docPartUnique/>
      </w:docPartObj>
    </w:sdtPr>
    <w:sdtEndPr>
      <w:rPr>
        <w:rFonts w:ascii="Times New Roman" w:hAnsi="Times New Roman" w:cs="Times New Roman"/>
        <w:noProof/>
      </w:rPr>
    </w:sdtEndPr>
    <w:sdtContent>
      <w:p w:rsidR="00C01FD5" w:rsidRPr="00C01FD5" w:rsidRDefault="00C01FD5">
        <w:pPr>
          <w:pStyle w:val="Footer"/>
          <w:jc w:val="center"/>
          <w:rPr>
            <w:rFonts w:ascii="Times New Roman" w:hAnsi="Times New Roman" w:cs="Times New Roman"/>
          </w:rPr>
        </w:pPr>
        <w:r w:rsidRPr="00C01FD5">
          <w:rPr>
            <w:rFonts w:ascii="Times New Roman" w:hAnsi="Times New Roman" w:cs="Times New Roman"/>
          </w:rPr>
          <w:fldChar w:fldCharType="begin"/>
        </w:r>
        <w:r w:rsidRPr="00C01FD5">
          <w:rPr>
            <w:rFonts w:ascii="Times New Roman" w:hAnsi="Times New Roman" w:cs="Times New Roman"/>
          </w:rPr>
          <w:instrText xml:space="preserve"> PAGE   \* MERGEFORMAT </w:instrText>
        </w:r>
        <w:r w:rsidRPr="00C01FD5">
          <w:rPr>
            <w:rFonts w:ascii="Times New Roman" w:hAnsi="Times New Roman" w:cs="Times New Roman"/>
          </w:rPr>
          <w:fldChar w:fldCharType="separate"/>
        </w:r>
        <w:r>
          <w:rPr>
            <w:rFonts w:ascii="Times New Roman" w:hAnsi="Times New Roman" w:cs="Times New Roman"/>
            <w:noProof/>
          </w:rPr>
          <w:t>7</w:t>
        </w:r>
        <w:r w:rsidRPr="00C01FD5">
          <w:rPr>
            <w:rFonts w:ascii="Times New Roman" w:hAnsi="Times New Roman" w:cs="Times New Roman"/>
            <w:noProof/>
          </w:rPr>
          <w:fldChar w:fldCharType="end"/>
        </w:r>
      </w:p>
    </w:sdtContent>
  </w:sdt>
  <w:p w:rsidR="00C01FD5" w:rsidRDefault="00C0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D5" w:rsidRDefault="00C01FD5" w:rsidP="00C01FD5">
      <w:r>
        <w:separator/>
      </w:r>
    </w:p>
  </w:footnote>
  <w:footnote w:type="continuationSeparator" w:id="0">
    <w:p w:rsidR="00C01FD5" w:rsidRDefault="00C01FD5" w:rsidP="00C01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z2t0td02s2z4e525ivfzehwt0ztxxxrw5r&quot;&gt;Microbiome&lt;record-ids&gt;&lt;item&gt;124&lt;/item&gt;&lt;item&gt;125&lt;/item&gt;&lt;item&gt;132&lt;/item&gt;&lt;item&gt;198&lt;/item&gt;&lt;item&gt;231&lt;/item&gt;&lt;item&gt;695&lt;/item&gt;&lt;item&gt;697&lt;/item&gt;&lt;item&gt;701&lt;/item&gt;&lt;item&gt;702&lt;/item&gt;&lt;item&gt;720&lt;/item&gt;&lt;/record-ids&gt;&lt;/item&gt;&lt;/Libraries&gt;"/>
  </w:docVars>
  <w:rsids>
    <w:rsidRoot w:val="00026034"/>
    <w:rsid w:val="00026034"/>
    <w:rsid w:val="000C69E5"/>
    <w:rsid w:val="004A4D3C"/>
    <w:rsid w:val="006A6632"/>
    <w:rsid w:val="00C01FD5"/>
    <w:rsid w:val="00C17E0A"/>
    <w:rsid w:val="00DB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B128"/>
  <w15:chartTrackingRefBased/>
  <w15:docId w15:val="{EB34C6BC-909E-4852-BEAC-7DF01422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C69E5"/>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C69E5"/>
    <w:rPr>
      <w:rFonts w:ascii="Times New Roman" w:hAnsi="Times New Roman" w:cs="Times New Roman"/>
      <w:noProof/>
      <w:sz w:val="24"/>
    </w:rPr>
  </w:style>
  <w:style w:type="paragraph" w:customStyle="1" w:styleId="EndNoteBibliography">
    <w:name w:val="EndNote Bibliography"/>
    <w:basedOn w:val="Normal"/>
    <w:link w:val="EndNoteBibliographyChar"/>
    <w:rsid w:val="000C69E5"/>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C69E5"/>
    <w:rPr>
      <w:rFonts w:ascii="Times New Roman" w:hAnsi="Times New Roman" w:cs="Times New Roman"/>
      <w:noProof/>
      <w:sz w:val="24"/>
    </w:rPr>
  </w:style>
  <w:style w:type="character" w:styleId="Hyperlink">
    <w:name w:val="Hyperlink"/>
    <w:basedOn w:val="DefaultParagraphFont"/>
    <w:uiPriority w:val="99"/>
    <w:unhideWhenUsed/>
    <w:rsid w:val="000C69E5"/>
    <w:rPr>
      <w:color w:val="0563C1" w:themeColor="hyperlink"/>
      <w:u w:val="single"/>
    </w:rPr>
  </w:style>
  <w:style w:type="paragraph" w:styleId="Header">
    <w:name w:val="header"/>
    <w:basedOn w:val="Normal"/>
    <w:link w:val="HeaderChar"/>
    <w:uiPriority w:val="99"/>
    <w:unhideWhenUsed/>
    <w:rsid w:val="00C01FD5"/>
    <w:pPr>
      <w:tabs>
        <w:tab w:val="center" w:pos="4680"/>
        <w:tab w:val="right" w:pos="9360"/>
      </w:tabs>
    </w:pPr>
  </w:style>
  <w:style w:type="character" w:customStyle="1" w:styleId="HeaderChar">
    <w:name w:val="Header Char"/>
    <w:basedOn w:val="DefaultParagraphFont"/>
    <w:link w:val="Header"/>
    <w:uiPriority w:val="99"/>
    <w:rsid w:val="00C01FD5"/>
  </w:style>
  <w:style w:type="paragraph" w:styleId="Footer">
    <w:name w:val="footer"/>
    <w:basedOn w:val="Normal"/>
    <w:link w:val="FooterChar"/>
    <w:uiPriority w:val="99"/>
    <w:unhideWhenUsed/>
    <w:rsid w:val="00C01FD5"/>
    <w:pPr>
      <w:tabs>
        <w:tab w:val="center" w:pos="4680"/>
        <w:tab w:val="right" w:pos="9360"/>
      </w:tabs>
    </w:pPr>
  </w:style>
  <w:style w:type="character" w:customStyle="1" w:styleId="FooterChar">
    <w:name w:val="Footer Char"/>
    <w:basedOn w:val="DefaultParagraphFont"/>
    <w:link w:val="Footer"/>
    <w:uiPriority w:val="99"/>
    <w:rsid w:val="00C0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rxiv.org/content/10.1101/074161v1" TargetMode="External"/><Relationship Id="rId3" Type="http://schemas.openxmlformats.org/officeDocument/2006/relationships/webSettings" Target="webSettings.xml"/><Relationship Id="rId7" Type="http://schemas.openxmlformats.org/officeDocument/2006/relationships/hyperlink" Target="https://cran.r-project.org/web/packages/infotheo/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pkimes/sigclust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Julian A.</dc:creator>
  <cp:keywords/>
  <dc:description/>
  <cp:lastModifiedBy>Abrams, Julian A.</cp:lastModifiedBy>
  <cp:revision>5</cp:revision>
  <cp:lastPrinted>2020-05-18T20:08:00Z</cp:lastPrinted>
  <dcterms:created xsi:type="dcterms:W3CDTF">2020-05-18T17:53:00Z</dcterms:created>
  <dcterms:modified xsi:type="dcterms:W3CDTF">2020-05-18T20:08:00Z</dcterms:modified>
</cp:coreProperties>
</file>