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C0FC" w14:textId="0396F341" w:rsidR="005124B1" w:rsidRDefault="00FA5ECB" w:rsidP="005124B1">
      <w:bookmarkStart w:id="0" w:name="_Hlk37233716"/>
      <w:r>
        <w:rPr>
          <w:rStyle w:val="DefaultParagraphFont2"/>
        </w:rPr>
        <w:t>S</w:t>
      </w:r>
      <w:r>
        <w:rPr>
          <w:rStyle w:val="DefaultParagraphFont2"/>
          <w:rFonts w:hint="eastAsia"/>
        </w:rPr>
        <w:t>upplementary</w:t>
      </w:r>
      <w:r>
        <w:rPr>
          <w:rStyle w:val="DefaultParagraphFont2"/>
        </w:rPr>
        <w:t xml:space="preserve"> </w:t>
      </w:r>
      <w:r w:rsidR="005124B1">
        <w:rPr>
          <w:rStyle w:val="DefaultParagraphFont2"/>
          <w:rFonts w:hint="eastAsia"/>
        </w:rPr>
        <w:t>Table</w:t>
      </w:r>
      <w:r w:rsidR="005124B1">
        <w:rPr>
          <w:rStyle w:val="DefaultParagraphFont2"/>
        </w:rPr>
        <w:t xml:space="preserve"> </w:t>
      </w:r>
      <w:r>
        <w:rPr>
          <w:rStyle w:val="DefaultParagraphFont2"/>
        </w:rPr>
        <w:t>1</w:t>
      </w:r>
      <w:r w:rsidR="005124B1">
        <w:rPr>
          <w:rStyle w:val="DefaultParagraphFont2"/>
          <w:rFonts w:hint="eastAsia"/>
        </w:rPr>
        <w:t>．</w:t>
      </w:r>
      <w:r w:rsidR="005124B1">
        <w:rPr>
          <w:rStyle w:val="DefaultParagraphFont2"/>
        </w:rPr>
        <w:t xml:space="preserve"> </w:t>
      </w:r>
      <w:r w:rsidR="005124B1">
        <w:rPr>
          <w:rStyle w:val="DefaultParagraphFont2"/>
          <w:rFonts w:hint="eastAsia"/>
        </w:rPr>
        <w:t>UAP values</w:t>
      </w:r>
      <w:r w:rsidR="005124B1">
        <w:rPr>
          <w:rStyle w:val="DefaultParagraphFont2"/>
        </w:rPr>
        <w:t xml:space="preserve"> </w:t>
      </w:r>
      <w:r w:rsidR="005124B1">
        <w:rPr>
          <w:rStyle w:val="DefaultParagraphFont2"/>
          <w:rFonts w:hint="eastAsia"/>
        </w:rPr>
        <w:t>and</w:t>
      </w:r>
      <w:r w:rsidR="005124B1" w:rsidRPr="00A552DF">
        <w:rPr>
          <w:rStyle w:val="DefaultParagraphFont2"/>
          <w:rFonts w:hint="eastAsia"/>
        </w:rPr>
        <w:t xml:space="preserve"> </w:t>
      </w:r>
      <w:r w:rsidR="005124B1">
        <w:rPr>
          <w:rStyle w:val="DefaultParagraphFont2"/>
          <w:rFonts w:hint="eastAsia"/>
        </w:rPr>
        <w:t xml:space="preserve">comparison </w:t>
      </w:r>
      <w:r w:rsidR="005124B1">
        <w:rPr>
          <w:rStyle w:val="DefaultParagraphFont2"/>
        </w:rPr>
        <w:t>of</w:t>
      </w:r>
      <w:r w:rsidR="005124B1">
        <w:rPr>
          <w:rStyle w:val="DefaultParagraphFont2"/>
          <w:rFonts w:hint="eastAsia"/>
        </w:rPr>
        <w:t xml:space="preserve"> AUROC in hepatic steatosis </w:t>
      </w:r>
      <w:r w:rsidR="005124B1">
        <w:rPr>
          <w:rStyle w:val="DefaultParagraphFont2"/>
        </w:rPr>
        <w:t>groups S</w:t>
      </w:r>
      <w:r w:rsidR="005124B1">
        <w:rPr>
          <w:rStyle w:val="DefaultParagraphFont2"/>
          <w:rFonts w:hint="eastAsia"/>
        </w:rPr>
        <w:t xml:space="preserve">≥S1, </w:t>
      </w:r>
      <w:r w:rsidR="005124B1">
        <w:rPr>
          <w:rStyle w:val="DefaultParagraphFont2"/>
        </w:rPr>
        <w:t>S</w:t>
      </w:r>
      <w:r w:rsidR="005124B1">
        <w:rPr>
          <w:rStyle w:val="DefaultParagraphFont2"/>
          <w:rFonts w:hint="eastAsia"/>
        </w:rPr>
        <w:t>≥S2, and</w:t>
      </w:r>
      <w:r w:rsidR="005124B1">
        <w:rPr>
          <w:rStyle w:val="DefaultParagraphFont2"/>
        </w:rPr>
        <w:t xml:space="preserve"> S=</w:t>
      </w:r>
      <w:r w:rsidR="005124B1">
        <w:rPr>
          <w:rStyle w:val="DefaultParagraphFont2"/>
          <w:rFonts w:hint="eastAsia"/>
        </w:rPr>
        <w:t>S3 by ALT, BMI and T</w:t>
      </w:r>
      <w:r w:rsidR="005124B1">
        <w:rPr>
          <w:rStyle w:val="DefaultParagraphFont2"/>
        </w:rPr>
        <w:t>BIL</w:t>
      </w:r>
      <w:r w:rsidR="005124B1">
        <w:rPr>
          <w:rStyle w:val="DefaultParagraphFont2"/>
          <w:rFonts w:hint="eastAsia"/>
        </w:rPr>
        <w:t xml:space="preserve"> subgroups</w:t>
      </w:r>
      <w:r w:rsidR="005124B1">
        <w:rPr>
          <w:rStyle w:val="DefaultParagraphFont2"/>
        </w:rPr>
        <w:t xml:space="preserve">   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988"/>
        <w:gridCol w:w="430"/>
        <w:gridCol w:w="987"/>
        <w:gridCol w:w="1134"/>
        <w:gridCol w:w="851"/>
        <w:gridCol w:w="1134"/>
        <w:gridCol w:w="850"/>
        <w:gridCol w:w="1134"/>
        <w:gridCol w:w="851"/>
      </w:tblGrid>
      <w:tr w:rsidR="00A6526E" w:rsidRPr="00524B5B" w14:paraId="56810C01" w14:textId="77777777" w:rsidTr="00A6526E"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</w:tcPr>
          <w:p w14:paraId="56AB7690" w14:textId="77777777" w:rsidR="00A6526E" w:rsidRPr="00524B5B" w:rsidRDefault="00A6526E" w:rsidP="00DD5E8E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AF04530" w14:textId="77777777" w:rsidR="00A6526E" w:rsidRPr="00524B5B" w:rsidRDefault="00A6526E" w:rsidP="00DD5E8E">
            <w:pPr>
              <w:ind w:firstLineChars="350" w:firstLine="735"/>
            </w:pPr>
            <w:r w:rsidRPr="00524B5B">
              <w:rPr>
                <w:rFonts w:hint="eastAsia"/>
              </w:rPr>
              <w:t>N</w:t>
            </w:r>
          </w:p>
          <w:p w14:paraId="3E9AF1DE" w14:textId="77777777" w:rsidR="00A6526E" w:rsidRPr="00524B5B" w:rsidRDefault="00A6526E" w:rsidP="00DD5E8E">
            <w:pPr>
              <w:jc w:val="center"/>
            </w:pPr>
            <w:r>
              <w:t xml:space="preserve">    </w:t>
            </w:r>
            <w:r w:rsidRPr="00524B5B">
              <w:rPr>
                <w:rFonts w:hint="eastAsia"/>
              </w:rPr>
              <w:t>(</w:t>
            </w:r>
            <w:r>
              <w:t>%</w:t>
            </w:r>
            <w:r w:rsidRPr="00524B5B">
              <w:t>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93DAAA9" w14:textId="35753183" w:rsidR="00A6526E" w:rsidRPr="004854BF" w:rsidRDefault="00A6526E" w:rsidP="00DD5E8E">
            <w:pPr>
              <w:jc w:val="center"/>
            </w:pPr>
            <w:r w:rsidRPr="004854BF">
              <w:rPr>
                <w:rStyle w:val="DefaultParagraphFont2"/>
                <w:rFonts w:hint="eastAsia"/>
              </w:rPr>
              <w:t>≥S1</w:t>
            </w:r>
          </w:p>
          <w:p w14:paraId="2DC90D82" w14:textId="77777777" w:rsidR="00A6526E" w:rsidRPr="004854BF" w:rsidRDefault="00A6526E" w:rsidP="00DD5E8E">
            <w:pPr>
              <w:jc w:val="center"/>
            </w:pPr>
            <w:r w:rsidRPr="004854BF">
              <w:rPr>
                <w:rFonts w:hint="eastAsia"/>
              </w:rPr>
              <w:t>A</w:t>
            </w:r>
            <w:r w:rsidRPr="004854BF">
              <w:t>UROC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517EE39" w14:textId="77777777" w:rsidR="00A6526E" w:rsidRPr="004854BF" w:rsidRDefault="00A6526E" w:rsidP="00DD5E8E">
            <w:pPr>
              <w:ind w:firstLineChars="100" w:firstLine="210"/>
            </w:pPr>
            <w:r w:rsidRPr="004854BF">
              <w:rPr>
                <w:rFonts w:hint="eastAsia"/>
              </w:rPr>
              <w:t>P</w:t>
            </w:r>
            <w:r w:rsidRPr="004854BF">
              <w:t xml:space="preserve"> </w:t>
            </w:r>
          </w:p>
          <w:p w14:paraId="521ACACF" w14:textId="77777777" w:rsidR="00A6526E" w:rsidRPr="004854BF" w:rsidRDefault="00A6526E" w:rsidP="00DD5E8E">
            <w:pPr>
              <w:jc w:val="center"/>
            </w:pPr>
            <w:r w:rsidRPr="004854BF">
              <w:rPr>
                <w:rFonts w:hint="eastAsia"/>
              </w:rPr>
              <w:t>value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8E359B0" w14:textId="7281005A" w:rsidR="00A6526E" w:rsidRPr="004854BF" w:rsidRDefault="00A6526E" w:rsidP="00DD5E8E">
            <w:pPr>
              <w:jc w:val="center"/>
            </w:pPr>
            <w:r w:rsidRPr="004854BF">
              <w:rPr>
                <w:rStyle w:val="DefaultParagraphFont2"/>
                <w:rFonts w:hint="eastAsia"/>
              </w:rPr>
              <w:t>≥S2</w:t>
            </w:r>
            <w:r w:rsidRPr="004854BF">
              <w:rPr>
                <w:rStyle w:val="DefaultParagraphFont2"/>
              </w:rPr>
              <w:t xml:space="preserve">  </w:t>
            </w:r>
          </w:p>
          <w:p w14:paraId="74F4A3C1" w14:textId="77777777" w:rsidR="00A6526E" w:rsidRPr="004854BF" w:rsidRDefault="00A6526E" w:rsidP="00DD5E8E">
            <w:pPr>
              <w:jc w:val="center"/>
            </w:pPr>
            <w:r w:rsidRPr="004854BF">
              <w:rPr>
                <w:rFonts w:hint="eastAsia"/>
              </w:rPr>
              <w:t>A</w:t>
            </w:r>
            <w:r w:rsidRPr="004854BF">
              <w:t>UROC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683B15C0" w14:textId="77777777" w:rsidR="00A6526E" w:rsidRDefault="00A6526E" w:rsidP="00DD5E8E">
            <w:pPr>
              <w:ind w:firstLineChars="50" w:firstLine="105"/>
            </w:pPr>
            <w:r w:rsidRPr="004854BF">
              <w:rPr>
                <w:rFonts w:hint="eastAsia"/>
              </w:rPr>
              <w:t>P</w:t>
            </w:r>
            <w:r w:rsidRPr="004854BF">
              <w:t xml:space="preserve"> </w:t>
            </w:r>
          </w:p>
          <w:p w14:paraId="3DBE63A8" w14:textId="77777777" w:rsidR="00A6526E" w:rsidRPr="004854BF" w:rsidRDefault="00A6526E" w:rsidP="00DD5E8E">
            <w:r w:rsidRPr="004854BF">
              <w:rPr>
                <w:rFonts w:hint="eastAsia"/>
              </w:rPr>
              <w:t>value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C01F601" w14:textId="052664D3" w:rsidR="00A6526E" w:rsidRPr="004854BF" w:rsidRDefault="00A6526E" w:rsidP="00DD5E8E">
            <w:pPr>
              <w:jc w:val="center"/>
            </w:pPr>
            <w:r w:rsidRPr="004854BF">
              <w:rPr>
                <w:rStyle w:val="DefaultParagraphFont2"/>
                <w:rFonts w:hint="eastAsia"/>
              </w:rPr>
              <w:t>S3</w:t>
            </w:r>
          </w:p>
          <w:p w14:paraId="02475344" w14:textId="77777777" w:rsidR="00A6526E" w:rsidRPr="004854BF" w:rsidRDefault="00A6526E" w:rsidP="00DD5E8E">
            <w:pPr>
              <w:jc w:val="center"/>
            </w:pPr>
            <w:r w:rsidRPr="004854BF">
              <w:rPr>
                <w:rFonts w:hint="eastAsia"/>
              </w:rPr>
              <w:t>A</w:t>
            </w:r>
            <w:r w:rsidRPr="004854BF">
              <w:t>UROC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5521573" w14:textId="77777777" w:rsidR="00A6526E" w:rsidRPr="004854BF" w:rsidRDefault="00A6526E" w:rsidP="00DD5E8E">
            <w:pPr>
              <w:ind w:firstLineChars="100" w:firstLine="210"/>
            </w:pPr>
            <w:r w:rsidRPr="004854BF">
              <w:rPr>
                <w:rFonts w:hint="eastAsia"/>
              </w:rPr>
              <w:t>P</w:t>
            </w:r>
          </w:p>
          <w:p w14:paraId="390D83AB" w14:textId="77777777" w:rsidR="00A6526E" w:rsidRPr="004854BF" w:rsidRDefault="00A6526E" w:rsidP="00DD5E8E">
            <w:pPr>
              <w:jc w:val="center"/>
            </w:pPr>
            <w:r w:rsidRPr="004854BF">
              <w:t xml:space="preserve"> V</w:t>
            </w:r>
            <w:r w:rsidRPr="004854BF">
              <w:rPr>
                <w:rFonts w:hint="eastAsia"/>
              </w:rPr>
              <w:t>alue</w:t>
            </w:r>
          </w:p>
        </w:tc>
      </w:tr>
      <w:tr w:rsidR="00A6526E" w:rsidRPr="00524B5B" w14:paraId="29FEA5AF" w14:textId="77777777" w:rsidTr="00A6526E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66B90" w14:textId="77777777" w:rsidR="00A6526E" w:rsidRPr="00524B5B" w:rsidRDefault="00A6526E" w:rsidP="00DD5E8E">
            <w:pPr>
              <w:jc w:val="left"/>
            </w:pPr>
            <w:r w:rsidRPr="00524B5B">
              <w:rPr>
                <w:rFonts w:hint="eastAsia"/>
              </w:rPr>
              <w:t>A</w:t>
            </w:r>
            <w:r w:rsidRPr="00524B5B">
              <w:t>LT</w:t>
            </w:r>
            <w:r w:rsidRPr="00524B5B">
              <w:rPr>
                <w:rFonts w:hint="eastAsia"/>
              </w:rPr>
              <w:t>≤40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4494E0E" w14:textId="77777777" w:rsidR="00A6526E" w:rsidRPr="00524B5B" w:rsidRDefault="00A6526E" w:rsidP="00DD5E8E">
            <w:pPr>
              <w:jc w:val="center"/>
            </w:pPr>
            <w:r w:rsidRPr="00524B5B"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44214B" w14:textId="24CC4AE0" w:rsidR="00A6526E" w:rsidRPr="00524B5B" w:rsidRDefault="00A6526E" w:rsidP="00DD5E8E">
            <w:r w:rsidRPr="00524B5B">
              <w:rPr>
                <w:rFonts w:hint="eastAsia"/>
              </w:rPr>
              <w:t>0</w:t>
            </w:r>
            <w:r w:rsidRPr="00524B5B">
              <w:t>.8</w:t>
            </w:r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BDE22F" w14:textId="43E839D5" w:rsidR="00A6526E" w:rsidRPr="00524B5B" w:rsidRDefault="00A6526E" w:rsidP="00DD5E8E">
            <w:r w:rsidRPr="00524B5B">
              <w:t>P=</w:t>
            </w:r>
            <w:r w:rsidRPr="00524B5B">
              <w:rPr>
                <w:rFonts w:hint="eastAsia"/>
              </w:rPr>
              <w:t>0.4</w:t>
            </w:r>
            <w:r w:rsidR="00A93BCC">
              <w:t>8</w:t>
            </w: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9AF7CC" w14:textId="77777777" w:rsidR="00A6526E" w:rsidRPr="00524B5B" w:rsidRDefault="00A6526E" w:rsidP="00DD5E8E">
            <w:r w:rsidRPr="00524B5B">
              <w:rPr>
                <w:rFonts w:hint="eastAsia"/>
              </w:rPr>
              <w:t>0.90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2114F7" w14:textId="669B9D2B" w:rsidR="00A6526E" w:rsidRPr="00524B5B" w:rsidRDefault="00A6526E" w:rsidP="00DD5E8E">
            <w:r w:rsidRPr="00524B5B">
              <w:t>P=</w:t>
            </w:r>
            <w:r w:rsidRPr="00524B5B">
              <w:rPr>
                <w:rFonts w:hint="eastAsia"/>
              </w:rPr>
              <w:t>0.</w:t>
            </w:r>
            <w:r>
              <w:rPr>
                <w:rFonts w:hint="eastAsia"/>
              </w:rPr>
              <w:t>5</w:t>
            </w:r>
            <w:r w:rsidR="00A93BCC"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2E28FC" w14:textId="77777777" w:rsidR="00A6526E" w:rsidRPr="00524B5B" w:rsidRDefault="00A6526E" w:rsidP="00DD5E8E">
            <w:r w:rsidRPr="00524B5B">
              <w:rPr>
                <w:rFonts w:hint="eastAsia"/>
              </w:rPr>
              <w:t>0.9</w:t>
            </w:r>
            <w:r w:rsidRPr="00524B5B"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42E9" w14:textId="7AE96E15" w:rsidR="00A6526E" w:rsidRPr="00524B5B" w:rsidRDefault="00A6526E" w:rsidP="00DD5E8E">
            <w:r w:rsidRPr="00524B5B">
              <w:t>P=</w:t>
            </w:r>
            <w:r w:rsidRPr="00524B5B">
              <w:rPr>
                <w:rFonts w:hint="eastAsia"/>
              </w:rPr>
              <w:t>0.</w:t>
            </w:r>
            <w:r>
              <w:rPr>
                <w:rFonts w:hint="eastAsia"/>
              </w:rPr>
              <w:t>12</w:t>
            </w:r>
            <w:r w:rsidR="00A93BCC">
              <w:t>1</w:t>
            </w:r>
          </w:p>
        </w:tc>
      </w:tr>
      <w:tr w:rsidR="00A6526E" w:rsidRPr="00524B5B" w14:paraId="3BBD95DD" w14:textId="77777777" w:rsidTr="00A6526E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6F787" w14:textId="084DDF09" w:rsidR="00A6526E" w:rsidRPr="00524B5B" w:rsidRDefault="00A6526E" w:rsidP="00DD5E8E">
            <w:pPr>
              <w:jc w:val="left"/>
            </w:pPr>
            <w:r>
              <w:t>ALT</w:t>
            </w:r>
            <w:r>
              <w:rPr>
                <w:rFonts w:hint="eastAsia"/>
              </w:rPr>
              <w:t>＞40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6F2BE6C" w14:textId="70385CDF" w:rsidR="00A6526E" w:rsidRPr="00524B5B" w:rsidRDefault="00A6526E" w:rsidP="00DD5E8E">
            <w:pPr>
              <w:jc w:val="center"/>
            </w:pPr>
            <w:r>
              <w:rPr>
                <w:rFonts w:hint="eastAsia"/>
              </w:rPr>
              <w:t>68</w:t>
            </w:r>
            <w:r w:rsidRPr="00524B5B">
              <w:rPr>
                <w:rFonts w:hint="eastAsi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8020E8" w14:textId="476F7B9B" w:rsidR="00A6526E" w:rsidRPr="00524B5B" w:rsidRDefault="00A6526E" w:rsidP="00DD5E8E">
            <w:r w:rsidRPr="00524B5B">
              <w:rPr>
                <w:rFonts w:hint="eastAsia"/>
              </w:rPr>
              <w:t>0</w:t>
            </w:r>
            <w:r w:rsidRPr="00524B5B">
              <w:t>.8</w:t>
            </w: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B3ECC" w14:textId="77777777" w:rsidR="00A6526E" w:rsidRPr="00524B5B" w:rsidRDefault="00A6526E" w:rsidP="00DD5E8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24DBC5" w14:textId="77777777" w:rsidR="00A6526E" w:rsidRPr="00524B5B" w:rsidRDefault="00A6526E" w:rsidP="00DD5E8E">
            <w:r w:rsidRPr="00524B5B">
              <w:rPr>
                <w:rFonts w:hint="eastAsia"/>
              </w:rPr>
              <w:t>0.9</w:t>
            </w:r>
            <w:r w:rsidRPr="00524B5B">
              <w:t>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FEF3A" w14:textId="77777777" w:rsidR="00A6526E" w:rsidRPr="00524B5B" w:rsidRDefault="00A6526E" w:rsidP="00DD5E8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597C07" w14:textId="124C1FC5" w:rsidR="00A6526E" w:rsidRPr="00524B5B" w:rsidRDefault="00A6526E" w:rsidP="00DD5E8E">
            <w:r w:rsidRPr="00524B5B">
              <w:rPr>
                <w:rFonts w:hint="eastAsia"/>
              </w:rPr>
              <w:t>0.</w:t>
            </w:r>
            <w:r>
              <w:rPr>
                <w:rFonts w:hint="eastAsia"/>
              </w:rPr>
              <w:t>85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81155" w14:textId="77777777" w:rsidR="00A6526E" w:rsidRPr="00524B5B" w:rsidRDefault="00A6526E" w:rsidP="00DD5E8E"/>
        </w:tc>
      </w:tr>
      <w:tr w:rsidR="00A6526E" w:rsidRPr="00524B5B" w14:paraId="2D9F9451" w14:textId="77777777" w:rsidTr="00A6526E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FF5D6" w14:textId="16BC4F45" w:rsidR="00A6526E" w:rsidRPr="00A6526E" w:rsidRDefault="00A6526E" w:rsidP="00DD5E8E">
            <w:pPr>
              <w:jc w:val="left"/>
            </w:pPr>
            <w:r w:rsidRPr="00A6526E">
              <w:t>BMI&lt;2</w:t>
            </w:r>
            <w:r w:rsidRPr="00A6526E">
              <w:rPr>
                <w:rFonts w:hint="eastAsia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37078F" w14:textId="2105B661" w:rsidR="00A6526E" w:rsidRPr="00524B5B" w:rsidRDefault="00A6526E" w:rsidP="00DD5E8E">
            <w:pPr>
              <w:jc w:val="center"/>
            </w:pPr>
            <w:r>
              <w:rPr>
                <w:rFonts w:hint="eastAsia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29B33D" w14:textId="79805013" w:rsidR="00A6526E" w:rsidRPr="00524B5B" w:rsidRDefault="00A6526E" w:rsidP="00DD5E8E">
            <w:r w:rsidRPr="00524B5B">
              <w:rPr>
                <w:rFonts w:hint="eastAsia"/>
              </w:rPr>
              <w:t>0</w:t>
            </w:r>
            <w:r w:rsidRPr="00524B5B">
              <w:t>.</w:t>
            </w:r>
            <w:r>
              <w:rPr>
                <w:rFonts w:hint="eastAsia"/>
              </w:rPr>
              <w:t>77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CE3781" w14:textId="4A337B34" w:rsidR="00A6526E" w:rsidRPr="00524B5B" w:rsidRDefault="00A6526E" w:rsidP="00DD5E8E">
            <w:r w:rsidRPr="00524B5B">
              <w:t>P=0.</w:t>
            </w:r>
            <w:r>
              <w:rPr>
                <w:rFonts w:hint="eastAsia"/>
              </w:rPr>
              <w:t>2</w:t>
            </w:r>
            <w:r w:rsidR="008E41CC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340B94" w14:textId="32AF51C5" w:rsidR="00A6526E" w:rsidRPr="00524B5B" w:rsidRDefault="00A6526E" w:rsidP="00DD5E8E">
            <w:r w:rsidRPr="00524B5B">
              <w:rPr>
                <w:rFonts w:hint="eastAsia"/>
              </w:rPr>
              <w:t>0</w:t>
            </w:r>
            <w:r w:rsidRPr="00524B5B">
              <w:t>.</w:t>
            </w:r>
            <w:r>
              <w:rPr>
                <w:rFonts w:hint="eastAsia"/>
              </w:rPr>
              <w:t>90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D240E" w14:textId="340A6710" w:rsidR="00A6526E" w:rsidRPr="00F03772" w:rsidRDefault="00A6526E" w:rsidP="00DD5E8E">
            <w:pPr>
              <w:rPr>
                <w:color w:val="000000" w:themeColor="text1"/>
              </w:rPr>
            </w:pPr>
            <w:r w:rsidRPr="00F03772">
              <w:rPr>
                <w:color w:val="000000" w:themeColor="text1"/>
              </w:rPr>
              <w:t>P=0.</w:t>
            </w:r>
            <w:r w:rsidRPr="00F03772">
              <w:rPr>
                <w:rFonts w:hint="eastAsia"/>
                <w:color w:val="000000" w:themeColor="text1"/>
              </w:rPr>
              <w:t>95</w:t>
            </w:r>
            <w:r w:rsidR="008E41CC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4CE727" w14:textId="493AE845" w:rsidR="00A6526E" w:rsidRPr="00F03772" w:rsidRDefault="00A6526E" w:rsidP="00DD5E8E">
            <w:pPr>
              <w:rPr>
                <w:color w:val="000000" w:themeColor="text1"/>
              </w:rPr>
            </w:pPr>
            <w:r w:rsidRPr="00F03772">
              <w:rPr>
                <w:rFonts w:hint="eastAsia"/>
                <w:color w:val="000000" w:themeColor="text1"/>
              </w:rPr>
              <w:t>0.83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4CBA9B" w14:textId="05D4CA92" w:rsidR="00A6526E" w:rsidRPr="00524B5B" w:rsidRDefault="00A6526E" w:rsidP="00DD5E8E">
            <w:r w:rsidRPr="00524B5B">
              <w:t>P=0.</w:t>
            </w:r>
            <w:r>
              <w:rPr>
                <w:rFonts w:hint="eastAsia"/>
              </w:rPr>
              <w:t>7</w:t>
            </w:r>
            <w:r w:rsidR="008E41CC">
              <w:t>29</w:t>
            </w:r>
          </w:p>
        </w:tc>
      </w:tr>
      <w:tr w:rsidR="00A6526E" w:rsidRPr="00524B5B" w14:paraId="1F82EC16" w14:textId="77777777" w:rsidTr="00A6526E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FF72F" w14:textId="77777777" w:rsidR="00A6526E" w:rsidRPr="00A6526E" w:rsidRDefault="00A6526E" w:rsidP="00DD5E8E">
            <w:pPr>
              <w:jc w:val="left"/>
            </w:pPr>
            <w:r w:rsidRPr="00A6526E">
              <w:rPr>
                <w:rFonts w:hint="eastAsia"/>
              </w:rPr>
              <w:t>25≤</w:t>
            </w:r>
            <w:r w:rsidRPr="00A6526E">
              <w:t>BMI&lt;</w:t>
            </w:r>
            <w:r w:rsidRPr="00A6526E">
              <w:rPr>
                <w:rFonts w:hint="eastAsia"/>
              </w:rPr>
              <w:t>30</w:t>
            </w:r>
          </w:p>
          <w:p w14:paraId="5E09B041" w14:textId="3300E470" w:rsidR="00A6526E" w:rsidRPr="00A6526E" w:rsidRDefault="00A6526E" w:rsidP="00DD5E8E">
            <w:pPr>
              <w:jc w:val="left"/>
            </w:pPr>
            <w:r w:rsidRPr="00A6526E">
              <w:t>BMI≥30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7F5CC05" w14:textId="3DDFE05B" w:rsidR="00A6526E" w:rsidRDefault="00A6526E" w:rsidP="00DD5E8E">
            <w:pPr>
              <w:jc w:val="center"/>
            </w:pPr>
            <w:r>
              <w:rPr>
                <w:rFonts w:hint="eastAsia"/>
              </w:rPr>
              <w:t>39</w:t>
            </w:r>
            <w:r w:rsidRPr="00524B5B">
              <w:t>%</w:t>
            </w:r>
          </w:p>
          <w:p w14:paraId="34BB9CBC" w14:textId="544EFEA1" w:rsidR="00A6526E" w:rsidRPr="00524B5B" w:rsidRDefault="00A6526E" w:rsidP="00DD5E8E">
            <w:pPr>
              <w:jc w:val="center"/>
            </w:pPr>
            <w:r>
              <w:rPr>
                <w:rFonts w:hint="eastAsia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8032C8" w14:textId="0C5B9788" w:rsidR="00A6526E" w:rsidRDefault="00A6526E" w:rsidP="00DD5E8E">
            <w:r w:rsidRPr="00524B5B">
              <w:rPr>
                <w:rFonts w:hint="eastAsia"/>
              </w:rPr>
              <w:t>0</w:t>
            </w:r>
            <w:r w:rsidRPr="00524B5B">
              <w:t>.</w:t>
            </w:r>
            <w:r>
              <w:rPr>
                <w:rFonts w:hint="eastAsia"/>
              </w:rPr>
              <w:t>87</w:t>
            </w:r>
          </w:p>
          <w:p w14:paraId="1C789A16" w14:textId="5C4FEE99" w:rsidR="00A6526E" w:rsidRPr="00524B5B" w:rsidRDefault="00A6526E" w:rsidP="00DD5E8E">
            <w:r>
              <w:rPr>
                <w:rFonts w:hint="eastAsia"/>
              </w:rPr>
              <w:t>0.89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C03E6" w14:textId="77777777" w:rsidR="00A6526E" w:rsidRPr="00524B5B" w:rsidRDefault="00A6526E" w:rsidP="00DD5E8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F35DA7" w14:textId="00A2491F" w:rsidR="00A6526E" w:rsidRDefault="00A6526E" w:rsidP="00DD5E8E">
            <w:r w:rsidRPr="00524B5B">
              <w:rPr>
                <w:rFonts w:hint="eastAsia"/>
              </w:rPr>
              <w:t>0</w:t>
            </w:r>
            <w:r w:rsidRPr="00524B5B">
              <w:t>.</w:t>
            </w:r>
            <w:r>
              <w:rPr>
                <w:rFonts w:hint="eastAsia"/>
              </w:rPr>
              <w:t>90</w:t>
            </w:r>
          </w:p>
          <w:p w14:paraId="1CEE7A74" w14:textId="0158E5F6" w:rsidR="00A6526E" w:rsidRPr="00524B5B" w:rsidRDefault="00A6526E" w:rsidP="00DD5E8E">
            <w:r>
              <w:rPr>
                <w:rFonts w:hint="eastAsia"/>
              </w:rPr>
              <w:t>0.87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C7D33" w14:textId="77777777" w:rsidR="00A6526E" w:rsidRPr="00F03772" w:rsidRDefault="00A6526E" w:rsidP="00DD5E8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B8D75C" w14:textId="3944C8E8" w:rsidR="00A6526E" w:rsidRPr="00F03772" w:rsidRDefault="00A6526E" w:rsidP="00DD5E8E">
            <w:pPr>
              <w:rPr>
                <w:color w:val="000000" w:themeColor="text1"/>
              </w:rPr>
            </w:pPr>
            <w:r w:rsidRPr="00F03772">
              <w:rPr>
                <w:rFonts w:hint="eastAsia"/>
                <w:color w:val="000000" w:themeColor="text1"/>
              </w:rPr>
              <w:t>0</w:t>
            </w:r>
            <w:r w:rsidRPr="00F03772">
              <w:rPr>
                <w:color w:val="000000" w:themeColor="text1"/>
              </w:rPr>
              <w:t>.</w:t>
            </w:r>
            <w:r w:rsidRPr="00F03772">
              <w:rPr>
                <w:rFonts w:hint="eastAsia"/>
                <w:color w:val="000000" w:themeColor="text1"/>
              </w:rPr>
              <w:t>85</w:t>
            </w:r>
          </w:p>
          <w:p w14:paraId="3CBBC4D3" w14:textId="523797DD" w:rsidR="00A6526E" w:rsidRPr="00F03772" w:rsidRDefault="00A6526E" w:rsidP="00DD5E8E">
            <w:pPr>
              <w:rPr>
                <w:color w:val="000000" w:themeColor="text1"/>
              </w:rPr>
            </w:pPr>
            <w:r w:rsidRPr="00F03772">
              <w:rPr>
                <w:rFonts w:hint="eastAsia"/>
                <w:color w:val="000000" w:themeColor="text1"/>
              </w:rPr>
              <w:t>0</w:t>
            </w:r>
            <w:r w:rsidRPr="00F03772">
              <w:rPr>
                <w:color w:val="000000" w:themeColor="text1"/>
              </w:rPr>
              <w:t>.</w:t>
            </w:r>
            <w:r w:rsidRPr="00F03772">
              <w:rPr>
                <w:rFonts w:hint="eastAsia"/>
                <w:color w:val="000000" w:themeColor="text1"/>
              </w:rPr>
              <w:t>78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AAE71" w14:textId="77777777" w:rsidR="00A6526E" w:rsidRPr="00524B5B" w:rsidRDefault="00A6526E" w:rsidP="00DD5E8E"/>
        </w:tc>
      </w:tr>
      <w:tr w:rsidR="00A6526E" w:rsidRPr="00524B5B" w14:paraId="37D25234" w14:textId="77777777" w:rsidTr="00A6526E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757A9" w14:textId="77777777" w:rsidR="00A6526E" w:rsidRPr="00A6526E" w:rsidRDefault="00A6526E" w:rsidP="00DD5E8E">
            <w:pPr>
              <w:jc w:val="left"/>
            </w:pPr>
            <w:r w:rsidRPr="00A6526E">
              <w:t>TBI</w:t>
            </w:r>
            <w:r w:rsidRPr="00A6526E">
              <w:rPr>
                <w:rFonts w:hint="eastAsia"/>
              </w:rPr>
              <w:t>≤1</w:t>
            </w:r>
            <w:r w:rsidRPr="00A6526E">
              <w:t>7.1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C6AA744" w14:textId="77777777" w:rsidR="00A6526E" w:rsidRPr="00524B5B" w:rsidRDefault="00A6526E" w:rsidP="00DD5E8E">
            <w:pPr>
              <w:jc w:val="center"/>
            </w:pPr>
            <w:r w:rsidRPr="00524B5B">
              <w:t>5</w:t>
            </w:r>
            <w:r>
              <w:t>8</w:t>
            </w:r>
            <w:r w:rsidRPr="00524B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9FB060" w14:textId="265BACB4" w:rsidR="00A6526E" w:rsidRPr="00524B5B" w:rsidRDefault="00A6526E" w:rsidP="00DD5E8E">
            <w:r w:rsidRPr="00524B5B">
              <w:rPr>
                <w:rFonts w:hint="eastAsia"/>
              </w:rPr>
              <w:t>0</w:t>
            </w:r>
            <w:r w:rsidRPr="00524B5B">
              <w:t>.88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3E1018" w14:textId="3ADBB86B" w:rsidR="00A6526E" w:rsidRPr="00524B5B" w:rsidRDefault="00A6526E" w:rsidP="00DD5E8E">
            <w:r w:rsidRPr="00524B5B">
              <w:t>P=0.77</w:t>
            </w:r>
            <w:r w:rsidR="007256D3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FC2B8D" w14:textId="77777777" w:rsidR="00A6526E" w:rsidRPr="00524B5B" w:rsidRDefault="00A6526E" w:rsidP="00DD5E8E">
            <w:r w:rsidRPr="00524B5B">
              <w:rPr>
                <w:rFonts w:hint="eastAsia"/>
              </w:rPr>
              <w:t>0</w:t>
            </w:r>
            <w:r w:rsidRPr="00524B5B">
              <w:t>.91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1FC153" w14:textId="0B8650F0" w:rsidR="00A6526E" w:rsidRPr="00524B5B" w:rsidRDefault="00A6526E" w:rsidP="00DD5E8E">
            <w:r w:rsidRPr="00524B5B">
              <w:t>P=0.22</w:t>
            </w:r>
            <w:r w:rsidR="007256D3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4865CA" w14:textId="77777777" w:rsidR="00A6526E" w:rsidRPr="00524B5B" w:rsidRDefault="00A6526E" w:rsidP="00DD5E8E">
            <w:r w:rsidRPr="00524B5B">
              <w:rPr>
                <w:rFonts w:hint="eastAsia"/>
              </w:rPr>
              <w:t>0</w:t>
            </w:r>
            <w:r w:rsidRPr="00524B5B">
              <w:t>.8</w:t>
            </w:r>
            <w: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75F204" w14:textId="4E180BB7" w:rsidR="00A6526E" w:rsidRPr="00524B5B" w:rsidRDefault="00A6526E" w:rsidP="00DD5E8E">
            <w:r w:rsidRPr="00524B5B">
              <w:t>P=0.02</w:t>
            </w:r>
            <w:r w:rsidR="007256D3">
              <w:t>2</w:t>
            </w:r>
          </w:p>
        </w:tc>
      </w:tr>
      <w:tr w:rsidR="00A6526E" w:rsidRPr="00524B5B" w14:paraId="48524AD7" w14:textId="77777777" w:rsidTr="00A6526E"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1AA86B10" w14:textId="77777777" w:rsidR="00A6526E" w:rsidRPr="00524B5B" w:rsidRDefault="00A6526E" w:rsidP="00DD5E8E">
            <w:pPr>
              <w:jc w:val="left"/>
            </w:pPr>
            <w:r w:rsidRPr="00524B5B">
              <w:t>TBIL</w:t>
            </w:r>
            <w:r w:rsidRPr="00524B5B">
              <w:rPr>
                <w:rFonts w:hint="eastAsia"/>
              </w:rPr>
              <w:t>&gt;</w:t>
            </w:r>
            <w:r w:rsidRPr="00524B5B">
              <w:t>17.1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</w:tcPr>
          <w:p w14:paraId="4A1FF3F1" w14:textId="77777777" w:rsidR="00A6526E" w:rsidRPr="00524B5B" w:rsidRDefault="00A6526E" w:rsidP="00DD5E8E">
            <w:pPr>
              <w:jc w:val="center"/>
            </w:pPr>
            <w:r w:rsidRPr="00524B5B">
              <w:t>42%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6DE480E" w14:textId="7E548474" w:rsidR="00A6526E" w:rsidRPr="00524B5B" w:rsidRDefault="00A6526E" w:rsidP="00DD5E8E">
            <w:r w:rsidRPr="00524B5B">
              <w:rPr>
                <w:rFonts w:hint="eastAsia"/>
              </w:rPr>
              <w:t>0</w:t>
            </w:r>
            <w:r w:rsidRPr="00524B5B">
              <w:t>.86</w:t>
            </w:r>
          </w:p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14:paraId="587F2351" w14:textId="77777777" w:rsidR="00A6526E" w:rsidRPr="00524B5B" w:rsidRDefault="00A6526E" w:rsidP="00DD5E8E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07AB94A" w14:textId="77777777" w:rsidR="00A6526E" w:rsidRPr="00524B5B" w:rsidRDefault="00A6526E" w:rsidP="00DD5E8E">
            <w:r w:rsidRPr="00524B5B">
              <w:rPr>
                <w:rFonts w:hint="eastAsia"/>
              </w:rPr>
              <w:t>0</w:t>
            </w:r>
            <w:r w:rsidRPr="00524B5B">
              <w:t>.95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</w:tcPr>
          <w:p w14:paraId="1F22FDB6" w14:textId="77777777" w:rsidR="00A6526E" w:rsidRPr="00524B5B" w:rsidRDefault="00A6526E" w:rsidP="00DD5E8E"/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66CDE83" w14:textId="3AEBE07B" w:rsidR="00A6526E" w:rsidRPr="00524B5B" w:rsidRDefault="00A6526E" w:rsidP="00DD5E8E">
            <w:r w:rsidRPr="00524B5B">
              <w:rPr>
                <w:rFonts w:hint="eastAsia"/>
              </w:rPr>
              <w:t>0</w:t>
            </w:r>
            <w:r w:rsidRPr="00524B5B">
              <w:t xml:space="preserve">.95 </w:t>
            </w:r>
          </w:p>
        </w:tc>
        <w:tc>
          <w:tcPr>
            <w:tcW w:w="851" w:type="dxa"/>
            <w:vMerge/>
            <w:tcBorders>
              <w:top w:val="nil"/>
              <w:left w:val="nil"/>
              <w:right w:val="nil"/>
            </w:tcBorders>
          </w:tcPr>
          <w:p w14:paraId="49A133F0" w14:textId="77777777" w:rsidR="00A6526E" w:rsidRPr="00524B5B" w:rsidRDefault="00A6526E" w:rsidP="00DD5E8E"/>
        </w:tc>
      </w:tr>
      <w:bookmarkEnd w:id="0"/>
    </w:tbl>
    <w:p w14:paraId="1641EDB9" w14:textId="7A4980CF" w:rsidR="005124B1" w:rsidRDefault="005124B1" w:rsidP="00A67171">
      <w:pPr>
        <w:rPr>
          <w:rStyle w:val="DefaultParagraphFont2"/>
        </w:rPr>
      </w:pPr>
    </w:p>
    <w:sectPr w:rsidR="00512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6B54" w14:textId="77777777" w:rsidR="00F64B7E" w:rsidRDefault="00F64B7E" w:rsidP="00895777">
      <w:r>
        <w:separator/>
      </w:r>
    </w:p>
  </w:endnote>
  <w:endnote w:type="continuationSeparator" w:id="0">
    <w:p w14:paraId="79CE10F7" w14:textId="77777777" w:rsidR="00F64B7E" w:rsidRDefault="00F64B7E" w:rsidP="008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7FD9" w14:textId="77777777" w:rsidR="00C527BF" w:rsidRDefault="00C527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76D9" w14:textId="0009A465" w:rsidR="00C527BF" w:rsidRDefault="00C527BF" w:rsidP="00C527BF">
    <w:pPr>
      <w:pStyle w:val="a8"/>
    </w:pPr>
    <w:r>
      <w:t>Abbreviations:</w:t>
    </w:r>
  </w:p>
  <w:p w14:paraId="4C760534" w14:textId="776118B3" w:rsidR="00C527BF" w:rsidRDefault="00C527BF" w:rsidP="00C527BF">
    <w:pPr>
      <w:pStyle w:val="a8"/>
    </w:pPr>
    <w:r>
      <w:t>ALT: alanine transaminase</w:t>
    </w:r>
    <w:r>
      <w:t xml:space="preserve">; </w:t>
    </w:r>
    <w:r w:rsidRPr="00C527BF">
      <w:t xml:space="preserve">AUROC: area under the receiver operating characteristic curve; </w:t>
    </w:r>
    <w:r>
      <w:t xml:space="preserve">BMI: body mass index; </w:t>
    </w:r>
    <w:r w:rsidRPr="00C527BF">
      <w:t xml:space="preserve">TBIL: total bilirubin; </w:t>
    </w:r>
    <w:r>
      <w:t>UAP: ultrasound attenuation parameter</w:t>
    </w:r>
    <w:r>
      <w:rPr>
        <w:rFonts w:hint="eastAsia"/>
      </w:rPr>
      <w:t>.</w:t>
    </w:r>
    <w:r>
      <w:t xml:space="preserve"> </w:t>
    </w:r>
  </w:p>
  <w:p w14:paraId="3987DDE1" w14:textId="77777777" w:rsidR="00C527BF" w:rsidRDefault="00C527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45C67" w14:textId="77777777" w:rsidR="00C527BF" w:rsidRDefault="00C527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A3F3E" w14:textId="77777777" w:rsidR="00F64B7E" w:rsidRDefault="00F64B7E" w:rsidP="00895777">
      <w:r>
        <w:separator/>
      </w:r>
    </w:p>
  </w:footnote>
  <w:footnote w:type="continuationSeparator" w:id="0">
    <w:p w14:paraId="37C0E1C8" w14:textId="77777777" w:rsidR="00F64B7E" w:rsidRDefault="00F64B7E" w:rsidP="0089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2C9FF" w14:textId="77777777" w:rsidR="00C527BF" w:rsidRDefault="00C527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F3F3" w14:textId="77777777" w:rsidR="00C527BF" w:rsidRDefault="00C527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8875" w14:textId="77777777" w:rsidR="00C527BF" w:rsidRDefault="00C527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0"/>
    <w:rsid w:val="00000B11"/>
    <w:rsid w:val="000075FF"/>
    <w:rsid w:val="000105E0"/>
    <w:rsid w:val="00015CC2"/>
    <w:rsid w:val="000226E0"/>
    <w:rsid w:val="00031DBE"/>
    <w:rsid w:val="000511A2"/>
    <w:rsid w:val="000560FC"/>
    <w:rsid w:val="00056AAF"/>
    <w:rsid w:val="00062F68"/>
    <w:rsid w:val="0006619E"/>
    <w:rsid w:val="00070AFF"/>
    <w:rsid w:val="0007165F"/>
    <w:rsid w:val="000870CF"/>
    <w:rsid w:val="000A4148"/>
    <w:rsid w:val="000A4DD5"/>
    <w:rsid w:val="000A50D5"/>
    <w:rsid w:val="000A68EB"/>
    <w:rsid w:val="000A7CEB"/>
    <w:rsid w:val="000C247C"/>
    <w:rsid w:val="000C45D8"/>
    <w:rsid w:val="000D6626"/>
    <w:rsid w:val="000E066C"/>
    <w:rsid w:val="000E118F"/>
    <w:rsid w:val="000F30C3"/>
    <w:rsid w:val="000F5A45"/>
    <w:rsid w:val="000F610D"/>
    <w:rsid w:val="00103642"/>
    <w:rsid w:val="00103920"/>
    <w:rsid w:val="00106BE6"/>
    <w:rsid w:val="001143F3"/>
    <w:rsid w:val="0012098B"/>
    <w:rsid w:val="00121A51"/>
    <w:rsid w:val="001425EA"/>
    <w:rsid w:val="00144F18"/>
    <w:rsid w:val="00153FA8"/>
    <w:rsid w:val="001565B3"/>
    <w:rsid w:val="001608CE"/>
    <w:rsid w:val="0017531B"/>
    <w:rsid w:val="0018040F"/>
    <w:rsid w:val="001813C6"/>
    <w:rsid w:val="001820E8"/>
    <w:rsid w:val="001C30C9"/>
    <w:rsid w:val="001C36D8"/>
    <w:rsid w:val="001D7B45"/>
    <w:rsid w:val="001E7971"/>
    <w:rsid w:val="001F0411"/>
    <w:rsid w:val="0022610E"/>
    <w:rsid w:val="002324D3"/>
    <w:rsid w:val="002328E2"/>
    <w:rsid w:val="002334BD"/>
    <w:rsid w:val="00245A97"/>
    <w:rsid w:val="002502D4"/>
    <w:rsid w:val="00255C81"/>
    <w:rsid w:val="0025640F"/>
    <w:rsid w:val="002631D5"/>
    <w:rsid w:val="00266802"/>
    <w:rsid w:val="00275426"/>
    <w:rsid w:val="002768C7"/>
    <w:rsid w:val="00277593"/>
    <w:rsid w:val="00285246"/>
    <w:rsid w:val="002908D2"/>
    <w:rsid w:val="002A7C85"/>
    <w:rsid w:val="002B0447"/>
    <w:rsid w:val="002B38D9"/>
    <w:rsid w:val="002B3BFD"/>
    <w:rsid w:val="002C5A07"/>
    <w:rsid w:val="002C75D1"/>
    <w:rsid w:val="002D6FBC"/>
    <w:rsid w:val="002D743C"/>
    <w:rsid w:val="002E1BE2"/>
    <w:rsid w:val="002E247E"/>
    <w:rsid w:val="002E2F01"/>
    <w:rsid w:val="002F4DF6"/>
    <w:rsid w:val="0030104B"/>
    <w:rsid w:val="00302FB1"/>
    <w:rsid w:val="00307146"/>
    <w:rsid w:val="003110CD"/>
    <w:rsid w:val="00311E38"/>
    <w:rsid w:val="00313F0A"/>
    <w:rsid w:val="00342023"/>
    <w:rsid w:val="0034604A"/>
    <w:rsid w:val="00352A19"/>
    <w:rsid w:val="0035317C"/>
    <w:rsid w:val="00353613"/>
    <w:rsid w:val="00354063"/>
    <w:rsid w:val="003614D4"/>
    <w:rsid w:val="00361842"/>
    <w:rsid w:val="0037567B"/>
    <w:rsid w:val="00385C02"/>
    <w:rsid w:val="00387DCF"/>
    <w:rsid w:val="0039174E"/>
    <w:rsid w:val="0039380A"/>
    <w:rsid w:val="003965A7"/>
    <w:rsid w:val="00396F29"/>
    <w:rsid w:val="00397C52"/>
    <w:rsid w:val="003A398A"/>
    <w:rsid w:val="003A6473"/>
    <w:rsid w:val="003B050C"/>
    <w:rsid w:val="003B21FF"/>
    <w:rsid w:val="003B6A7A"/>
    <w:rsid w:val="003C5A10"/>
    <w:rsid w:val="003C73D6"/>
    <w:rsid w:val="003D6CF1"/>
    <w:rsid w:val="003F32C3"/>
    <w:rsid w:val="004037CE"/>
    <w:rsid w:val="00416974"/>
    <w:rsid w:val="00416ED4"/>
    <w:rsid w:val="004175DF"/>
    <w:rsid w:val="00417D43"/>
    <w:rsid w:val="00421A8C"/>
    <w:rsid w:val="00434A75"/>
    <w:rsid w:val="004455A5"/>
    <w:rsid w:val="00461E0B"/>
    <w:rsid w:val="00465CAC"/>
    <w:rsid w:val="00470DA0"/>
    <w:rsid w:val="00477F90"/>
    <w:rsid w:val="004854BF"/>
    <w:rsid w:val="0049191E"/>
    <w:rsid w:val="004A3323"/>
    <w:rsid w:val="004A5F03"/>
    <w:rsid w:val="00504484"/>
    <w:rsid w:val="005124B1"/>
    <w:rsid w:val="0051329E"/>
    <w:rsid w:val="005169A3"/>
    <w:rsid w:val="005270E6"/>
    <w:rsid w:val="00535658"/>
    <w:rsid w:val="005368D2"/>
    <w:rsid w:val="00541B70"/>
    <w:rsid w:val="005516A0"/>
    <w:rsid w:val="00552AE6"/>
    <w:rsid w:val="0055736F"/>
    <w:rsid w:val="005672F6"/>
    <w:rsid w:val="00567517"/>
    <w:rsid w:val="00580C0E"/>
    <w:rsid w:val="00584DF9"/>
    <w:rsid w:val="00596065"/>
    <w:rsid w:val="005B24F4"/>
    <w:rsid w:val="005B38AF"/>
    <w:rsid w:val="005D4AC8"/>
    <w:rsid w:val="005D5729"/>
    <w:rsid w:val="005E3000"/>
    <w:rsid w:val="005E4169"/>
    <w:rsid w:val="006054A0"/>
    <w:rsid w:val="00607A8C"/>
    <w:rsid w:val="00607D70"/>
    <w:rsid w:val="006270B6"/>
    <w:rsid w:val="0063601E"/>
    <w:rsid w:val="00640293"/>
    <w:rsid w:val="0065232F"/>
    <w:rsid w:val="0065379F"/>
    <w:rsid w:val="0066376A"/>
    <w:rsid w:val="00666FA0"/>
    <w:rsid w:val="00690BE6"/>
    <w:rsid w:val="006A04D2"/>
    <w:rsid w:val="006A2688"/>
    <w:rsid w:val="006C6A54"/>
    <w:rsid w:val="006D0CB8"/>
    <w:rsid w:val="006D3B00"/>
    <w:rsid w:val="00700864"/>
    <w:rsid w:val="0070463E"/>
    <w:rsid w:val="00711745"/>
    <w:rsid w:val="007256D3"/>
    <w:rsid w:val="007346A1"/>
    <w:rsid w:val="00734B09"/>
    <w:rsid w:val="00742A6D"/>
    <w:rsid w:val="007446C1"/>
    <w:rsid w:val="00756985"/>
    <w:rsid w:val="00764BB6"/>
    <w:rsid w:val="00784CBA"/>
    <w:rsid w:val="0078767B"/>
    <w:rsid w:val="00791A6D"/>
    <w:rsid w:val="00796481"/>
    <w:rsid w:val="007B0014"/>
    <w:rsid w:val="007B445C"/>
    <w:rsid w:val="007B7BBA"/>
    <w:rsid w:val="007C3626"/>
    <w:rsid w:val="007D3669"/>
    <w:rsid w:val="007E35C2"/>
    <w:rsid w:val="008070B8"/>
    <w:rsid w:val="00825E8E"/>
    <w:rsid w:val="00827089"/>
    <w:rsid w:val="008455C3"/>
    <w:rsid w:val="00852634"/>
    <w:rsid w:val="0085285C"/>
    <w:rsid w:val="00865C60"/>
    <w:rsid w:val="00870510"/>
    <w:rsid w:val="00870CED"/>
    <w:rsid w:val="00873F4D"/>
    <w:rsid w:val="00875005"/>
    <w:rsid w:val="00890E8D"/>
    <w:rsid w:val="00895777"/>
    <w:rsid w:val="008A7626"/>
    <w:rsid w:val="008B3470"/>
    <w:rsid w:val="008B74E7"/>
    <w:rsid w:val="008B7BDE"/>
    <w:rsid w:val="008C7C50"/>
    <w:rsid w:val="008D7226"/>
    <w:rsid w:val="008E41CC"/>
    <w:rsid w:val="008E6F25"/>
    <w:rsid w:val="008F248A"/>
    <w:rsid w:val="008F361F"/>
    <w:rsid w:val="008F494B"/>
    <w:rsid w:val="008F7AB7"/>
    <w:rsid w:val="009055AD"/>
    <w:rsid w:val="0091518C"/>
    <w:rsid w:val="009175EA"/>
    <w:rsid w:val="00926882"/>
    <w:rsid w:val="0093111E"/>
    <w:rsid w:val="00937EE9"/>
    <w:rsid w:val="0095232A"/>
    <w:rsid w:val="00961DEC"/>
    <w:rsid w:val="00965A2A"/>
    <w:rsid w:val="00970AA0"/>
    <w:rsid w:val="00982428"/>
    <w:rsid w:val="00982C0D"/>
    <w:rsid w:val="009907EB"/>
    <w:rsid w:val="0099387B"/>
    <w:rsid w:val="00993979"/>
    <w:rsid w:val="009A206D"/>
    <w:rsid w:val="009B2EF3"/>
    <w:rsid w:val="009B3E0C"/>
    <w:rsid w:val="009C2B21"/>
    <w:rsid w:val="009C5795"/>
    <w:rsid w:val="009D0584"/>
    <w:rsid w:val="009D22B3"/>
    <w:rsid w:val="009D7A39"/>
    <w:rsid w:val="009E238D"/>
    <w:rsid w:val="009E6997"/>
    <w:rsid w:val="009F040F"/>
    <w:rsid w:val="00A0394C"/>
    <w:rsid w:val="00A1613B"/>
    <w:rsid w:val="00A21CB7"/>
    <w:rsid w:val="00A56C6D"/>
    <w:rsid w:val="00A60ECE"/>
    <w:rsid w:val="00A64F7B"/>
    <w:rsid w:val="00A6526E"/>
    <w:rsid w:val="00A653B5"/>
    <w:rsid w:val="00A6559A"/>
    <w:rsid w:val="00A67171"/>
    <w:rsid w:val="00A73D57"/>
    <w:rsid w:val="00A77451"/>
    <w:rsid w:val="00A86864"/>
    <w:rsid w:val="00A91C2F"/>
    <w:rsid w:val="00A930D2"/>
    <w:rsid w:val="00A93BCC"/>
    <w:rsid w:val="00AA7321"/>
    <w:rsid w:val="00AC3677"/>
    <w:rsid w:val="00AC43DF"/>
    <w:rsid w:val="00AD52E4"/>
    <w:rsid w:val="00AD7CA6"/>
    <w:rsid w:val="00AE0B70"/>
    <w:rsid w:val="00AF52A2"/>
    <w:rsid w:val="00B02F10"/>
    <w:rsid w:val="00B41BB4"/>
    <w:rsid w:val="00B44C79"/>
    <w:rsid w:val="00B54261"/>
    <w:rsid w:val="00B82D7F"/>
    <w:rsid w:val="00B96559"/>
    <w:rsid w:val="00BA6345"/>
    <w:rsid w:val="00BA6D85"/>
    <w:rsid w:val="00BC0E0F"/>
    <w:rsid w:val="00BD648F"/>
    <w:rsid w:val="00BE46EB"/>
    <w:rsid w:val="00BE5B27"/>
    <w:rsid w:val="00BE6F63"/>
    <w:rsid w:val="00BF061B"/>
    <w:rsid w:val="00C01071"/>
    <w:rsid w:val="00C0163F"/>
    <w:rsid w:val="00C05847"/>
    <w:rsid w:val="00C06108"/>
    <w:rsid w:val="00C1522F"/>
    <w:rsid w:val="00C37598"/>
    <w:rsid w:val="00C41EC8"/>
    <w:rsid w:val="00C46A50"/>
    <w:rsid w:val="00C527BF"/>
    <w:rsid w:val="00C656C1"/>
    <w:rsid w:val="00C71EEF"/>
    <w:rsid w:val="00C80D3D"/>
    <w:rsid w:val="00C85C97"/>
    <w:rsid w:val="00C86EE8"/>
    <w:rsid w:val="00C907DB"/>
    <w:rsid w:val="00C93B00"/>
    <w:rsid w:val="00CA1D85"/>
    <w:rsid w:val="00CB2F1A"/>
    <w:rsid w:val="00CB5691"/>
    <w:rsid w:val="00CE3480"/>
    <w:rsid w:val="00CF00B3"/>
    <w:rsid w:val="00D01FFA"/>
    <w:rsid w:val="00D14FFA"/>
    <w:rsid w:val="00D15EFF"/>
    <w:rsid w:val="00D17855"/>
    <w:rsid w:val="00D215E5"/>
    <w:rsid w:val="00D40549"/>
    <w:rsid w:val="00D61682"/>
    <w:rsid w:val="00D76A23"/>
    <w:rsid w:val="00D85955"/>
    <w:rsid w:val="00D95BD1"/>
    <w:rsid w:val="00DA66C1"/>
    <w:rsid w:val="00DA7C3F"/>
    <w:rsid w:val="00DB1713"/>
    <w:rsid w:val="00DB6EF7"/>
    <w:rsid w:val="00DD4A3E"/>
    <w:rsid w:val="00DD5E8E"/>
    <w:rsid w:val="00DD760E"/>
    <w:rsid w:val="00DE4096"/>
    <w:rsid w:val="00DF4A4E"/>
    <w:rsid w:val="00DF5954"/>
    <w:rsid w:val="00E13BAD"/>
    <w:rsid w:val="00E152E0"/>
    <w:rsid w:val="00E213B8"/>
    <w:rsid w:val="00E21A58"/>
    <w:rsid w:val="00E246EE"/>
    <w:rsid w:val="00E40570"/>
    <w:rsid w:val="00E50B3E"/>
    <w:rsid w:val="00E51A8E"/>
    <w:rsid w:val="00E53B8D"/>
    <w:rsid w:val="00E57EAE"/>
    <w:rsid w:val="00E63371"/>
    <w:rsid w:val="00E7168C"/>
    <w:rsid w:val="00E716CD"/>
    <w:rsid w:val="00E73040"/>
    <w:rsid w:val="00E747CD"/>
    <w:rsid w:val="00E753CD"/>
    <w:rsid w:val="00E94138"/>
    <w:rsid w:val="00EA13CB"/>
    <w:rsid w:val="00EA1A5C"/>
    <w:rsid w:val="00EA3FA4"/>
    <w:rsid w:val="00EA485C"/>
    <w:rsid w:val="00EA5A79"/>
    <w:rsid w:val="00EA6A6F"/>
    <w:rsid w:val="00EB1F18"/>
    <w:rsid w:val="00EC0010"/>
    <w:rsid w:val="00ED24BF"/>
    <w:rsid w:val="00EE458F"/>
    <w:rsid w:val="00EF5560"/>
    <w:rsid w:val="00F03772"/>
    <w:rsid w:val="00F03DE9"/>
    <w:rsid w:val="00F079B6"/>
    <w:rsid w:val="00F13614"/>
    <w:rsid w:val="00F16182"/>
    <w:rsid w:val="00F23A0E"/>
    <w:rsid w:val="00F354A6"/>
    <w:rsid w:val="00F37797"/>
    <w:rsid w:val="00F64B7E"/>
    <w:rsid w:val="00F72F45"/>
    <w:rsid w:val="00F74278"/>
    <w:rsid w:val="00F86CB9"/>
    <w:rsid w:val="00F96252"/>
    <w:rsid w:val="00F967FE"/>
    <w:rsid w:val="00FA1916"/>
    <w:rsid w:val="00FA403D"/>
    <w:rsid w:val="00FA4D35"/>
    <w:rsid w:val="00FA5ECB"/>
    <w:rsid w:val="00FC1DB5"/>
    <w:rsid w:val="00FC4221"/>
    <w:rsid w:val="00FC59D5"/>
    <w:rsid w:val="00FD2A75"/>
    <w:rsid w:val="00FE0AEE"/>
    <w:rsid w:val="00FE2CAE"/>
    <w:rsid w:val="00FE599E"/>
    <w:rsid w:val="00FE64EE"/>
    <w:rsid w:val="00FF4D4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516F"/>
  <w15:chartTrackingRefBased/>
  <w15:docId w15:val="{5EB41579-58A7-4E96-BC8F-07777B2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2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2B21"/>
    <w:rPr>
      <w:sz w:val="18"/>
      <w:szCs w:val="18"/>
    </w:rPr>
  </w:style>
  <w:style w:type="character" w:customStyle="1" w:styleId="DefaultParagraphFont2">
    <w:name w:val="Default Paragraph Font 2"/>
    <w:uiPriority w:val="1"/>
    <w:semiHidden/>
    <w:unhideWhenUsed/>
    <w:rsid w:val="009C2B21"/>
  </w:style>
  <w:style w:type="table" w:styleId="a5">
    <w:name w:val="Table Grid"/>
    <w:basedOn w:val="a1"/>
    <w:uiPriority w:val="39"/>
    <w:rsid w:val="001C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51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577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5777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3C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753C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753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53C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7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75DA-8D08-4131-B22C-A343E6EF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曲</dc:creator>
  <cp:keywords/>
  <dc:description/>
  <cp:lastModifiedBy>Qu, Ying (NIH/NIAAA) [G]</cp:lastModifiedBy>
  <cp:revision>3</cp:revision>
  <cp:lastPrinted>2020-02-27T03:16:00Z</cp:lastPrinted>
  <dcterms:created xsi:type="dcterms:W3CDTF">2020-11-22T07:20:00Z</dcterms:created>
  <dcterms:modified xsi:type="dcterms:W3CDTF">2020-11-22T07:29:00Z</dcterms:modified>
</cp:coreProperties>
</file>