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8F517" w14:textId="77777777" w:rsidR="00D027FC" w:rsidRPr="0042091A" w:rsidRDefault="00E105DD" w:rsidP="005651DE">
      <w:pPr>
        <w:spacing w:line="480" w:lineRule="auto"/>
        <w:contextualSpacing/>
        <w:rPr>
          <w:rFonts w:ascii="Times" w:hAnsi="Times"/>
          <w:b/>
          <w:sz w:val="24"/>
          <w:szCs w:val="24"/>
        </w:rPr>
      </w:pPr>
      <w:proofErr w:type="spellStart"/>
      <w:proofErr w:type="gramStart"/>
      <w:r w:rsidRPr="0042091A">
        <w:rPr>
          <w:rFonts w:ascii="Times" w:hAnsi="Times"/>
          <w:b/>
          <w:sz w:val="24"/>
          <w:szCs w:val="24"/>
        </w:rPr>
        <w:t>e</w:t>
      </w:r>
      <w:r w:rsidR="0055316B" w:rsidRPr="0042091A">
        <w:rPr>
          <w:rFonts w:ascii="Times" w:hAnsi="Times"/>
          <w:b/>
          <w:sz w:val="24"/>
          <w:szCs w:val="24"/>
        </w:rPr>
        <w:t>APPENDIX</w:t>
      </w:r>
      <w:proofErr w:type="spellEnd"/>
      <w:proofErr w:type="gramEnd"/>
      <w:r w:rsidR="00D027FC" w:rsidRPr="0042091A">
        <w:rPr>
          <w:rFonts w:ascii="Times" w:hAnsi="Times"/>
          <w:b/>
          <w:sz w:val="24"/>
          <w:szCs w:val="24"/>
        </w:rPr>
        <w:t xml:space="preserve"> A: Measurement of life-course SES</w:t>
      </w:r>
    </w:p>
    <w:p w14:paraId="214F3F7C" w14:textId="506987E1" w:rsidR="00D027FC" w:rsidRPr="0042091A" w:rsidRDefault="00D507F7" w:rsidP="005651DE">
      <w:pPr>
        <w:spacing w:line="480" w:lineRule="auto"/>
        <w:ind w:firstLine="720"/>
        <w:contextualSpacing/>
        <w:rPr>
          <w:rFonts w:ascii="Times" w:hAnsi="Times"/>
          <w:sz w:val="24"/>
          <w:szCs w:val="24"/>
        </w:rPr>
      </w:pPr>
      <w:r w:rsidRPr="0042091A">
        <w:rPr>
          <w:rFonts w:ascii="Times" w:hAnsi="Times"/>
          <w:sz w:val="24"/>
          <w:szCs w:val="24"/>
        </w:rPr>
        <w:t xml:space="preserve">We selected eight indicators of early-life SES based on retrospective assessment and six indicators of adult SES (shown in </w:t>
      </w:r>
      <w:proofErr w:type="spellStart"/>
      <w:r w:rsidRPr="0042091A">
        <w:rPr>
          <w:rFonts w:ascii="Times" w:hAnsi="Times"/>
          <w:b/>
          <w:sz w:val="24"/>
          <w:szCs w:val="24"/>
        </w:rPr>
        <w:t>eTable</w:t>
      </w:r>
      <w:proofErr w:type="spellEnd"/>
      <w:r w:rsidRPr="0042091A">
        <w:rPr>
          <w:rFonts w:ascii="Times" w:hAnsi="Times"/>
          <w:b/>
          <w:sz w:val="24"/>
          <w:szCs w:val="24"/>
        </w:rPr>
        <w:t xml:space="preserve"> 1)</w:t>
      </w:r>
      <w:r w:rsidRPr="0042091A">
        <w:rPr>
          <w:rFonts w:ascii="Times" w:hAnsi="Times"/>
          <w:sz w:val="24"/>
          <w:szCs w:val="24"/>
        </w:rPr>
        <w:t>.</w:t>
      </w:r>
      <w:r w:rsidRPr="0042091A">
        <w:rPr>
          <w:rFonts w:ascii="Times" w:hAnsi="Times"/>
          <w:sz w:val="24"/>
          <w:szCs w:val="24"/>
        </w:rPr>
        <w:fldChar w:fldCharType="begin">
          <w:fldData xml:space="preserve">PEVuZE5vdGU+PENpdGU+PEF1dGhvcj5CcmF2ZW1hbjwvQXV0aG9yPjxZZWFyPjIwMDU8L1llYXI+
PFJlY051bT4xNjE0PC9SZWNOdW0+PERpc3BsYXlUZXh0PlsxLDJdPC9EaXNwbGF5VGV4dD48cmVj
b3JkPjxyZWMtbnVtYmVyPjE2MTQ8L3JlYy1udW1iZXI+PGZvcmVpZ24ta2V5cz48a2V5IGFwcD0i
RU4iIGRiLWlkPSJ2MjB2dmRkMmp4cnh6eGUwZHI2eHRycDRyeGZmcHhwc3A5cnIiIHRpbWVzdGFt
cD0iMTI4MDE2MTY0NiI+MTYxNDwva2V5PjwvZm9yZWlnbi1rZXlzPjxyZWYtdHlwZSBuYW1lPSJK
b3VybmFsIEFydGljbGUiPjE3PC9yZWYtdHlwZT48Y29udHJpYnV0b3JzPjxhdXRob3JzPjxhdXRo
b3I+QnJhdmVtYW4sIFAuIEEuPC9hdXRob3I+PGF1dGhvcj5DdWJiaW4sIEMuPC9hdXRob3I+PGF1
dGhvcj5FZ2VydGVyLCBTLjwvYXV0aG9yPjxhdXRob3I+Q2hpZGV5YSwgUy48L2F1dGhvcj48YXV0
aG9yPk1hcmNoaSwgSy4gUy48L2F1dGhvcj48YXV0aG9yPk1ldHpsZXIsIE0uPC9hdXRob3I+PGF1
dGhvcj5Qb3NuZXIsIFMuPC9hdXRob3I+PC9hdXRob3JzPjwvY29udHJpYnV0b3JzPjxhdXRoLWFk
ZHJlc3M+Q2VudGVyIG9uIFNvY2lhbCBEaXNwYXJpdGllcyBpbiBIZWFsdGggYW5kIERlcGFydG1l
bnQgb2YgRmFtaWx5IGFuZCBDb21tdW5pdHkgTWVkaWNpbmUsIFVuaXZlcnNpdHkgb2YgQ2FsaWZv
cm5pYSwgU2FuIEZyYW5jaXNjbyA5NDE0My0wOTAwLCBVU0EuIGJyYXZlbWFuQGZjbS51Y3NmLmVk
dTwvYXV0aC1hZGRyZXNzPjx0aXRsZXM+PHRpdGxlPlNvY2lvZWNvbm9taWMgc3RhdHVzIGluIGhl
YWx0aCByZXNlYXJjaDogb25lIHNpemUgZG9lcyBub3QgZml0IGFsbDwvdGl0bGU+PHNlY29uZGFy
eS10aXRsZT5KQU1BPC9zZWNvbmRhcnktdGl0bGU+PC90aXRsZXM+PHBlcmlvZGljYWw+PGZ1bGwt
dGl0bGU+SkFNQTwvZnVsbC10aXRsZT48YWJici0xPkpBTUE8L2FiYnItMT48YWJici0yPkpBTUE8
L2FiYnItMj48L3BlcmlvZGljYWw+PHBhZ2VzPjI4NzktODg8L3BhZ2VzPjx2b2x1bWU+Mjk0PC92
b2x1bWU+PG51bWJlcj4yMjwvbnVtYmVyPjxlZGl0aW9uPjIwMDUvMTIvMTU8L2VkaXRpb24+PGtl
eXdvcmRzPjxrZXl3b3JkPkJpYXMgKEVwaWRlbWlvbG9neSk8L2tleXdvcmQ+PGtleXdvcmQ+Qmlv
bWVkaWNhbCBSZXNlYXJjaC8qbWV0aG9kczwva2V5d29yZD48a2V5d29yZD5Db250aW5lbnRhbCBQ
b3B1bGF0aW9uIEdyb3Vwczwva2V5d29yZD48a2V5d29yZD4qRXRobmljIEdyb3Vwczwva2V5d29y
ZD48a2V5d29yZD5IZWFsdGggU2VydmljZXMgUmVzZWFyY2gvKm1ldGhvZHM8L2tleXdvcmQ+PGtl
eXdvcmQ+KkhlYWx0aCBTdXJ2ZXlzPC9rZXl3b3JkPjxrZXl3b3JkPkh1bWFuczwva2V5d29yZD48
a2V5d29yZD5JbmNvbWU8L2tleXdvcmQ+PGtleXdvcmQ+KlNvY2lhbCBDbGFzczwva2V5d29yZD48
a2V5d29yZD5Tb2Npb2Vjb25vbWljIEZhY3RvcnM8L2tleXdvcmQ+PC9rZXl3b3Jkcz48ZGF0ZXM+
PHllYXI+MjAwNTwveWVhcj48cHViLWRhdGVzPjxkYXRlPkRlYyAxNDwvZGF0ZT48L3B1Yi1kYXRl
cz48L2RhdGVzPjxpc2JuPjE1MzgtMzU5OCAoRWxlY3Ryb25pYykmI3hEOzAwOTgtNzQ4NCAoTGlu
a2luZyk8L2lzYm4+PGFjY2Vzc2lvbi1udW0+MTYzNTI3OTY8L2FjY2Vzc2lvbi1udW0+PHVybHM+
PHJlbGF0ZWQtdXJscz48dXJsPmh0dHA6Ly93d3cubmNiaS5ubG0ubmloLmdvdi9lbnRyZXovcXVl
cnkuZmNnaT9jbWQ9UmV0cmlldmUmYW1wO2RiPVB1Yk1lZCZhbXA7ZG9wdD1DaXRhdGlvbiZhbXA7
bGlzdF91aWRzPTE2MzUyNzk2PC91cmw+PC9yZWxhdGVkLXVybHM+PC91cmxzPjxlbGVjdHJvbmlj
LXJlc291cmNlLW51bT4yOTQvMjIvMjg3OSBbcGlpXSYjeEQ7MTAuMTAwMS9qYW1hLjI5NC4yMi4y
ODc5PC9lbGVjdHJvbmljLXJlc291cmNlLW51bT48bGFuZ3VhZ2U+ZW5nPC9sYW5ndWFnZT48L3Jl
Y29yZD48L0NpdGU+PENpdGU+PEF1dGhvcj5TaGF2ZXJzPC9BdXRob3I+PFllYXI+MjAwNzwvWWVh
cj48UmVjTnVtPjE2MTU8L1JlY051bT48cmVjb3JkPjxyZWMtbnVtYmVyPjE2MTU8L3JlYy1udW1i
ZXI+PGZvcmVpZ24ta2V5cz48a2V5IGFwcD0iRU4iIGRiLWlkPSJ2MjB2dmRkMmp4cnh6eGUwZHI2
eHRycDRyeGZmcHhwc3A5cnIiIHRpbWVzdGFtcD0iMTI4MDE2MTc3NyI+MTYxNTwva2V5PjwvZm9y
ZWlnbi1rZXlzPjxyZWYtdHlwZSBuYW1lPSJKb3VybmFsIEFydGljbGUiPjE3PC9yZWYtdHlwZT48
Y29udHJpYnV0b3JzPjxhdXRob3JzPjxhdXRob3I+U2hhdmVycywgVi4gTC48L2F1dGhvcj48L2F1
dGhvcnM+PC9jb250cmlidXRvcnM+PGF1dGgtYWRkcmVzcz5BcHBsaWVkIFJlc2VhcmNoIFByb2dy
YW0sIE5hdGlvbmFsIENhbmNlciBJbnN0aXR1dGUsIEJldGhlc2RhLCBNRCAyMDg5Mi03MzQ0LCBV
U0EuIHNoYXZlcnN2QG1haWwubmloLmdvdjwvYXV0aC1hZGRyZXNzPjx0aXRsZXM+PHRpdGxlPk1l
YXN1cmVtZW50IG9mIHNvY2lvZWNvbm9taWMgc3RhdHVzIGluIGhlYWx0aCBkaXNwYXJpdGllcyBy
ZXNlYXJjaDwvdGl0bGU+PHNlY29uZGFyeS10aXRsZT5KIE5hdGwgTWVkIEFzc29jPC9zZWNvbmRh
cnktdGl0bGU+PC90aXRsZXM+PHBlcmlvZGljYWw+PGZ1bGwtdGl0bGU+Sm91cm5hbCBvZiB0aGUg
TmF0aW9uYWwgTWVkaWNhbCBBc3NvY2lhdGlvbjwvZnVsbC10aXRsZT48YWJici0xPkouIE5hdGwu
IE1lZC4gQXNzb2MuPC9hYmJyLTE+PGFiYnItMj5KIE5hdGwgTWVkIEFzc29jPC9hYmJyLTI+PC9w
ZXJpb2RpY2FsPjxwYWdlcz4xMDEzLTIzPC9wYWdlcz48dm9sdW1lPjk5PC92b2x1bWU+PG51bWJl
cj45PC9udW1iZXI+PGVkaXRpb24+MjAwNy8xMC8wNTwvZWRpdGlvbj48a2V5d29yZHM+PGtleXdv
cmQ+QWRvbGVzY2VudDwva2V5d29yZD48a2V5d29yZD5BZHVsdDwva2V5d29yZD48a2V5d29yZD4q
Q29udGluZW50YWwgUG9wdWxhdGlvbiBHcm91cHM8L2tleXdvcmQ+PGtleXdvcmQ+RGVsaXZlcnkg
b2YgSGVhbHRoIENhcmUvKmVjb25vbWljcy9ldGhpY3M8L2tleXdvcmQ+PGtleXdvcmQ+KkV0aG5p
YyBHcm91cHM8L2tleXdvcmQ+PGtleXdvcmQ+RmVtYWxlPC9rZXl3b3JkPjxrZXl3b3JkPkhlYWx0
aCBTZXJ2aWNlcyBBY2Nlc3NpYmlsaXR5LyplY29ub21pY3MvZXRoaWNzPC9rZXl3b3JkPjxrZXl3
b3JkPkhlYWx0aCBTZXJ2aWNlcyBSZXNlYXJjaC8qbWV0aG9kczwva2V5d29yZD48a2V5d29yZD4q
SGVhbHRoIFN0YXR1cyBJbmRpY2F0b3JzPC9rZXl3b3JkPjxrZXl3b3JkPkh1bWFuczwva2V5d29y
ZD48a2V5d29yZD5NYWxlPC9rZXl3b3JkPjxrZXl3b3JkPk1pZGRsZSBBZ2VkPC9rZXl3b3JkPjxr
ZXl3b3JkPk1pbm9yaXR5IEdyb3Vwczwva2V5d29yZD48a2V5d29yZD5Qb3ZlcnR5PC9rZXl3b3Jk
PjxrZXl3b3JkPipTb2NpYWwgQ2xhc3M8L2tleXdvcmQ+PGtleXdvcmQ+KlNvY2lhbCBKdXN0aWNl
PC9rZXl3b3JkPjxrZXl3b3JkPlNvY2lvZWNvbm9taWMgRmFjdG9yczwva2V5d29yZD48a2V5d29y
ZD5Vbml0ZWQgU3RhdGVzPC9rZXl3b3JkPjwva2V5d29yZHM+PGRhdGVzPjx5ZWFyPjIwMDc8L3ll
YXI+PHB1Yi1kYXRlcz48ZGF0ZT5TZXA8L2RhdGU+PC9wdWItZGF0ZXM+PC9kYXRlcz48aXNibj4w
MDI3LTk2ODQgKFByaW50KSYjeEQ7MDAyNy05Njg0IChMaW5raW5nKTwvaXNibj48YWNjZXNzaW9u
LW51bT4xNzkxMzExMTwvYWNjZXNzaW9uLW51bT48dXJscz48cmVsYXRlZC11cmxzPjx1cmw+aHR0
cDovL3d3dy5uY2JpLm5sbS5uaWguZ292L2VudHJlei9xdWVyeS5mY2dpP2NtZD1SZXRyaWV2ZSZh
bXA7ZGI9UHViTWVkJmFtcDtkb3B0PUNpdGF0aW9uJmFtcDtsaXN0X3VpZHM9MTc5MTMxMTE8L3Vy
bD48L3JlbGF0ZWQtdXJscz48L3VybHM+PGN1c3RvbTI+MjU3NTg2NjwvY3VzdG9tMj48bGFuZ3Vh
Z2U+ZW5nPC9sYW5ndWFnZT48L3JlY29yZD48L0NpdGU+PC9FbmROb3RlPgB=
</w:fldData>
        </w:fldChar>
      </w:r>
      <w:r w:rsidR="002B7F86" w:rsidRPr="0042091A">
        <w:rPr>
          <w:rFonts w:ascii="Times" w:hAnsi="Times"/>
          <w:sz w:val="24"/>
          <w:szCs w:val="24"/>
        </w:rPr>
        <w:instrText xml:space="preserve"> ADDIN EN.CITE </w:instrText>
      </w:r>
      <w:r w:rsidR="002B7F86" w:rsidRPr="0042091A">
        <w:rPr>
          <w:rFonts w:ascii="Times" w:hAnsi="Times"/>
          <w:sz w:val="24"/>
          <w:szCs w:val="24"/>
        </w:rPr>
        <w:fldChar w:fldCharType="begin">
          <w:fldData xml:space="preserve">PEVuZE5vdGU+PENpdGU+PEF1dGhvcj5CcmF2ZW1hbjwvQXV0aG9yPjxZZWFyPjIwMDU8L1llYXI+
PFJlY051bT4xNjE0PC9SZWNOdW0+PERpc3BsYXlUZXh0PlsxLDJdPC9EaXNwbGF5VGV4dD48cmVj
b3JkPjxyZWMtbnVtYmVyPjE2MTQ8L3JlYy1udW1iZXI+PGZvcmVpZ24ta2V5cz48a2V5IGFwcD0i
RU4iIGRiLWlkPSJ2MjB2dmRkMmp4cnh6eGUwZHI2eHRycDRyeGZmcHhwc3A5cnIiIHRpbWVzdGFt
cD0iMTI4MDE2MTY0NiI+MTYxNDwva2V5PjwvZm9yZWlnbi1rZXlzPjxyZWYtdHlwZSBuYW1lPSJK
b3VybmFsIEFydGljbGUiPjE3PC9yZWYtdHlwZT48Y29udHJpYnV0b3JzPjxhdXRob3JzPjxhdXRo
b3I+QnJhdmVtYW4sIFAuIEEuPC9hdXRob3I+PGF1dGhvcj5DdWJiaW4sIEMuPC9hdXRob3I+PGF1
dGhvcj5FZ2VydGVyLCBTLjwvYXV0aG9yPjxhdXRob3I+Q2hpZGV5YSwgUy48L2F1dGhvcj48YXV0
aG9yPk1hcmNoaSwgSy4gUy48L2F1dGhvcj48YXV0aG9yPk1ldHpsZXIsIE0uPC9hdXRob3I+PGF1
dGhvcj5Qb3NuZXIsIFMuPC9hdXRob3I+PC9hdXRob3JzPjwvY29udHJpYnV0b3JzPjxhdXRoLWFk
ZHJlc3M+Q2VudGVyIG9uIFNvY2lhbCBEaXNwYXJpdGllcyBpbiBIZWFsdGggYW5kIERlcGFydG1l
bnQgb2YgRmFtaWx5IGFuZCBDb21tdW5pdHkgTWVkaWNpbmUsIFVuaXZlcnNpdHkgb2YgQ2FsaWZv
cm5pYSwgU2FuIEZyYW5jaXNjbyA5NDE0My0wOTAwLCBVU0EuIGJyYXZlbWFuQGZjbS51Y3NmLmVk
dTwvYXV0aC1hZGRyZXNzPjx0aXRsZXM+PHRpdGxlPlNvY2lvZWNvbm9taWMgc3RhdHVzIGluIGhl
YWx0aCByZXNlYXJjaDogb25lIHNpemUgZG9lcyBub3QgZml0IGFsbDwvdGl0bGU+PHNlY29uZGFy
eS10aXRsZT5KQU1BPC9zZWNvbmRhcnktdGl0bGU+PC90aXRsZXM+PHBlcmlvZGljYWw+PGZ1bGwt
dGl0bGU+SkFNQTwvZnVsbC10aXRsZT48YWJici0xPkpBTUE8L2FiYnItMT48YWJici0yPkpBTUE8
L2FiYnItMj48L3BlcmlvZGljYWw+PHBhZ2VzPjI4NzktODg8L3BhZ2VzPjx2b2x1bWU+Mjk0PC92
b2x1bWU+PG51bWJlcj4yMjwvbnVtYmVyPjxlZGl0aW9uPjIwMDUvMTIvMTU8L2VkaXRpb24+PGtl
eXdvcmRzPjxrZXl3b3JkPkJpYXMgKEVwaWRlbWlvbG9neSk8L2tleXdvcmQ+PGtleXdvcmQ+Qmlv
bWVkaWNhbCBSZXNlYXJjaC8qbWV0aG9kczwva2V5d29yZD48a2V5d29yZD5Db250aW5lbnRhbCBQ
b3B1bGF0aW9uIEdyb3Vwczwva2V5d29yZD48a2V5d29yZD4qRXRobmljIEdyb3Vwczwva2V5d29y
ZD48a2V5d29yZD5IZWFsdGggU2VydmljZXMgUmVzZWFyY2gvKm1ldGhvZHM8L2tleXdvcmQ+PGtl
eXdvcmQ+KkhlYWx0aCBTdXJ2ZXlzPC9rZXl3b3JkPjxrZXl3b3JkPkh1bWFuczwva2V5d29yZD48
a2V5d29yZD5JbmNvbWU8L2tleXdvcmQ+PGtleXdvcmQ+KlNvY2lhbCBDbGFzczwva2V5d29yZD48
a2V5d29yZD5Tb2Npb2Vjb25vbWljIEZhY3RvcnM8L2tleXdvcmQ+PC9rZXl3b3Jkcz48ZGF0ZXM+
PHllYXI+MjAwNTwveWVhcj48cHViLWRhdGVzPjxkYXRlPkRlYyAxNDwvZGF0ZT48L3B1Yi1kYXRl
cz48L2RhdGVzPjxpc2JuPjE1MzgtMzU5OCAoRWxlY3Ryb25pYykmI3hEOzAwOTgtNzQ4NCAoTGlu
a2luZyk8L2lzYm4+PGFjY2Vzc2lvbi1udW0+MTYzNTI3OTY8L2FjY2Vzc2lvbi1udW0+PHVybHM+
PHJlbGF0ZWQtdXJscz48dXJsPmh0dHA6Ly93d3cubmNiaS5ubG0ubmloLmdvdi9lbnRyZXovcXVl
cnkuZmNnaT9jbWQ9UmV0cmlldmUmYW1wO2RiPVB1Yk1lZCZhbXA7ZG9wdD1DaXRhdGlvbiZhbXA7
bGlzdF91aWRzPTE2MzUyNzk2PC91cmw+PC9yZWxhdGVkLXVybHM+PC91cmxzPjxlbGVjdHJvbmlj
LXJlc291cmNlLW51bT4yOTQvMjIvMjg3OSBbcGlpXSYjeEQ7MTAuMTAwMS9qYW1hLjI5NC4yMi4y
ODc5PC9lbGVjdHJvbmljLXJlc291cmNlLW51bT48bGFuZ3VhZ2U+ZW5nPC9sYW5ndWFnZT48L3Jl
Y29yZD48L0NpdGU+PENpdGU+PEF1dGhvcj5TaGF2ZXJzPC9BdXRob3I+PFllYXI+MjAwNzwvWWVh
cj48UmVjTnVtPjE2MTU8L1JlY051bT48cmVjb3JkPjxyZWMtbnVtYmVyPjE2MTU8L3JlYy1udW1i
ZXI+PGZvcmVpZ24ta2V5cz48a2V5IGFwcD0iRU4iIGRiLWlkPSJ2MjB2dmRkMmp4cnh6eGUwZHI2
eHRycDRyeGZmcHhwc3A5cnIiIHRpbWVzdGFtcD0iMTI4MDE2MTc3NyI+MTYxNTwva2V5PjwvZm9y
ZWlnbi1rZXlzPjxyZWYtdHlwZSBuYW1lPSJKb3VybmFsIEFydGljbGUiPjE3PC9yZWYtdHlwZT48
Y29udHJpYnV0b3JzPjxhdXRob3JzPjxhdXRob3I+U2hhdmVycywgVi4gTC48L2F1dGhvcj48L2F1
dGhvcnM+PC9jb250cmlidXRvcnM+PGF1dGgtYWRkcmVzcz5BcHBsaWVkIFJlc2VhcmNoIFByb2dy
YW0sIE5hdGlvbmFsIENhbmNlciBJbnN0aXR1dGUsIEJldGhlc2RhLCBNRCAyMDg5Mi03MzQ0LCBV
U0EuIHNoYXZlcnN2QG1haWwubmloLmdvdjwvYXV0aC1hZGRyZXNzPjx0aXRsZXM+PHRpdGxlPk1l
YXN1cmVtZW50IG9mIHNvY2lvZWNvbm9taWMgc3RhdHVzIGluIGhlYWx0aCBkaXNwYXJpdGllcyBy
ZXNlYXJjaDwvdGl0bGU+PHNlY29uZGFyeS10aXRsZT5KIE5hdGwgTWVkIEFzc29jPC9zZWNvbmRh
cnktdGl0bGU+PC90aXRsZXM+PHBlcmlvZGljYWw+PGZ1bGwtdGl0bGU+Sm91cm5hbCBvZiB0aGUg
TmF0aW9uYWwgTWVkaWNhbCBBc3NvY2lhdGlvbjwvZnVsbC10aXRsZT48YWJici0xPkouIE5hdGwu
IE1lZC4gQXNzb2MuPC9hYmJyLTE+PGFiYnItMj5KIE5hdGwgTWVkIEFzc29jPC9hYmJyLTI+PC9w
ZXJpb2RpY2FsPjxwYWdlcz4xMDEzLTIzPC9wYWdlcz48dm9sdW1lPjk5PC92b2x1bWU+PG51bWJl
cj45PC9udW1iZXI+PGVkaXRpb24+MjAwNy8xMC8wNTwvZWRpdGlvbj48a2V5d29yZHM+PGtleXdv
cmQ+QWRvbGVzY2VudDwva2V5d29yZD48a2V5d29yZD5BZHVsdDwva2V5d29yZD48a2V5d29yZD4q
Q29udGluZW50YWwgUG9wdWxhdGlvbiBHcm91cHM8L2tleXdvcmQ+PGtleXdvcmQ+RGVsaXZlcnkg
b2YgSGVhbHRoIENhcmUvKmVjb25vbWljcy9ldGhpY3M8L2tleXdvcmQ+PGtleXdvcmQ+KkV0aG5p
YyBHcm91cHM8L2tleXdvcmQ+PGtleXdvcmQ+RmVtYWxlPC9rZXl3b3JkPjxrZXl3b3JkPkhlYWx0
aCBTZXJ2aWNlcyBBY2Nlc3NpYmlsaXR5LyplY29ub21pY3MvZXRoaWNzPC9rZXl3b3JkPjxrZXl3
b3JkPkhlYWx0aCBTZXJ2aWNlcyBSZXNlYXJjaC8qbWV0aG9kczwva2V5d29yZD48a2V5d29yZD4q
SGVhbHRoIFN0YXR1cyBJbmRpY2F0b3JzPC9rZXl3b3JkPjxrZXl3b3JkPkh1bWFuczwva2V5d29y
ZD48a2V5d29yZD5NYWxlPC9rZXl3b3JkPjxrZXl3b3JkPk1pZGRsZSBBZ2VkPC9rZXl3b3JkPjxr
ZXl3b3JkPk1pbm9yaXR5IEdyb3Vwczwva2V5d29yZD48a2V5d29yZD5Qb3ZlcnR5PC9rZXl3b3Jk
PjxrZXl3b3JkPipTb2NpYWwgQ2xhc3M8L2tleXdvcmQ+PGtleXdvcmQ+KlNvY2lhbCBKdXN0aWNl
PC9rZXl3b3JkPjxrZXl3b3JkPlNvY2lvZWNvbm9taWMgRmFjdG9yczwva2V5d29yZD48a2V5d29y
ZD5Vbml0ZWQgU3RhdGVzPC9rZXl3b3JkPjwva2V5d29yZHM+PGRhdGVzPjx5ZWFyPjIwMDc8L3ll
YXI+PHB1Yi1kYXRlcz48ZGF0ZT5TZXA8L2RhdGU+PC9wdWItZGF0ZXM+PC9kYXRlcz48aXNibj4w
MDI3LTk2ODQgKFByaW50KSYjeEQ7MDAyNy05Njg0IChMaW5raW5nKTwvaXNibj48YWNjZXNzaW9u
LW51bT4xNzkxMzExMTwvYWNjZXNzaW9uLW51bT48dXJscz48cmVsYXRlZC11cmxzPjx1cmw+aHR0
cDovL3d3dy5uY2JpLm5sbS5uaWguZ292L2VudHJlei9xdWVyeS5mY2dpP2NtZD1SZXRyaWV2ZSZh
bXA7ZGI9UHViTWVkJmFtcDtkb3B0PUNpdGF0aW9uJmFtcDtsaXN0X3VpZHM9MTc5MTMxMTE8L3Vy
bD48L3JlbGF0ZWQtdXJscz48L3VybHM+PGN1c3RvbTI+MjU3NTg2NjwvY3VzdG9tMj48bGFuZ3Vh
Z2U+ZW5nPC9sYW5ndWFnZT48L3JlY29yZD48L0NpdGU+PC9FbmROb3RlPgB=
</w:fldData>
        </w:fldChar>
      </w:r>
      <w:r w:rsidR="002B7F86" w:rsidRPr="0042091A">
        <w:rPr>
          <w:rFonts w:ascii="Times" w:hAnsi="Times"/>
          <w:sz w:val="24"/>
          <w:szCs w:val="24"/>
        </w:rPr>
        <w:instrText xml:space="preserve"> ADDIN EN.CITE.DATA </w:instrText>
      </w:r>
      <w:r w:rsidR="002B7F86" w:rsidRPr="0042091A">
        <w:rPr>
          <w:rFonts w:ascii="Times" w:hAnsi="Times"/>
          <w:sz w:val="24"/>
          <w:szCs w:val="24"/>
        </w:rPr>
      </w:r>
      <w:r w:rsidR="002B7F86" w:rsidRPr="0042091A">
        <w:rPr>
          <w:rFonts w:ascii="Times" w:hAnsi="Times"/>
          <w:sz w:val="24"/>
          <w:szCs w:val="24"/>
        </w:rPr>
        <w:fldChar w:fldCharType="end"/>
      </w:r>
      <w:r w:rsidRPr="0042091A">
        <w:rPr>
          <w:rFonts w:ascii="Times" w:hAnsi="Times"/>
          <w:sz w:val="24"/>
          <w:szCs w:val="24"/>
        </w:rPr>
      </w:r>
      <w:r w:rsidRPr="0042091A">
        <w:rPr>
          <w:rFonts w:ascii="Times" w:hAnsi="Times"/>
          <w:sz w:val="24"/>
          <w:szCs w:val="24"/>
        </w:rPr>
        <w:fldChar w:fldCharType="separate"/>
      </w:r>
      <w:r w:rsidR="00E709E2" w:rsidRPr="0042091A">
        <w:rPr>
          <w:rFonts w:ascii="Times" w:hAnsi="Times"/>
          <w:noProof/>
          <w:sz w:val="24"/>
          <w:szCs w:val="24"/>
        </w:rPr>
        <w:t>[</w:t>
      </w:r>
      <w:hyperlink w:anchor="_ENREF_1" w:tooltip="Braveman, 2005 #1614" w:history="1">
        <w:r w:rsidR="002E1B0A" w:rsidRPr="0042091A">
          <w:rPr>
            <w:rFonts w:ascii="Times" w:hAnsi="Times"/>
            <w:noProof/>
            <w:sz w:val="24"/>
            <w:szCs w:val="24"/>
          </w:rPr>
          <w:t>1</w:t>
        </w:r>
      </w:hyperlink>
      <w:r w:rsidR="00E709E2" w:rsidRPr="0042091A">
        <w:rPr>
          <w:rFonts w:ascii="Times" w:hAnsi="Times"/>
          <w:noProof/>
          <w:sz w:val="24"/>
          <w:szCs w:val="24"/>
        </w:rPr>
        <w:t>,</w:t>
      </w:r>
      <w:hyperlink w:anchor="_ENREF_2" w:tooltip="Shavers, 2007 #1615" w:history="1">
        <w:r w:rsidR="002E1B0A" w:rsidRPr="0042091A">
          <w:rPr>
            <w:rFonts w:ascii="Times" w:hAnsi="Times"/>
            <w:noProof/>
            <w:sz w:val="24"/>
            <w:szCs w:val="24"/>
          </w:rPr>
          <w:t>2</w:t>
        </w:r>
      </w:hyperlink>
      <w:r w:rsidR="00E709E2" w:rsidRPr="0042091A">
        <w:rPr>
          <w:rFonts w:ascii="Times" w:hAnsi="Times"/>
          <w:noProof/>
          <w:sz w:val="24"/>
          <w:szCs w:val="24"/>
        </w:rPr>
        <w:t>]</w:t>
      </w:r>
      <w:r w:rsidRPr="0042091A">
        <w:rPr>
          <w:rFonts w:ascii="Times" w:hAnsi="Times"/>
          <w:sz w:val="24"/>
          <w:szCs w:val="24"/>
        </w:rPr>
        <w:fldChar w:fldCharType="end"/>
      </w:r>
      <w:r w:rsidRPr="0042091A">
        <w:rPr>
          <w:rFonts w:ascii="Times" w:hAnsi="Times"/>
          <w:sz w:val="24"/>
          <w:szCs w:val="24"/>
        </w:rPr>
        <w:t xml:space="preserve"> </w:t>
      </w:r>
      <w:r w:rsidR="00D027FC" w:rsidRPr="0042091A">
        <w:rPr>
          <w:rFonts w:ascii="Times" w:hAnsi="Times"/>
          <w:sz w:val="24"/>
          <w:szCs w:val="24"/>
        </w:rPr>
        <w:t xml:space="preserve">EFA with </w:t>
      </w:r>
      <w:proofErr w:type="spellStart"/>
      <w:r w:rsidR="00D027FC" w:rsidRPr="0042091A">
        <w:rPr>
          <w:rFonts w:ascii="Times" w:hAnsi="Times"/>
          <w:sz w:val="24"/>
          <w:szCs w:val="24"/>
        </w:rPr>
        <w:t>quartimin</w:t>
      </w:r>
      <w:proofErr w:type="spellEnd"/>
      <w:r w:rsidR="00D027FC" w:rsidRPr="0042091A">
        <w:rPr>
          <w:rFonts w:ascii="Times" w:hAnsi="Times"/>
          <w:sz w:val="24"/>
          <w:szCs w:val="24"/>
        </w:rPr>
        <w:t xml:space="preserve"> rotation was used to assess the dimensionality of our SES indicators</w:t>
      </w:r>
      <w:r w:rsidR="004F7D00" w:rsidRPr="0042091A">
        <w:rPr>
          <w:rFonts w:ascii="Times" w:hAnsi="Times"/>
          <w:sz w:val="24"/>
          <w:szCs w:val="24"/>
        </w:rPr>
        <w:t xml:space="preserve">. </w:t>
      </w:r>
      <w:r w:rsidR="00D027FC" w:rsidRPr="0042091A">
        <w:rPr>
          <w:rFonts w:ascii="Times" w:hAnsi="Times"/>
          <w:sz w:val="24"/>
          <w:szCs w:val="24"/>
        </w:rPr>
        <w:t>We used the root mean square error of approximation (RMSEA) and comparative fit index (CFI) to determine the smallest number of latent factors needed to explain the correlations among SES indicators. A RMSEA less than 0.06 and a CFI greater than 0.95 generally indicate a good fitting model.</w:t>
      </w:r>
      <w:r w:rsidR="00E709E2" w:rsidRPr="0042091A">
        <w:rPr>
          <w:rFonts w:ascii="Times" w:hAnsi="Times"/>
          <w:sz w:val="24"/>
          <w:szCs w:val="24"/>
        </w:rPr>
        <w:fldChar w:fldCharType="begin"/>
      </w:r>
      <w:r w:rsidR="002B7F86" w:rsidRPr="0042091A">
        <w:rPr>
          <w:rFonts w:ascii="Times" w:hAnsi="Times"/>
          <w:sz w:val="24"/>
          <w:szCs w:val="24"/>
        </w:rPr>
        <w:instrText xml:space="preserve"> ADDIN EN.CITE &lt;EndNote&gt;&lt;Cite&gt;&lt;Author&gt;Hu&lt;/Author&gt;&lt;Year&gt;1999&lt;/Year&gt;&lt;RecNum&gt;1616&lt;/RecNum&gt;&lt;DisplayText&gt;[3]&lt;/DisplayText&gt;&lt;record&gt;&lt;rec-number&gt;1616&lt;/rec-number&gt;&lt;foreign-keys&gt;&lt;key app="EN" db-id="v20vvdd2jxrxzxe0dr6xtrp4rxffpxpsp9rr" timestamp="1280162074"&gt;1616&lt;/key&gt;&lt;/foreign-keys&gt;&lt;ref-type name="Journal Article"&gt;17&lt;/ref-type&gt;&lt;contributors&gt;&lt;authors&gt;&lt;author&gt;Hu, L. &lt;/author&gt;&lt;author&gt;Bentler, P. M. &lt;/author&gt;&lt;/authors&gt;&lt;/contributors&gt;&lt;titles&gt;&lt;title&gt;Cutoff criteria for fit indexes in covariance structure analysis: conventional criteria versus new alternatives&lt;/title&gt;&lt;secondary-title&gt;Structural Equation Modeling&lt;/secondary-title&gt;&lt;/titles&gt;&lt;periodical&gt;&lt;full-title&gt;Structural Equation Modeling&lt;/full-title&gt;&lt;/periodical&gt;&lt;pages&gt;1-55&lt;/pages&gt;&lt;volume&gt;6&lt;/volume&gt;&lt;number&gt;1&lt;/number&gt;&lt;dates&gt;&lt;year&gt;1999&lt;/year&gt;&lt;/dates&gt;&lt;urls&gt;&lt;/urls&gt;&lt;/record&gt;&lt;/Cite&gt;&lt;/EndNote&gt;</w:instrText>
      </w:r>
      <w:r w:rsidR="00E709E2" w:rsidRPr="0042091A">
        <w:rPr>
          <w:rFonts w:ascii="Times" w:hAnsi="Times"/>
          <w:sz w:val="24"/>
          <w:szCs w:val="24"/>
        </w:rPr>
        <w:fldChar w:fldCharType="separate"/>
      </w:r>
      <w:r w:rsidR="00E709E2" w:rsidRPr="0042091A">
        <w:rPr>
          <w:rFonts w:ascii="Times" w:hAnsi="Times"/>
          <w:noProof/>
          <w:sz w:val="24"/>
          <w:szCs w:val="24"/>
        </w:rPr>
        <w:t>[</w:t>
      </w:r>
      <w:hyperlink w:anchor="_ENREF_3" w:tooltip="Hu, 1999 #1616" w:history="1">
        <w:r w:rsidR="002E1B0A" w:rsidRPr="0042091A">
          <w:rPr>
            <w:rFonts w:ascii="Times" w:hAnsi="Times"/>
            <w:noProof/>
            <w:sz w:val="24"/>
            <w:szCs w:val="24"/>
          </w:rPr>
          <w:t>3</w:t>
        </w:r>
      </w:hyperlink>
      <w:r w:rsidR="00E709E2" w:rsidRPr="0042091A">
        <w:rPr>
          <w:rFonts w:ascii="Times" w:hAnsi="Times"/>
          <w:noProof/>
          <w:sz w:val="24"/>
          <w:szCs w:val="24"/>
        </w:rPr>
        <w:t>]</w:t>
      </w:r>
      <w:r w:rsidR="00E709E2" w:rsidRPr="0042091A">
        <w:rPr>
          <w:rFonts w:ascii="Times" w:hAnsi="Times"/>
          <w:sz w:val="24"/>
          <w:szCs w:val="24"/>
        </w:rPr>
        <w:fldChar w:fldCharType="end"/>
      </w:r>
      <w:r w:rsidR="00D027FC" w:rsidRPr="0042091A">
        <w:rPr>
          <w:rFonts w:ascii="Times" w:hAnsi="Times"/>
          <w:sz w:val="24"/>
          <w:szCs w:val="24"/>
        </w:rPr>
        <w:t xml:space="preserve"> A three factor model with a RMSEA=0.06 and CFI=0.97 was initially identified. The first factor was measured by five indicators of early-life SES, including father’s and </w:t>
      </w:r>
      <w:proofErr w:type="gramStart"/>
      <w:r w:rsidR="00D027FC" w:rsidRPr="0042091A">
        <w:rPr>
          <w:rFonts w:ascii="Times" w:hAnsi="Times"/>
          <w:sz w:val="24"/>
          <w:szCs w:val="24"/>
        </w:rPr>
        <w:t>mother’s</w:t>
      </w:r>
      <w:proofErr w:type="gramEnd"/>
      <w:r w:rsidR="00D027FC" w:rsidRPr="0042091A">
        <w:rPr>
          <w:rFonts w:ascii="Times" w:hAnsi="Times"/>
          <w:sz w:val="24"/>
          <w:szCs w:val="24"/>
        </w:rPr>
        <w:t xml:space="preserve"> educational attainment, father’s occupational status, region of birth, and rural residence during childhood. Three indicators of early-life SES, including self-rated childhood SES, whether the respondent’s family moved for financial reasons during childhood, and whether there was a period during childhood when the respondent’s father was unemployed for several months measured the second factor. The third factor was measured by five adult SES indicators, including respondent’s educational attainment, </w:t>
      </w:r>
      <w:proofErr w:type="gramStart"/>
      <w:r w:rsidR="00D027FC" w:rsidRPr="0042091A">
        <w:rPr>
          <w:rFonts w:ascii="Times" w:hAnsi="Times"/>
          <w:sz w:val="24"/>
          <w:szCs w:val="24"/>
        </w:rPr>
        <w:t>respondent’s</w:t>
      </w:r>
      <w:proofErr w:type="gramEnd"/>
      <w:r w:rsidR="00D027FC" w:rsidRPr="0042091A">
        <w:rPr>
          <w:rFonts w:ascii="Times" w:hAnsi="Times"/>
          <w:sz w:val="24"/>
          <w:szCs w:val="24"/>
        </w:rPr>
        <w:t xml:space="preserve"> occupation, respondent’s labor force status, household income, and household wealth. The three-indicator factor for early-life SES was deleted because the indicators were, based on face validity, poor measures of the latent factor. The final two-factor model had a reasonable fit based on the RMSEA (RMSEA=0.07) and a good fit based on the CFI (CFI=0.98). </w:t>
      </w:r>
    </w:p>
    <w:p w14:paraId="78434080" w14:textId="03813074" w:rsidR="00D027FC" w:rsidRPr="0042091A" w:rsidRDefault="00D027FC" w:rsidP="005651DE">
      <w:pPr>
        <w:spacing w:line="480" w:lineRule="auto"/>
        <w:ind w:firstLine="720"/>
        <w:contextualSpacing/>
        <w:rPr>
          <w:rFonts w:ascii="Times" w:hAnsi="Times"/>
          <w:b/>
          <w:sz w:val="24"/>
          <w:szCs w:val="24"/>
        </w:rPr>
      </w:pPr>
      <w:r w:rsidRPr="0042091A">
        <w:rPr>
          <w:rFonts w:ascii="Times" w:hAnsi="Times"/>
          <w:sz w:val="24"/>
          <w:szCs w:val="24"/>
        </w:rPr>
        <w:t xml:space="preserve">We next used CFA with maximum likelihood estimation to output factor scores for early-life and adult SES. The results of the CFA, including standardized model coefficients and standard errors are shown in </w:t>
      </w:r>
      <w:proofErr w:type="spellStart"/>
      <w:r w:rsidR="004F7D00" w:rsidRPr="0042091A">
        <w:rPr>
          <w:rFonts w:ascii="Times" w:hAnsi="Times"/>
          <w:b/>
          <w:sz w:val="24"/>
          <w:szCs w:val="24"/>
        </w:rPr>
        <w:t>e</w:t>
      </w:r>
      <w:r w:rsidRPr="0042091A">
        <w:rPr>
          <w:rFonts w:ascii="Times" w:hAnsi="Times"/>
          <w:b/>
          <w:sz w:val="24"/>
          <w:szCs w:val="24"/>
        </w:rPr>
        <w:t>Figure</w:t>
      </w:r>
      <w:proofErr w:type="spellEnd"/>
      <w:r w:rsidRPr="0042091A">
        <w:rPr>
          <w:rFonts w:ascii="Times" w:hAnsi="Times"/>
          <w:b/>
          <w:sz w:val="24"/>
          <w:szCs w:val="24"/>
        </w:rPr>
        <w:t xml:space="preserve"> 1</w:t>
      </w:r>
      <w:r w:rsidRPr="0042091A">
        <w:rPr>
          <w:rFonts w:ascii="Times" w:hAnsi="Times"/>
          <w:sz w:val="24"/>
          <w:szCs w:val="24"/>
        </w:rPr>
        <w:t xml:space="preserve">. Approximately 47% of participants were missing data on at least one indicator of early-life SES. Missing values were handled with full information maximum likelihood (FIML) using the expectation maximization algorithm. This method uses </w:t>
      </w:r>
      <w:r w:rsidRPr="0042091A">
        <w:rPr>
          <w:rFonts w:ascii="Times" w:hAnsi="Times"/>
          <w:sz w:val="24"/>
          <w:szCs w:val="24"/>
        </w:rPr>
        <w:lastRenderedPageBreak/>
        <w:t>all available data to estimate model parameters and has been shown, with ignorable missing data, to be unbiased and more efficient than other methods for handling missing data.</w:t>
      </w:r>
      <w:r w:rsidR="00E709E2" w:rsidRPr="0042091A">
        <w:rPr>
          <w:rFonts w:ascii="Times" w:hAnsi="Times"/>
          <w:sz w:val="24"/>
          <w:szCs w:val="24"/>
        </w:rPr>
        <w:fldChar w:fldCharType="begin"/>
      </w:r>
      <w:r w:rsidR="002B7F86" w:rsidRPr="0042091A">
        <w:rPr>
          <w:rFonts w:ascii="Times" w:hAnsi="Times"/>
          <w:sz w:val="24"/>
          <w:szCs w:val="24"/>
        </w:rPr>
        <w:instrText xml:space="preserve"> ADDIN EN.CITE &lt;EndNote&gt;&lt;Cite&gt;&lt;Author&gt;Enders&lt;/Author&gt;&lt;Year&gt;2001&lt;/Year&gt;&lt;RecNum&gt;1586&lt;/RecNum&gt;&lt;DisplayText&gt;[4]&lt;/DisplayText&gt;&lt;record&gt;&lt;rec-number&gt;1586&lt;/rec-number&gt;&lt;foreign-keys&gt;&lt;key app="EN" db-id="v20vvdd2jxrxzxe0dr6xtrp4rxffpxpsp9rr" timestamp="1278516874"&gt;1586&lt;/key&gt;&lt;/foreign-keys&gt;&lt;ref-type name="Journal Article"&gt;17&lt;/ref-type&gt;&lt;contributors&gt;&lt;authors&gt;&lt;author&gt;Enders, C. K.&lt;/author&gt;&lt;author&gt;Bandalos, D. L.&lt;/author&gt;&lt;/authors&gt;&lt;/contributors&gt;&lt;titles&gt;&lt;title&gt;The relative performance of full information maximum likelihood estimation for missing data in structural equation models&lt;/title&gt;&lt;secondary-title&gt;Structural Equation Modeling&lt;/secondary-title&gt;&lt;/titles&gt;&lt;periodical&gt;&lt;full-title&gt;Structural Equation Modeling&lt;/full-title&gt;&lt;/periodical&gt;&lt;pages&gt;430-457&lt;/pages&gt;&lt;volume&gt;8&lt;/volume&gt;&lt;number&gt;3&lt;/number&gt;&lt;dates&gt;&lt;year&gt;2001&lt;/year&gt;&lt;/dates&gt;&lt;urls&gt;&lt;/urls&gt;&lt;/record&gt;&lt;/Cite&gt;&lt;/EndNote&gt;</w:instrText>
      </w:r>
      <w:r w:rsidR="00E709E2" w:rsidRPr="0042091A">
        <w:rPr>
          <w:rFonts w:ascii="Times" w:hAnsi="Times"/>
          <w:sz w:val="24"/>
          <w:szCs w:val="24"/>
        </w:rPr>
        <w:fldChar w:fldCharType="separate"/>
      </w:r>
      <w:r w:rsidR="00E709E2" w:rsidRPr="0042091A">
        <w:rPr>
          <w:rFonts w:ascii="Times" w:hAnsi="Times"/>
          <w:noProof/>
          <w:sz w:val="24"/>
          <w:szCs w:val="24"/>
        </w:rPr>
        <w:t>[</w:t>
      </w:r>
      <w:hyperlink w:anchor="_ENREF_4" w:tooltip="Enders, 2001 #1586" w:history="1">
        <w:r w:rsidR="002E1B0A" w:rsidRPr="0042091A">
          <w:rPr>
            <w:rFonts w:ascii="Times" w:hAnsi="Times"/>
            <w:noProof/>
            <w:sz w:val="24"/>
            <w:szCs w:val="24"/>
          </w:rPr>
          <w:t>4</w:t>
        </w:r>
      </w:hyperlink>
      <w:r w:rsidR="00E709E2" w:rsidRPr="0042091A">
        <w:rPr>
          <w:rFonts w:ascii="Times" w:hAnsi="Times"/>
          <w:noProof/>
          <w:sz w:val="24"/>
          <w:szCs w:val="24"/>
        </w:rPr>
        <w:t>]</w:t>
      </w:r>
      <w:r w:rsidR="00E709E2" w:rsidRPr="0042091A">
        <w:rPr>
          <w:rFonts w:ascii="Times" w:hAnsi="Times"/>
          <w:sz w:val="24"/>
          <w:szCs w:val="24"/>
        </w:rPr>
        <w:fldChar w:fldCharType="end"/>
      </w:r>
      <w:r w:rsidRPr="0042091A">
        <w:rPr>
          <w:rFonts w:ascii="Times" w:hAnsi="Times"/>
          <w:sz w:val="24"/>
          <w:szCs w:val="24"/>
        </w:rPr>
        <w:t xml:space="preserve"> We conducted sensitivity analyses comparing results using FIML to </w:t>
      </w:r>
      <w:proofErr w:type="spellStart"/>
      <w:r w:rsidRPr="0042091A">
        <w:rPr>
          <w:rFonts w:ascii="Times" w:hAnsi="Times"/>
          <w:sz w:val="24"/>
          <w:szCs w:val="24"/>
        </w:rPr>
        <w:t>listwise</w:t>
      </w:r>
      <w:proofErr w:type="spellEnd"/>
      <w:r w:rsidRPr="0042091A">
        <w:rPr>
          <w:rFonts w:ascii="Times" w:hAnsi="Times"/>
          <w:sz w:val="24"/>
          <w:szCs w:val="24"/>
        </w:rPr>
        <w:t xml:space="preserve"> deletion; results were qualitatively similar although FIML estimates were more precise. Factor analyses were conducted in </w:t>
      </w:r>
      <w:proofErr w:type="spellStart"/>
      <w:r w:rsidRPr="0042091A">
        <w:rPr>
          <w:rFonts w:ascii="Times" w:hAnsi="Times"/>
          <w:sz w:val="24"/>
          <w:szCs w:val="24"/>
        </w:rPr>
        <w:t>Mplus</w:t>
      </w:r>
      <w:proofErr w:type="spellEnd"/>
      <w:r w:rsidRPr="0042091A">
        <w:rPr>
          <w:rFonts w:ascii="Times" w:hAnsi="Times"/>
          <w:sz w:val="24"/>
          <w:szCs w:val="24"/>
        </w:rPr>
        <w:t xml:space="preserve"> version 5.</w:t>
      </w:r>
      <w:r w:rsidRPr="0042091A">
        <w:rPr>
          <w:rFonts w:ascii="Times" w:hAnsi="Times"/>
          <w:b/>
          <w:sz w:val="24"/>
          <w:szCs w:val="24"/>
        </w:rPr>
        <w:t xml:space="preserve"> </w:t>
      </w:r>
    </w:p>
    <w:p w14:paraId="470E6124" w14:textId="77777777" w:rsidR="00D027FC" w:rsidRPr="0042091A" w:rsidRDefault="00D027FC" w:rsidP="005651DE">
      <w:pPr>
        <w:spacing w:line="480" w:lineRule="auto"/>
        <w:contextualSpacing/>
        <w:rPr>
          <w:rFonts w:ascii="Times" w:hAnsi="Times"/>
          <w:b/>
          <w:sz w:val="24"/>
          <w:szCs w:val="24"/>
        </w:rPr>
      </w:pPr>
    </w:p>
    <w:p w14:paraId="0DB178A0" w14:textId="77777777" w:rsidR="00D027FC" w:rsidRPr="0042091A" w:rsidRDefault="00D027FC" w:rsidP="005651DE">
      <w:pPr>
        <w:spacing w:line="480" w:lineRule="auto"/>
        <w:ind w:firstLine="720"/>
        <w:contextualSpacing/>
        <w:rPr>
          <w:rFonts w:ascii="Times" w:hAnsi="Times"/>
          <w:noProof/>
          <w:sz w:val="24"/>
          <w:szCs w:val="24"/>
        </w:rPr>
      </w:pPr>
    </w:p>
    <w:p w14:paraId="6C6D3DBB" w14:textId="77777777" w:rsidR="00D027FC" w:rsidRPr="0042091A" w:rsidRDefault="00D027FC" w:rsidP="005651DE">
      <w:pPr>
        <w:spacing w:line="480" w:lineRule="auto"/>
        <w:ind w:firstLine="720"/>
        <w:contextualSpacing/>
        <w:rPr>
          <w:rFonts w:ascii="Times" w:hAnsi="Times"/>
          <w:noProof/>
          <w:sz w:val="24"/>
          <w:szCs w:val="24"/>
        </w:rPr>
      </w:pPr>
    </w:p>
    <w:p w14:paraId="35E62433" w14:textId="77777777" w:rsidR="00D027FC" w:rsidRPr="0042091A" w:rsidRDefault="00D027FC" w:rsidP="005651DE">
      <w:pPr>
        <w:spacing w:line="480" w:lineRule="auto"/>
        <w:contextualSpacing/>
        <w:rPr>
          <w:rFonts w:ascii="Times" w:hAnsi="Times"/>
          <w:b/>
          <w:noProof/>
          <w:sz w:val="24"/>
          <w:szCs w:val="24"/>
        </w:rPr>
      </w:pPr>
    </w:p>
    <w:p w14:paraId="59077658" w14:textId="77777777" w:rsidR="00D027FC" w:rsidRPr="0042091A" w:rsidRDefault="00D027FC" w:rsidP="005651DE">
      <w:pPr>
        <w:spacing w:line="480" w:lineRule="auto"/>
        <w:contextualSpacing/>
        <w:rPr>
          <w:rFonts w:ascii="Times" w:hAnsi="Times"/>
          <w:b/>
          <w:noProof/>
          <w:sz w:val="24"/>
          <w:szCs w:val="24"/>
        </w:rPr>
      </w:pPr>
    </w:p>
    <w:p w14:paraId="0E53E231" w14:textId="77777777" w:rsidR="00D027FC" w:rsidRPr="0042091A" w:rsidRDefault="00D027FC" w:rsidP="005651DE">
      <w:pPr>
        <w:spacing w:line="480" w:lineRule="auto"/>
        <w:contextualSpacing/>
        <w:rPr>
          <w:rFonts w:ascii="Times" w:hAnsi="Times"/>
          <w:b/>
          <w:noProof/>
          <w:sz w:val="24"/>
          <w:szCs w:val="24"/>
        </w:rPr>
      </w:pPr>
    </w:p>
    <w:p w14:paraId="43192B92" w14:textId="77777777" w:rsidR="00D027FC" w:rsidRPr="0042091A" w:rsidRDefault="00D027FC" w:rsidP="005651DE">
      <w:pPr>
        <w:spacing w:line="480" w:lineRule="auto"/>
        <w:contextualSpacing/>
        <w:rPr>
          <w:rFonts w:ascii="Times" w:hAnsi="Times"/>
          <w:b/>
          <w:noProof/>
          <w:sz w:val="24"/>
          <w:szCs w:val="24"/>
        </w:rPr>
      </w:pPr>
    </w:p>
    <w:p w14:paraId="37A95B9A" w14:textId="77777777" w:rsidR="00D027FC" w:rsidRPr="0042091A" w:rsidRDefault="00D027FC" w:rsidP="005651DE">
      <w:pPr>
        <w:spacing w:line="480" w:lineRule="auto"/>
        <w:contextualSpacing/>
        <w:rPr>
          <w:rFonts w:ascii="Times" w:hAnsi="Times"/>
          <w:b/>
          <w:noProof/>
          <w:sz w:val="24"/>
          <w:szCs w:val="24"/>
        </w:rPr>
      </w:pPr>
    </w:p>
    <w:p w14:paraId="772BFB6F" w14:textId="77777777" w:rsidR="00D027FC" w:rsidRPr="0042091A" w:rsidRDefault="00D027FC" w:rsidP="005651DE">
      <w:pPr>
        <w:spacing w:line="480" w:lineRule="auto"/>
        <w:contextualSpacing/>
        <w:rPr>
          <w:rFonts w:ascii="Times" w:hAnsi="Times"/>
          <w:b/>
          <w:noProof/>
          <w:sz w:val="24"/>
          <w:szCs w:val="24"/>
        </w:rPr>
      </w:pPr>
    </w:p>
    <w:p w14:paraId="6D59BF04" w14:textId="77777777" w:rsidR="00D027FC" w:rsidRPr="0042091A" w:rsidRDefault="00D027FC" w:rsidP="005651DE">
      <w:pPr>
        <w:spacing w:line="480" w:lineRule="auto"/>
        <w:contextualSpacing/>
        <w:rPr>
          <w:rFonts w:ascii="Times" w:hAnsi="Times"/>
          <w:b/>
          <w:noProof/>
          <w:sz w:val="24"/>
          <w:szCs w:val="24"/>
        </w:rPr>
      </w:pPr>
    </w:p>
    <w:p w14:paraId="2701F9A9" w14:textId="77777777" w:rsidR="00D027FC" w:rsidRPr="0042091A" w:rsidRDefault="00D027FC" w:rsidP="005651DE">
      <w:pPr>
        <w:spacing w:line="480" w:lineRule="auto"/>
        <w:contextualSpacing/>
        <w:rPr>
          <w:rFonts w:ascii="Times" w:hAnsi="Times"/>
          <w:b/>
          <w:noProof/>
          <w:sz w:val="24"/>
          <w:szCs w:val="24"/>
        </w:rPr>
      </w:pPr>
    </w:p>
    <w:p w14:paraId="11D38FF4" w14:textId="77777777" w:rsidR="00D027FC" w:rsidRPr="0042091A" w:rsidRDefault="00D027FC" w:rsidP="005651DE">
      <w:pPr>
        <w:spacing w:line="480" w:lineRule="auto"/>
        <w:contextualSpacing/>
        <w:rPr>
          <w:rFonts w:ascii="Times" w:hAnsi="Times"/>
          <w:b/>
          <w:noProof/>
          <w:sz w:val="24"/>
          <w:szCs w:val="24"/>
        </w:rPr>
      </w:pPr>
    </w:p>
    <w:p w14:paraId="7C464905" w14:textId="77777777" w:rsidR="00D027FC" w:rsidRPr="0042091A" w:rsidRDefault="00D027FC" w:rsidP="005651DE">
      <w:pPr>
        <w:spacing w:line="480" w:lineRule="auto"/>
        <w:contextualSpacing/>
        <w:rPr>
          <w:rFonts w:ascii="Times" w:hAnsi="Times"/>
          <w:b/>
          <w:noProof/>
          <w:sz w:val="24"/>
          <w:szCs w:val="24"/>
        </w:rPr>
      </w:pPr>
    </w:p>
    <w:p w14:paraId="2F6C4CAA" w14:textId="77777777" w:rsidR="00D027FC" w:rsidRPr="0042091A" w:rsidRDefault="00D027FC" w:rsidP="005651DE">
      <w:pPr>
        <w:spacing w:line="480" w:lineRule="auto"/>
        <w:contextualSpacing/>
        <w:rPr>
          <w:rFonts w:ascii="Times" w:hAnsi="Times"/>
          <w:b/>
          <w:noProof/>
          <w:sz w:val="24"/>
          <w:szCs w:val="24"/>
        </w:rPr>
      </w:pPr>
    </w:p>
    <w:p w14:paraId="68C5D55F" w14:textId="77777777" w:rsidR="00D027FC" w:rsidRPr="0042091A" w:rsidRDefault="00D027FC" w:rsidP="005651DE">
      <w:pPr>
        <w:spacing w:line="480" w:lineRule="auto"/>
        <w:contextualSpacing/>
        <w:rPr>
          <w:rFonts w:ascii="Times" w:hAnsi="Times"/>
          <w:b/>
          <w:noProof/>
          <w:sz w:val="24"/>
          <w:szCs w:val="24"/>
        </w:rPr>
      </w:pPr>
    </w:p>
    <w:p w14:paraId="08977F86" w14:textId="77777777" w:rsidR="00D027FC" w:rsidRPr="0042091A" w:rsidRDefault="00D027FC" w:rsidP="005651DE">
      <w:pPr>
        <w:spacing w:line="480" w:lineRule="auto"/>
        <w:contextualSpacing/>
        <w:rPr>
          <w:rFonts w:ascii="Times" w:hAnsi="Times"/>
          <w:b/>
          <w:noProof/>
          <w:sz w:val="24"/>
          <w:szCs w:val="24"/>
        </w:rPr>
      </w:pPr>
    </w:p>
    <w:p w14:paraId="3703DB46" w14:textId="77777777" w:rsidR="00D027FC" w:rsidRPr="0042091A" w:rsidRDefault="00D027FC" w:rsidP="005651DE">
      <w:pPr>
        <w:spacing w:line="480" w:lineRule="auto"/>
        <w:contextualSpacing/>
        <w:rPr>
          <w:rFonts w:ascii="Times" w:hAnsi="Times"/>
          <w:b/>
          <w:noProof/>
          <w:sz w:val="24"/>
          <w:szCs w:val="24"/>
        </w:rPr>
      </w:pPr>
    </w:p>
    <w:p w14:paraId="29FFCA9F" w14:textId="77777777" w:rsidR="00D027FC" w:rsidRPr="0042091A" w:rsidRDefault="00D027FC" w:rsidP="005651DE">
      <w:pPr>
        <w:spacing w:line="480" w:lineRule="auto"/>
        <w:contextualSpacing/>
        <w:rPr>
          <w:rFonts w:ascii="Times" w:hAnsi="Times"/>
          <w:b/>
          <w:noProof/>
          <w:sz w:val="24"/>
          <w:szCs w:val="24"/>
        </w:rPr>
      </w:pPr>
    </w:p>
    <w:p w14:paraId="6FBDA864" w14:textId="6D9EE25A" w:rsidR="00D027FC" w:rsidRPr="0042091A" w:rsidRDefault="00D027FC" w:rsidP="005651DE">
      <w:pPr>
        <w:spacing w:line="480" w:lineRule="auto"/>
        <w:contextualSpacing/>
        <w:rPr>
          <w:rFonts w:ascii="Times" w:hAnsi="Times"/>
          <w:b/>
          <w:noProof/>
          <w:sz w:val="24"/>
          <w:szCs w:val="24"/>
        </w:rPr>
      </w:pPr>
      <w:r w:rsidRPr="0042091A">
        <w:rPr>
          <w:rFonts w:ascii="Times" w:hAnsi="Times"/>
          <w:b/>
          <w:noProof/>
          <w:sz w:val="24"/>
          <w:szCs w:val="24"/>
        </w:rPr>
        <w:lastRenderedPageBreak/>
        <w:t>eAPPENDIX B: Estimation of controlled direct effects</w:t>
      </w:r>
      <w:r w:rsidR="002B5AE7" w:rsidRPr="0042091A">
        <w:rPr>
          <w:rFonts w:ascii="Times" w:hAnsi="Times"/>
          <w:b/>
          <w:noProof/>
          <w:sz w:val="24"/>
          <w:szCs w:val="24"/>
        </w:rPr>
        <w:t xml:space="preserve"> with time varying confounding</w:t>
      </w:r>
    </w:p>
    <w:p w14:paraId="6A2FEE01" w14:textId="5D329AE3" w:rsidR="004E2C0E" w:rsidRPr="002C4ADB" w:rsidRDefault="004E2C0E" w:rsidP="005651DE">
      <w:pPr>
        <w:spacing w:line="480" w:lineRule="auto"/>
        <w:ind w:firstLine="720"/>
        <w:contextualSpacing/>
        <w:rPr>
          <w:rFonts w:ascii="Times" w:hAnsi="Times"/>
          <w:sz w:val="24"/>
          <w:szCs w:val="24"/>
          <w:lang w:val="en-AU"/>
        </w:rPr>
      </w:pPr>
      <w:r w:rsidRPr="002C4ADB">
        <w:rPr>
          <w:rFonts w:ascii="Times" w:hAnsi="Times"/>
          <w:sz w:val="24"/>
          <w:szCs w:val="24"/>
          <w:lang w:val="en-AU"/>
        </w:rPr>
        <w:t xml:space="preserve">Our analytical objective was to estimate the extent to which the association between </w:t>
      </w:r>
      <w:r>
        <w:rPr>
          <w:rFonts w:ascii="Times" w:hAnsi="Times"/>
          <w:sz w:val="24"/>
          <w:szCs w:val="24"/>
          <w:lang w:val="en-AU"/>
        </w:rPr>
        <w:t xml:space="preserve">adult </w:t>
      </w:r>
      <w:r w:rsidRPr="002C4ADB">
        <w:rPr>
          <w:rFonts w:ascii="Times" w:hAnsi="Times"/>
          <w:sz w:val="24"/>
          <w:szCs w:val="24"/>
          <w:lang w:val="en-AU"/>
        </w:rPr>
        <w:t>SES (</w:t>
      </w:r>
      <m:oMath>
        <m:sSub>
          <m:sSubPr>
            <m:ctrlPr>
              <w:rPr>
                <w:rFonts w:ascii="Cambria Math" w:hAnsi="Cambria Math"/>
                <w:i/>
                <w:sz w:val="24"/>
                <w:szCs w:val="24"/>
                <w:lang w:val="en-AU"/>
              </w:rPr>
            </m:ctrlPr>
          </m:sSubPr>
          <m:e>
            <m:r>
              <w:rPr>
                <w:rFonts w:ascii="Cambria Math" w:hAnsi="Cambria Math"/>
                <w:sz w:val="24"/>
                <w:szCs w:val="24"/>
                <w:lang w:val="en-AU"/>
              </w:rPr>
              <m:t>A</m:t>
            </m:r>
          </m:e>
          <m:sub>
            <m:r>
              <w:rPr>
                <w:rFonts w:ascii="Cambria Math" w:hAnsi="Cambria Math"/>
                <w:sz w:val="24"/>
                <w:szCs w:val="24"/>
                <w:lang w:val="en-AU"/>
              </w:rPr>
              <m:t>i</m:t>
            </m:r>
          </m:sub>
        </m:sSub>
      </m:oMath>
      <w:r w:rsidRPr="002C4ADB">
        <w:rPr>
          <w:rFonts w:ascii="Times" w:hAnsi="Times"/>
          <w:sz w:val="24"/>
          <w:szCs w:val="24"/>
          <w:lang w:val="en-AU"/>
        </w:rPr>
        <w:t>) and all-cause mortality (</w:t>
      </w:r>
      <m:oMath>
        <m:sSub>
          <m:sSubPr>
            <m:ctrlPr>
              <w:rPr>
                <w:rFonts w:ascii="Cambria Math" w:hAnsi="Cambria Math"/>
                <w:i/>
                <w:sz w:val="24"/>
                <w:szCs w:val="24"/>
                <w:lang w:val="en-AU"/>
              </w:rPr>
            </m:ctrlPr>
          </m:sSubPr>
          <m:e>
            <m:r>
              <w:rPr>
                <w:rFonts w:ascii="Cambria Math" w:hAnsi="Cambria Math"/>
                <w:sz w:val="24"/>
                <w:szCs w:val="24"/>
                <w:lang w:val="en-AU"/>
              </w:rPr>
              <m:t>Y</m:t>
            </m:r>
          </m:e>
          <m:sub>
            <m:r>
              <w:rPr>
                <w:rFonts w:ascii="Cambria Math" w:hAnsi="Cambria Math"/>
                <w:sz w:val="24"/>
                <w:szCs w:val="24"/>
                <w:lang w:val="en-AU"/>
              </w:rPr>
              <m:t>it</m:t>
            </m:r>
          </m:sub>
        </m:sSub>
      </m:oMath>
      <w:r w:rsidRPr="002C4ADB">
        <w:rPr>
          <w:rFonts w:ascii="Times" w:hAnsi="Times"/>
          <w:sz w:val="24"/>
          <w:szCs w:val="24"/>
          <w:lang w:val="en-AU"/>
        </w:rPr>
        <w:t xml:space="preserve">, where </w:t>
      </w:r>
      <m:oMath>
        <m:r>
          <w:rPr>
            <w:rFonts w:ascii="Cambria Math" w:hAnsi="Cambria Math"/>
            <w:sz w:val="24"/>
            <w:szCs w:val="24"/>
            <w:lang w:val="en-AU"/>
          </w:rPr>
          <m:t>i</m:t>
        </m:r>
      </m:oMath>
      <w:r w:rsidRPr="002C4ADB">
        <w:rPr>
          <w:rFonts w:ascii="Times" w:hAnsi="Times"/>
          <w:sz w:val="24"/>
          <w:szCs w:val="24"/>
          <w:lang w:val="en-AU"/>
        </w:rPr>
        <w:t xml:space="preserve"> indexes the individual and </w:t>
      </w:r>
      <m:oMath>
        <m:r>
          <w:rPr>
            <w:rFonts w:ascii="Cambria Math" w:hAnsi="Cambria Math"/>
            <w:sz w:val="24"/>
            <w:szCs w:val="24"/>
            <w:lang w:val="en-AU"/>
          </w:rPr>
          <m:t>t</m:t>
        </m:r>
      </m:oMath>
      <w:r w:rsidRPr="002C4ADB">
        <w:rPr>
          <w:rFonts w:ascii="Times" w:hAnsi="Times"/>
          <w:sz w:val="24"/>
          <w:szCs w:val="24"/>
          <w:lang w:val="en-AU"/>
        </w:rPr>
        <w:t xml:space="preserve"> indexes the wave of mortality assessment) was mediated by observed time-varying health behaviours (i.e., smoking, alcohol consumption, and physical inactivity), represented by</w:t>
      </w:r>
      <w:r w:rsidR="00B97E8E">
        <w:rPr>
          <w:rFonts w:ascii="Times" w:hAnsi="Times"/>
          <w:sz w:val="24"/>
          <w:szCs w:val="24"/>
          <w:lang w:val="en-AU"/>
        </w:rPr>
        <w:t xml:space="preserve"> </w:t>
      </w:r>
      <m:oMath>
        <m:sSub>
          <m:sSubPr>
            <m:ctrlPr>
              <w:rPr>
                <w:rFonts w:ascii="Cambria Math" w:hAnsi="Cambria Math"/>
                <w:i/>
                <w:sz w:val="24"/>
                <w:szCs w:val="24"/>
                <w:lang w:val="en-AU"/>
              </w:rPr>
            </m:ctrlPr>
          </m:sSubPr>
          <m:e>
            <m:r>
              <w:rPr>
                <w:rFonts w:ascii="Cambria Math" w:hAnsi="Cambria Math"/>
                <w:sz w:val="24"/>
                <w:szCs w:val="24"/>
                <w:lang w:val="en-AU"/>
              </w:rPr>
              <m:t>M</m:t>
            </m:r>
          </m:e>
          <m:sub>
            <m:r>
              <w:rPr>
                <w:rFonts w:ascii="Cambria Math" w:hAnsi="Cambria Math"/>
                <w:sz w:val="24"/>
                <w:szCs w:val="24"/>
                <w:lang w:val="en-AU"/>
              </w:rPr>
              <m:t>it-1</m:t>
            </m:r>
          </m:sub>
        </m:sSub>
      </m:oMath>
      <w:r w:rsidRPr="002C4ADB">
        <w:rPr>
          <w:rFonts w:ascii="Times" w:hAnsi="Times"/>
          <w:sz w:val="24"/>
          <w:szCs w:val="24"/>
          <w:lang w:val="en-AU"/>
        </w:rPr>
        <w:t>, after accounting for: (</w:t>
      </w:r>
      <w:proofErr w:type="spellStart"/>
      <w:r w:rsidRPr="002C4ADB">
        <w:rPr>
          <w:rFonts w:ascii="Times" w:hAnsi="Times"/>
          <w:sz w:val="24"/>
          <w:szCs w:val="24"/>
          <w:lang w:val="en-AU"/>
        </w:rPr>
        <w:t>i</w:t>
      </w:r>
      <w:proofErr w:type="spellEnd"/>
      <w:r w:rsidRPr="002C4ADB">
        <w:rPr>
          <w:rFonts w:ascii="Times" w:hAnsi="Times"/>
          <w:sz w:val="24"/>
          <w:szCs w:val="24"/>
          <w:lang w:val="en-AU"/>
        </w:rPr>
        <w:t xml:space="preserve">) a vector of baseline characteristics, </w:t>
      </w:r>
      <m:oMath>
        <m:sSub>
          <m:sSubPr>
            <m:ctrlPr>
              <w:rPr>
                <w:rFonts w:ascii="Cambria Math" w:hAnsi="Cambria Math"/>
                <w:i/>
                <w:sz w:val="24"/>
                <w:szCs w:val="24"/>
                <w:lang w:val="en-AU"/>
              </w:rPr>
            </m:ctrlPr>
          </m:sSubPr>
          <m:e>
            <m:r>
              <w:rPr>
                <w:rFonts w:ascii="Cambria Math" w:hAnsi="Cambria Math"/>
                <w:sz w:val="24"/>
                <w:szCs w:val="24"/>
                <w:lang w:val="en-AU"/>
              </w:rPr>
              <m:t>C</m:t>
            </m:r>
          </m:e>
          <m:sub>
            <m:r>
              <w:rPr>
                <w:rFonts w:ascii="Cambria Math" w:hAnsi="Cambria Math"/>
                <w:sz w:val="24"/>
                <w:szCs w:val="24"/>
                <w:lang w:val="en-AU"/>
              </w:rPr>
              <m:t>i</m:t>
            </m:r>
          </m:sub>
        </m:sSub>
      </m:oMath>
      <w:r w:rsidRPr="002C4ADB">
        <w:rPr>
          <w:rFonts w:ascii="Times" w:hAnsi="Times"/>
          <w:sz w:val="24"/>
          <w:szCs w:val="24"/>
          <w:lang w:val="en-AU"/>
        </w:rPr>
        <w:t>, that included potentially confounding baseline covariates</w:t>
      </w:r>
      <w:r>
        <w:rPr>
          <w:rFonts w:ascii="Times" w:hAnsi="Times"/>
          <w:sz w:val="24"/>
          <w:szCs w:val="24"/>
          <w:lang w:val="en-AU"/>
        </w:rPr>
        <w:t xml:space="preserve"> (i.e., </w:t>
      </w:r>
      <w:r w:rsidRPr="002C4ADB">
        <w:rPr>
          <w:rFonts w:ascii="Times" w:hAnsi="Times"/>
          <w:sz w:val="24"/>
          <w:szCs w:val="24"/>
          <w:lang w:val="en-AU"/>
        </w:rPr>
        <w:t>age at enrolment</w:t>
      </w:r>
      <w:r>
        <w:rPr>
          <w:rFonts w:ascii="Times" w:hAnsi="Times"/>
          <w:sz w:val="24"/>
          <w:szCs w:val="24"/>
          <w:lang w:val="en-AU"/>
        </w:rPr>
        <w:t xml:space="preserve">, </w:t>
      </w:r>
      <w:r w:rsidRPr="002C4ADB">
        <w:rPr>
          <w:rFonts w:ascii="Times" w:hAnsi="Times"/>
          <w:sz w:val="24"/>
          <w:szCs w:val="24"/>
          <w:lang w:val="en-AU"/>
        </w:rPr>
        <w:t>gender</w:t>
      </w:r>
      <w:r>
        <w:rPr>
          <w:rFonts w:ascii="Times" w:hAnsi="Times"/>
          <w:sz w:val="24"/>
          <w:szCs w:val="24"/>
          <w:lang w:val="en-AU"/>
        </w:rPr>
        <w:t xml:space="preserve">, </w:t>
      </w:r>
      <w:r w:rsidRPr="002C4ADB">
        <w:rPr>
          <w:rFonts w:ascii="Times" w:hAnsi="Times"/>
          <w:sz w:val="24"/>
          <w:szCs w:val="24"/>
          <w:lang w:val="en-AU"/>
        </w:rPr>
        <w:t>race</w:t>
      </w:r>
      <w:r>
        <w:rPr>
          <w:rFonts w:ascii="Times" w:hAnsi="Times"/>
          <w:sz w:val="24"/>
          <w:szCs w:val="24"/>
          <w:lang w:val="en-AU"/>
        </w:rPr>
        <w:t>,</w:t>
      </w:r>
      <w:r w:rsidRPr="002C4ADB">
        <w:rPr>
          <w:rFonts w:ascii="Times" w:hAnsi="Times"/>
          <w:sz w:val="24"/>
          <w:szCs w:val="24"/>
          <w:lang w:val="en-AU"/>
        </w:rPr>
        <w:t xml:space="preserve"> and </w:t>
      </w:r>
      <w:r>
        <w:rPr>
          <w:rFonts w:ascii="Times" w:hAnsi="Times"/>
          <w:sz w:val="24"/>
          <w:szCs w:val="24"/>
          <w:lang w:val="en-AU"/>
        </w:rPr>
        <w:t>early-life SES)</w:t>
      </w:r>
      <w:r w:rsidRPr="002C4ADB">
        <w:rPr>
          <w:rFonts w:ascii="Times" w:hAnsi="Times"/>
          <w:sz w:val="24"/>
          <w:szCs w:val="24"/>
          <w:lang w:val="en-AU"/>
        </w:rPr>
        <w:t xml:space="preserve"> and (ii) potentially confounding time-varying covariates</w:t>
      </w:r>
      <w:r>
        <w:rPr>
          <w:rFonts w:ascii="Times" w:hAnsi="Times"/>
          <w:sz w:val="24"/>
          <w:szCs w:val="24"/>
          <w:lang w:val="en-AU"/>
        </w:rPr>
        <w:t xml:space="preserve"> (i.e., </w:t>
      </w:r>
      <w:r w:rsidRPr="002C4ADB">
        <w:rPr>
          <w:rFonts w:ascii="Times" w:hAnsi="Times"/>
          <w:sz w:val="24"/>
          <w:szCs w:val="24"/>
          <w:lang w:val="en-AU"/>
        </w:rPr>
        <w:t>self-report of doctor’s diagnosis of cancer, psychiatric disorder, stroke, heart disease, diabetes</w:t>
      </w:r>
      <w:r>
        <w:rPr>
          <w:rFonts w:ascii="Times" w:hAnsi="Times"/>
          <w:sz w:val="24"/>
          <w:szCs w:val="24"/>
          <w:lang w:val="en-AU"/>
        </w:rPr>
        <w:t>)</w:t>
      </w:r>
      <w:r w:rsidRPr="002C4ADB">
        <w:rPr>
          <w:rFonts w:ascii="Times" w:hAnsi="Times"/>
          <w:sz w:val="24"/>
          <w:szCs w:val="24"/>
          <w:lang w:val="en-AU"/>
        </w:rPr>
        <w:t>, represented by the vector</w:t>
      </w:r>
      <w:r w:rsidR="00B97E8E">
        <w:rPr>
          <w:rFonts w:ascii="Times" w:hAnsi="Times"/>
          <w:sz w:val="24"/>
          <w:szCs w:val="24"/>
          <w:lang w:val="en-AU"/>
        </w:rPr>
        <w:t xml:space="preserve"> </w:t>
      </w:r>
      <m:oMath>
        <m:sSub>
          <m:sSubPr>
            <m:ctrlPr>
              <w:rPr>
                <w:rFonts w:ascii="Cambria Math" w:hAnsi="Cambria Math"/>
                <w:i/>
                <w:sz w:val="24"/>
                <w:szCs w:val="24"/>
                <w:lang w:val="en-AU"/>
              </w:rPr>
            </m:ctrlPr>
          </m:sSubPr>
          <m:e>
            <m:r>
              <w:rPr>
                <w:rFonts w:ascii="Cambria Math" w:hAnsi="Cambria Math"/>
                <w:sz w:val="24"/>
                <w:szCs w:val="24"/>
                <w:lang w:val="en-AU"/>
              </w:rPr>
              <m:t>R</m:t>
            </m:r>
          </m:e>
          <m:sub>
            <m:r>
              <w:rPr>
                <w:rFonts w:ascii="Cambria Math" w:hAnsi="Cambria Math"/>
                <w:sz w:val="24"/>
                <w:szCs w:val="24"/>
                <w:lang w:val="en-AU"/>
              </w:rPr>
              <m:t>it-2</m:t>
            </m:r>
          </m:sub>
        </m:sSub>
      </m:oMath>
      <w:r w:rsidRPr="002C4ADB">
        <w:rPr>
          <w:rFonts w:ascii="Times" w:hAnsi="Times"/>
          <w:sz w:val="24"/>
          <w:szCs w:val="24"/>
          <w:lang w:val="en-AU"/>
        </w:rPr>
        <w:t>.</w:t>
      </w:r>
    </w:p>
    <w:p w14:paraId="59F20820" w14:textId="5BE35F1C" w:rsidR="00E310EE" w:rsidRPr="0042091A" w:rsidRDefault="00E310EE" w:rsidP="005651DE">
      <w:pPr>
        <w:spacing w:line="480" w:lineRule="auto"/>
        <w:ind w:firstLine="720"/>
        <w:contextualSpacing/>
        <w:rPr>
          <w:rFonts w:ascii="Times" w:hAnsi="Times"/>
          <w:sz w:val="24"/>
          <w:szCs w:val="24"/>
          <w:lang w:val="en-AU"/>
        </w:rPr>
      </w:pPr>
      <w:r w:rsidRPr="0042091A">
        <w:rPr>
          <w:rFonts w:ascii="Times" w:hAnsi="Times"/>
          <w:noProof/>
          <w:sz w:val="24"/>
          <w:szCs w:val="24"/>
        </w:rPr>
        <w:t xml:space="preserve">Following the </w:t>
      </w:r>
      <w:r w:rsidR="0055316B" w:rsidRPr="0042091A">
        <w:rPr>
          <w:rFonts w:ascii="Times" w:hAnsi="Times"/>
          <w:noProof/>
          <w:sz w:val="24"/>
          <w:szCs w:val="24"/>
        </w:rPr>
        <w:t>conventional regression approach to assessing mediation</w:t>
      </w:r>
      <w:r w:rsidRPr="0042091A">
        <w:rPr>
          <w:rFonts w:ascii="Times" w:hAnsi="Times"/>
          <w:noProof/>
          <w:sz w:val="24"/>
          <w:szCs w:val="24"/>
        </w:rPr>
        <w:t>,</w:t>
      </w:r>
      <w:hyperlink w:anchor="_ENREF_1" w:tooltip="Baron, 1986 #1558" w:history="1"/>
      <w:r w:rsidR="00E709E2" w:rsidRPr="0042091A">
        <w:rPr>
          <w:rFonts w:ascii="Times" w:hAnsi="Times"/>
          <w:sz w:val="24"/>
          <w:szCs w:val="24"/>
        </w:rPr>
        <w:fldChar w:fldCharType="begin"/>
      </w:r>
      <w:r w:rsidR="002B7F86" w:rsidRPr="0042091A">
        <w:rPr>
          <w:rFonts w:ascii="Times" w:hAnsi="Times"/>
          <w:sz w:val="24"/>
          <w:szCs w:val="24"/>
        </w:rPr>
        <w:instrText xml:space="preserve"> ADDIN EN.CITE &lt;EndNote&gt;&lt;Cite&gt;&lt;Author&gt;Baron&lt;/Author&gt;&lt;Year&gt;1986&lt;/Year&gt;&lt;RecNum&gt;1558&lt;/RecNum&gt;&lt;DisplayText&gt;[5]&lt;/DisplayText&gt;&lt;record&gt;&lt;rec-number&gt;1558&lt;/rec-number&gt;&lt;foreign-keys&gt;&lt;key app="EN" db-id="v20vvdd2jxrxzxe0dr6xtrp4rxffpxpsp9rr" timestamp="1275942952"&gt;1558&lt;/key&gt;&lt;/foreign-keys&gt;&lt;ref-type name="Journal Article"&gt;17&lt;/ref-type&gt;&lt;contributors&gt;&lt;authors&gt;&lt;author&gt;Baron, R. M.&lt;/author&gt;&lt;author&gt;Kenny, D. A.&lt;/author&gt;&lt;/authors&gt;&lt;/contributors&gt;&lt;titles&gt;&lt;title&gt;The moderator-mediator variable distinction in social psychological research: conceptual, strategic, and statistical considerations&lt;/title&gt;&lt;secondary-title&gt;J Pers Soc Psychol&lt;/secondary-title&gt;&lt;/titles&gt;&lt;periodical&gt;&lt;full-title&gt;Journal of Personality and Social Psychology&lt;/full-title&gt;&lt;abbr-1&gt;J. Pers. Soc. Psychol.&lt;/abbr-1&gt;&lt;abbr-2&gt;J Pers Soc Psychol&lt;/abbr-2&gt;&lt;abbr-3&gt;Journal of Personality &amp;amp; Social Psychology&lt;/abbr-3&gt;&lt;/periodical&gt;&lt;pages&gt;1173-82&lt;/pages&gt;&lt;volume&gt;51&lt;/volume&gt;&lt;number&gt;6&lt;/number&gt;&lt;edition&gt;1986/12/01&lt;/edition&gt;&lt;keywords&gt;&lt;keyword&gt;Attitude&lt;/keyword&gt;&lt;keyword&gt;Behavior&lt;/keyword&gt;&lt;keyword&gt;Humans&lt;/keyword&gt;&lt;keyword&gt;*Models, Psychological&lt;/keyword&gt;&lt;keyword&gt;Personality&lt;/keyword&gt;&lt;keyword&gt;*Psychology, Social&lt;/keyword&gt;&lt;keyword&gt;Research&lt;/keyword&gt;&lt;keyword&gt;Statistics as Topic&lt;/keyword&gt;&lt;/keywords&gt;&lt;dates&gt;&lt;year&gt;1986&lt;/year&gt;&lt;pub-dates&gt;&lt;date&gt;Dec&lt;/date&gt;&lt;/pub-dates&gt;&lt;/dates&gt;&lt;isbn&gt;0022-3514 (Print)&amp;#xD;0022-3514 (Linking)&lt;/isbn&gt;&lt;accession-num&gt;3806354&lt;/accession-num&gt;&lt;urls&gt;&lt;related-urls&gt;&lt;url&gt;http://www.ncbi.nlm.nih.gov/entrez/query.fcgi?cmd=Retrieve&amp;amp;db=PubMed&amp;amp;dopt=Citation&amp;amp;list_uids=3806354&lt;/url&gt;&lt;/related-urls&gt;&lt;/urls&gt;&lt;language&gt;eng&lt;/language&gt;&lt;/record&gt;&lt;/Cite&gt;&lt;/EndNote&gt;</w:instrText>
      </w:r>
      <w:r w:rsidR="00E709E2" w:rsidRPr="0042091A">
        <w:rPr>
          <w:rFonts w:ascii="Times" w:hAnsi="Times"/>
          <w:sz w:val="24"/>
          <w:szCs w:val="24"/>
        </w:rPr>
        <w:fldChar w:fldCharType="separate"/>
      </w:r>
      <w:r w:rsidR="00E709E2" w:rsidRPr="0042091A">
        <w:rPr>
          <w:rFonts w:ascii="Times" w:hAnsi="Times"/>
          <w:noProof/>
          <w:sz w:val="24"/>
          <w:szCs w:val="24"/>
        </w:rPr>
        <w:t>[</w:t>
      </w:r>
      <w:hyperlink w:anchor="_ENREF_5" w:tooltip="Baron, 1986 #1558" w:history="1">
        <w:r w:rsidR="002E1B0A" w:rsidRPr="0042091A">
          <w:rPr>
            <w:rFonts w:ascii="Times" w:hAnsi="Times"/>
            <w:noProof/>
            <w:sz w:val="24"/>
            <w:szCs w:val="24"/>
          </w:rPr>
          <w:t>5</w:t>
        </w:r>
      </w:hyperlink>
      <w:r w:rsidR="00E709E2" w:rsidRPr="0042091A">
        <w:rPr>
          <w:rFonts w:ascii="Times" w:hAnsi="Times"/>
          <w:noProof/>
          <w:sz w:val="24"/>
          <w:szCs w:val="24"/>
        </w:rPr>
        <w:t>]</w:t>
      </w:r>
      <w:r w:rsidR="00E709E2" w:rsidRPr="0042091A">
        <w:rPr>
          <w:rFonts w:ascii="Times" w:hAnsi="Times"/>
          <w:sz w:val="24"/>
          <w:szCs w:val="24"/>
        </w:rPr>
        <w:fldChar w:fldCharType="end"/>
      </w:r>
      <w:r w:rsidRPr="0042091A">
        <w:rPr>
          <w:rFonts w:ascii="Times" w:hAnsi="Times"/>
          <w:sz w:val="24"/>
          <w:szCs w:val="24"/>
        </w:rPr>
        <w:t xml:space="preserve"> in </w:t>
      </w:r>
      <w:r w:rsidRPr="0042091A">
        <w:rPr>
          <w:rFonts w:ascii="Times" w:hAnsi="Times"/>
          <w:sz w:val="24"/>
          <w:szCs w:val="24"/>
          <w:lang w:val="en-AU"/>
        </w:rPr>
        <w:t xml:space="preserve">Model 6 we estimated the direct effect of SES on mortality not mediated by measured health </w:t>
      </w:r>
      <w:proofErr w:type="spellStart"/>
      <w:r w:rsidRPr="0042091A">
        <w:rPr>
          <w:rFonts w:ascii="Times" w:hAnsi="Times"/>
          <w:sz w:val="24"/>
          <w:szCs w:val="24"/>
          <w:lang w:val="en-AU"/>
        </w:rPr>
        <w:t>behaviors</w:t>
      </w:r>
      <w:proofErr w:type="spellEnd"/>
      <w:r w:rsidRPr="0042091A">
        <w:rPr>
          <w:rFonts w:ascii="Times" w:hAnsi="Times"/>
          <w:sz w:val="24"/>
          <w:szCs w:val="24"/>
          <w:lang w:val="en-AU"/>
        </w:rPr>
        <w:t xml:space="preserve"> or time-varying covariates through standard regression adjustment by fitting a log-linear model of the form:</w:t>
      </w:r>
    </w:p>
    <w:p w14:paraId="352EA0F2" w14:textId="77777777" w:rsidR="00E310EE" w:rsidRPr="0042091A" w:rsidRDefault="00987F1D" w:rsidP="005651DE">
      <w:pPr>
        <w:spacing w:line="480" w:lineRule="auto"/>
        <w:contextualSpacing/>
        <w:rPr>
          <w:rFonts w:ascii="Times" w:hAnsi="Times"/>
          <w:sz w:val="24"/>
          <w:szCs w:val="24"/>
          <w:lang w:val="en-AU"/>
        </w:rPr>
      </w:pPr>
      <w:r w:rsidRPr="0042091A">
        <w:rPr>
          <w:rFonts w:ascii="Times" w:hAnsi="Times"/>
          <w:position w:val="-16"/>
          <w:sz w:val="24"/>
          <w:szCs w:val="24"/>
          <w:lang w:val="en-AU"/>
        </w:rPr>
        <w:object w:dxaOrig="8160" w:dyaOrig="460" w14:anchorId="2C418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75pt;height:23pt" o:ole="">
            <v:imagedata r:id="rId8" o:title=""/>
          </v:shape>
          <o:OLEObject Type="Embed" ProgID="Equation.DSMT4" ShapeID="_x0000_i1025" DrawAspect="Content" ObjectID="_1319005543" r:id="rId9"/>
        </w:object>
      </w:r>
      <w:r w:rsidR="00E310EE" w:rsidRPr="0042091A">
        <w:rPr>
          <w:rFonts w:ascii="Times" w:hAnsi="Times"/>
          <w:sz w:val="24"/>
          <w:szCs w:val="24"/>
          <w:lang w:val="en-AU"/>
        </w:rPr>
        <w:tab/>
      </w:r>
      <w:r w:rsidR="00E310EE" w:rsidRPr="0042091A">
        <w:rPr>
          <w:rFonts w:ascii="Times" w:hAnsi="Times"/>
          <w:b/>
          <w:sz w:val="24"/>
          <w:szCs w:val="24"/>
          <w:lang w:val="en-AU"/>
        </w:rPr>
        <w:t>[6]</w:t>
      </w:r>
    </w:p>
    <w:p w14:paraId="58E13E47" w14:textId="1D2FEFCA" w:rsidR="0055316B" w:rsidRPr="0042091A" w:rsidRDefault="00E310EE" w:rsidP="005651DE">
      <w:pPr>
        <w:spacing w:line="480" w:lineRule="auto"/>
        <w:contextualSpacing/>
        <w:rPr>
          <w:rFonts w:ascii="Times" w:hAnsi="Times"/>
          <w:sz w:val="24"/>
          <w:szCs w:val="24"/>
        </w:rPr>
      </w:pPr>
      <w:r w:rsidRPr="0042091A">
        <w:rPr>
          <w:rFonts w:ascii="Times" w:hAnsi="Times"/>
          <w:sz w:val="24"/>
          <w:szCs w:val="24"/>
          <w:lang w:val="en-AU"/>
        </w:rPr>
        <w:t xml:space="preserve">The coefficient </w:t>
      </w:r>
      <w:r w:rsidRPr="0042091A">
        <w:rPr>
          <w:rFonts w:ascii="Times" w:hAnsi="Times"/>
          <w:position w:val="-10"/>
          <w:sz w:val="24"/>
          <w:szCs w:val="24"/>
          <w:lang w:val="en-AU"/>
        </w:rPr>
        <w:object w:dxaOrig="260" w:dyaOrig="320" w14:anchorId="691D2A2D">
          <v:shape id="_x0000_i1026" type="#_x0000_t75" style="width:12.6pt;height:16.35pt" o:ole="">
            <v:imagedata r:id="rId10" o:title=""/>
          </v:shape>
          <o:OLEObject Type="Embed" ProgID="Equation.3" ShapeID="_x0000_i1026" DrawAspect="Content" ObjectID="_1319005544" r:id="rId11"/>
        </w:object>
      </w:r>
      <w:r w:rsidRPr="0042091A">
        <w:rPr>
          <w:rFonts w:ascii="Times" w:hAnsi="Times"/>
          <w:noProof/>
          <w:position w:val="-10"/>
          <w:sz w:val="24"/>
          <w:szCs w:val="24"/>
          <w:vertAlign w:val="superscript"/>
        </w:rPr>
        <w:t xml:space="preserve"> </w:t>
      </w:r>
      <w:r w:rsidRPr="0042091A">
        <w:rPr>
          <w:rFonts w:ascii="Times" w:hAnsi="Times"/>
          <w:sz w:val="24"/>
          <w:szCs w:val="24"/>
          <w:lang w:val="en-AU"/>
        </w:rPr>
        <w:t xml:space="preserve">in Model 6 estimates the direct effect of SES on mortality not through pathways involving measured health behaviors or time-varying health status provided that measured baseline and time-varying covariates suffice to control for confounding between (i) SES and mortality, (ii) health behaviors and mortality, and (iii) time-varying covariates and mortality. </w:t>
      </w:r>
      <w:r w:rsidR="000762DF" w:rsidRPr="0042091A">
        <w:rPr>
          <w:rFonts w:ascii="Times" w:hAnsi="Times"/>
          <w:sz w:val="24"/>
          <w:szCs w:val="24"/>
        </w:rPr>
        <w:t>This conventional regression approach</w:t>
      </w:r>
      <w:r w:rsidR="0055316B" w:rsidRPr="0042091A">
        <w:rPr>
          <w:rFonts w:ascii="Times" w:hAnsi="Times"/>
          <w:sz w:val="24"/>
          <w:szCs w:val="24"/>
        </w:rPr>
        <w:t xml:space="preserve"> produces an unbiased estimate of the </w:t>
      </w:r>
      <w:r w:rsidR="000762DF" w:rsidRPr="0042091A">
        <w:rPr>
          <w:rFonts w:ascii="Times" w:hAnsi="Times"/>
          <w:sz w:val="24"/>
          <w:szCs w:val="24"/>
        </w:rPr>
        <w:t xml:space="preserve">direct effect we wish to estimate </w:t>
      </w:r>
      <w:r w:rsidR="0055316B" w:rsidRPr="0042091A">
        <w:rPr>
          <w:rFonts w:ascii="Times" w:hAnsi="Times"/>
          <w:sz w:val="24"/>
          <w:szCs w:val="24"/>
        </w:rPr>
        <w:t>only under very specific conditions.</w:t>
      </w:r>
      <w:r w:rsidR="00E709E2" w:rsidRPr="0042091A">
        <w:rPr>
          <w:rFonts w:ascii="Times" w:hAnsi="Times"/>
          <w:sz w:val="24"/>
          <w:szCs w:val="24"/>
        </w:rPr>
        <w:fldChar w:fldCharType="begin"/>
      </w:r>
      <w:r w:rsidR="002B7F86" w:rsidRPr="0042091A">
        <w:rPr>
          <w:rFonts w:ascii="Times" w:hAnsi="Times"/>
          <w:sz w:val="24"/>
          <w:szCs w:val="24"/>
        </w:rPr>
        <w:instrText xml:space="preserve"> ADDIN EN.CITE &lt;EndNote&gt;&lt;Cite&gt;&lt;Author&gt;Kaufman&lt;/Author&gt;&lt;Year&gt;2004&lt;/Year&gt;&lt;RecNum&gt;1355&lt;/RecNum&gt;&lt;DisplayText&gt;[6]&lt;/DisplayText&gt;&lt;record&gt;&lt;rec-number&gt;1355&lt;/rec-number&gt;&lt;foreign-keys&gt;&lt;key app="EN" db-id="v20vvdd2jxrxzxe0dr6xtrp4rxffpxpsp9rr" timestamp="1254414512"&gt;1355&lt;/key&gt;&lt;/foreign-keys&gt;&lt;ref-type name="Journal Article"&gt;17&lt;/ref-type&gt;&lt;contributors&gt;&lt;authors&gt;&lt;author&gt;Kaufman, J. S.&lt;/author&gt;&lt;author&gt;Maclehose, R. F.&lt;/author&gt;&lt;author&gt;Kaufman, S.&lt;/author&gt;&lt;/authors&gt;&lt;/contributors&gt;&lt;auth-address&gt;Department of Epidemiology, University of North Carolina School of Public Health, Chapel Hill, NC 27599-7435 USA. Jay_Kaufman@unc.edu.&lt;/auth-address&gt;&lt;titles&gt;&lt;title&gt;A further critique of the analytic strategy of adjusting for covariates to identify biologic mediation&lt;/title&gt;&lt;secondary-title&gt;Epidemiol Perspect Innov&lt;/secondary-title&gt;&lt;/titles&gt;&lt;pages&gt;4&lt;/pages&gt;&lt;volume&gt;1&lt;/volume&gt;&lt;number&gt;1&lt;/number&gt;&lt;edition&gt;2004/10/28&lt;/edition&gt;&lt;dates&gt;&lt;year&gt;2004&lt;/year&gt;&lt;pub-dates&gt;&lt;date&gt;Oct 8&lt;/date&gt;&lt;/pub-dates&gt;&lt;/dates&gt;&lt;isbn&gt;1742-5573 (Electronic)&lt;/isbn&gt;&lt;accession-num&gt;15507130&lt;/accession-num&gt;&lt;urls&gt;&lt;related-urls&gt;&lt;url&gt;http://www.ncbi.nlm.nih.gov/entrez/query.fcgi?cmd=Retrieve&amp;amp;db=PubMed&amp;amp;dopt=Citation&amp;amp;list_uids=15507130&lt;/url&gt;&lt;/related-urls&gt;&lt;/urls&gt;&lt;custom2&gt;526390&lt;/custom2&gt;&lt;electronic-resource-num&gt;1742-5573-1-4 [pii]&amp;#xD;10.1186/1742-5573-1-4&lt;/electronic-resource-num&gt;&lt;language&gt;Eng&lt;/language&gt;&lt;/record&gt;&lt;/Cite&gt;&lt;/EndNote&gt;</w:instrText>
      </w:r>
      <w:r w:rsidR="00E709E2" w:rsidRPr="0042091A">
        <w:rPr>
          <w:rFonts w:ascii="Times" w:hAnsi="Times"/>
          <w:sz w:val="24"/>
          <w:szCs w:val="24"/>
        </w:rPr>
        <w:fldChar w:fldCharType="separate"/>
      </w:r>
      <w:r w:rsidR="00E709E2" w:rsidRPr="0042091A">
        <w:rPr>
          <w:rFonts w:ascii="Times" w:hAnsi="Times"/>
          <w:noProof/>
          <w:sz w:val="24"/>
          <w:szCs w:val="24"/>
        </w:rPr>
        <w:t>[</w:t>
      </w:r>
      <w:hyperlink w:anchor="_ENREF_6" w:tooltip="Kaufman, 2004 #1355" w:history="1">
        <w:r w:rsidR="002E1B0A" w:rsidRPr="0042091A">
          <w:rPr>
            <w:rFonts w:ascii="Times" w:hAnsi="Times"/>
            <w:noProof/>
            <w:sz w:val="24"/>
            <w:szCs w:val="24"/>
          </w:rPr>
          <w:t>6</w:t>
        </w:r>
      </w:hyperlink>
      <w:r w:rsidR="00E709E2" w:rsidRPr="0042091A">
        <w:rPr>
          <w:rFonts w:ascii="Times" w:hAnsi="Times"/>
          <w:noProof/>
          <w:sz w:val="24"/>
          <w:szCs w:val="24"/>
        </w:rPr>
        <w:t>]</w:t>
      </w:r>
      <w:r w:rsidR="00E709E2" w:rsidRPr="0042091A">
        <w:rPr>
          <w:rFonts w:ascii="Times" w:hAnsi="Times"/>
          <w:sz w:val="24"/>
          <w:szCs w:val="24"/>
        </w:rPr>
        <w:fldChar w:fldCharType="end"/>
      </w:r>
      <w:r w:rsidR="0055316B" w:rsidRPr="0042091A">
        <w:rPr>
          <w:rFonts w:ascii="Times" w:hAnsi="Times"/>
          <w:sz w:val="24"/>
          <w:szCs w:val="24"/>
        </w:rPr>
        <w:t xml:space="preserve"> For example, if there is a consequence of SES that confounds the association between health behaviors and mortality (i.e., if time-varying health status acts simultaneously as a confounder of the association between health behaviors and mortality and mediator of the association between </w:t>
      </w:r>
      <w:r w:rsidR="000762DF" w:rsidRPr="0042091A">
        <w:rPr>
          <w:rFonts w:ascii="Times" w:hAnsi="Times"/>
          <w:sz w:val="24"/>
          <w:szCs w:val="24"/>
        </w:rPr>
        <w:t xml:space="preserve">SES </w:t>
      </w:r>
      <w:r w:rsidR="0055316B" w:rsidRPr="0042091A">
        <w:rPr>
          <w:rFonts w:ascii="Times" w:hAnsi="Times"/>
          <w:sz w:val="24"/>
          <w:szCs w:val="24"/>
        </w:rPr>
        <w:t xml:space="preserve">and mortality) then </w:t>
      </w:r>
      <w:r w:rsidR="0055316B" w:rsidRPr="0042091A">
        <w:rPr>
          <w:rFonts w:ascii="Times" w:hAnsi="Times"/>
          <w:sz w:val="24"/>
          <w:szCs w:val="24"/>
        </w:rPr>
        <w:lastRenderedPageBreak/>
        <w:t xml:space="preserve">the controlled directed effect of SES on mortality not </w:t>
      </w:r>
      <w:r w:rsidR="000762DF" w:rsidRPr="0042091A">
        <w:rPr>
          <w:rFonts w:ascii="Times" w:hAnsi="Times"/>
          <w:sz w:val="24"/>
          <w:szCs w:val="24"/>
        </w:rPr>
        <w:t xml:space="preserve">mediated </w:t>
      </w:r>
      <w:r w:rsidR="0055316B" w:rsidRPr="0042091A">
        <w:rPr>
          <w:rFonts w:ascii="Times" w:hAnsi="Times"/>
          <w:sz w:val="24"/>
          <w:szCs w:val="24"/>
        </w:rPr>
        <w:t xml:space="preserve">through health behaviors cannot be identified using the conventional regression approach. </w:t>
      </w:r>
      <w:r w:rsidR="00253B06" w:rsidRPr="00445BF3">
        <w:rPr>
          <w:rFonts w:ascii="Times" w:eastAsia="Times New Roman" w:hAnsi="Times" w:cs="Calibri"/>
          <w:sz w:val="24"/>
          <w:szCs w:val="24"/>
        </w:rPr>
        <w:t xml:space="preserve">Indeed, we find empirical evidence that health events predict health behaviors in the HRS. We ran multivariable models regressing each health behavior on lagged health conditions (cancer, psychiatric condition, diabetes, heart disease, stroke, self-rated health), controlling for age and gender. </w:t>
      </w:r>
      <w:r w:rsidR="00253B06" w:rsidRPr="0042091A">
        <w:rPr>
          <w:rFonts w:ascii="Times" w:eastAsia="Times New Roman" w:hAnsi="Times" w:cs="Calibri"/>
          <w:sz w:val="24"/>
          <w:szCs w:val="24"/>
        </w:rPr>
        <w:t>Results</w:t>
      </w:r>
      <w:r w:rsidR="00253B06" w:rsidRPr="00445BF3">
        <w:rPr>
          <w:rFonts w:ascii="Times" w:eastAsia="Times New Roman" w:hAnsi="Times" w:cs="Calibri"/>
          <w:sz w:val="24"/>
          <w:szCs w:val="24"/>
        </w:rPr>
        <w:t xml:space="preserve"> indicate that major chronic conditions, including diabetes, heart disease, and stroke, were associated with not smoking</w:t>
      </w:r>
      <w:r w:rsidR="00253B06" w:rsidRPr="0042091A">
        <w:rPr>
          <w:rFonts w:ascii="Times" w:eastAsia="Times New Roman" w:hAnsi="Times" w:cs="Calibri"/>
          <w:sz w:val="24"/>
          <w:szCs w:val="24"/>
        </w:rPr>
        <w:t xml:space="preserve"> (</w:t>
      </w:r>
      <w:r w:rsidR="00253B06" w:rsidRPr="00445BF3">
        <w:rPr>
          <w:rFonts w:ascii="Times" w:eastAsia="Times New Roman" w:hAnsi="Times" w:cs="Calibri"/>
          <w:b/>
          <w:sz w:val="24"/>
          <w:szCs w:val="24"/>
        </w:rPr>
        <w:t xml:space="preserve">eTable </w:t>
      </w:r>
      <w:r w:rsidR="0052685A" w:rsidRPr="0042091A">
        <w:rPr>
          <w:rFonts w:ascii="Times" w:eastAsia="Times New Roman" w:hAnsi="Times" w:cs="Calibri"/>
          <w:b/>
          <w:sz w:val="24"/>
          <w:szCs w:val="24"/>
        </w:rPr>
        <w:t>8)</w:t>
      </w:r>
      <w:r w:rsidR="00253B06" w:rsidRPr="00445BF3">
        <w:rPr>
          <w:rFonts w:ascii="Times" w:eastAsia="Times New Roman" w:hAnsi="Times" w:cs="Calibri"/>
          <w:sz w:val="24"/>
          <w:szCs w:val="24"/>
        </w:rPr>
        <w:t>, not consuming any alcohol</w:t>
      </w:r>
      <w:r w:rsidR="00253B06" w:rsidRPr="0042091A">
        <w:rPr>
          <w:rFonts w:ascii="Times" w:eastAsia="Times New Roman" w:hAnsi="Times" w:cs="Calibri"/>
          <w:sz w:val="24"/>
          <w:szCs w:val="24"/>
        </w:rPr>
        <w:t xml:space="preserve"> (</w:t>
      </w:r>
      <w:r w:rsidR="00253B06" w:rsidRPr="00445BF3">
        <w:rPr>
          <w:rFonts w:ascii="Times" w:eastAsia="Times New Roman" w:hAnsi="Times" w:cs="Calibri"/>
          <w:b/>
          <w:sz w:val="24"/>
          <w:szCs w:val="24"/>
        </w:rPr>
        <w:t xml:space="preserve">eTable </w:t>
      </w:r>
      <w:r w:rsidR="0052685A" w:rsidRPr="0042091A">
        <w:rPr>
          <w:rFonts w:ascii="Times" w:eastAsia="Times New Roman" w:hAnsi="Times" w:cs="Calibri"/>
          <w:b/>
          <w:sz w:val="24"/>
          <w:szCs w:val="24"/>
        </w:rPr>
        <w:t>9</w:t>
      </w:r>
      <w:r w:rsidR="00253B06" w:rsidRPr="0042091A">
        <w:rPr>
          <w:rFonts w:ascii="Times" w:eastAsia="Times New Roman" w:hAnsi="Times" w:cs="Calibri"/>
          <w:sz w:val="24"/>
          <w:szCs w:val="24"/>
        </w:rPr>
        <w:t>)</w:t>
      </w:r>
      <w:r w:rsidR="00253B06" w:rsidRPr="00445BF3">
        <w:rPr>
          <w:rFonts w:ascii="Times" w:eastAsia="Times New Roman" w:hAnsi="Times" w:cs="Calibri"/>
          <w:sz w:val="24"/>
          <w:szCs w:val="24"/>
        </w:rPr>
        <w:t>, and not engaging in physical activity</w:t>
      </w:r>
      <w:r w:rsidR="00253B06" w:rsidRPr="0042091A">
        <w:rPr>
          <w:rFonts w:ascii="Times" w:eastAsia="Times New Roman" w:hAnsi="Times" w:cs="Calibri"/>
          <w:sz w:val="24"/>
          <w:szCs w:val="24"/>
        </w:rPr>
        <w:t xml:space="preserve"> (</w:t>
      </w:r>
      <w:r w:rsidR="00253B06" w:rsidRPr="00445BF3">
        <w:rPr>
          <w:rFonts w:ascii="Times" w:eastAsia="Times New Roman" w:hAnsi="Times" w:cs="Calibri"/>
          <w:b/>
          <w:sz w:val="24"/>
          <w:szCs w:val="24"/>
        </w:rPr>
        <w:t>eTable 1</w:t>
      </w:r>
      <w:r w:rsidR="0052685A" w:rsidRPr="0042091A">
        <w:rPr>
          <w:rFonts w:ascii="Times" w:eastAsia="Times New Roman" w:hAnsi="Times" w:cs="Calibri"/>
          <w:b/>
          <w:sz w:val="24"/>
          <w:szCs w:val="24"/>
        </w:rPr>
        <w:t>0</w:t>
      </w:r>
      <w:r w:rsidR="00253B06" w:rsidRPr="0042091A">
        <w:rPr>
          <w:rFonts w:ascii="Times" w:eastAsia="Times New Roman" w:hAnsi="Times" w:cs="Calibri"/>
          <w:sz w:val="24"/>
          <w:szCs w:val="24"/>
        </w:rPr>
        <w:t>)</w:t>
      </w:r>
      <w:r w:rsidR="00253B06" w:rsidRPr="00445BF3">
        <w:rPr>
          <w:rFonts w:ascii="Times" w:eastAsia="Times New Roman" w:hAnsi="Times" w:cs="Calibri"/>
          <w:sz w:val="24"/>
          <w:szCs w:val="24"/>
        </w:rPr>
        <w:t>.</w:t>
      </w:r>
      <w:r w:rsidR="00253B06" w:rsidRPr="0042091A">
        <w:rPr>
          <w:rFonts w:ascii="Times" w:eastAsia="Times New Roman" w:hAnsi="Times" w:cs="Calibri"/>
          <w:sz w:val="24"/>
          <w:szCs w:val="24"/>
        </w:rPr>
        <w:t xml:space="preserve"> </w:t>
      </w:r>
      <w:r w:rsidR="0055316B" w:rsidRPr="0042091A">
        <w:rPr>
          <w:rFonts w:ascii="Times" w:hAnsi="Times"/>
          <w:sz w:val="24"/>
          <w:szCs w:val="24"/>
        </w:rPr>
        <w:t xml:space="preserve">In this situation, adjusting for time-varying health status using the conventional regression approach </w:t>
      </w:r>
      <w:r w:rsidR="00253B06" w:rsidRPr="0042091A">
        <w:rPr>
          <w:rFonts w:ascii="Times" w:hAnsi="Times"/>
          <w:sz w:val="24"/>
          <w:szCs w:val="24"/>
        </w:rPr>
        <w:t xml:space="preserve">might block </w:t>
      </w:r>
      <w:r w:rsidR="0055316B" w:rsidRPr="0042091A">
        <w:rPr>
          <w:rFonts w:ascii="Times" w:hAnsi="Times"/>
          <w:sz w:val="24"/>
          <w:szCs w:val="24"/>
        </w:rPr>
        <w:t>pathways linking SES to mortality and underestimate the direct effect of SES on mortality not through health behaviors. Alternatively, omitting these time-varying covariates and conditioning on health behaviors may induce bias due to collider stratification. By handling potential confounding by time-varying covariates through weighting rather than conditioning on covariates, marginal structural models (MSM) allow for identification of the direct effect of SES on mortality even in settings in which conventional approaches are biased, including when there is a consequence of SES that confounds the association between health behaviors and mortality.</w:t>
      </w:r>
      <w:r w:rsidR="0001167D" w:rsidRPr="0042091A">
        <w:rPr>
          <w:rFonts w:ascii="Times" w:hAnsi="Times"/>
          <w:sz w:val="24"/>
          <w:szCs w:val="24"/>
        </w:rPr>
        <w:fldChar w:fldCharType="begin">
          <w:fldData xml:space="preserve">PEVuZE5vdGU+PENpdGU+PEF1dGhvcj5WYW5kZXJXZWVsZTwvQXV0aG9yPjxZZWFyPjIwMDk8L1ll
YXI+PFJlY051bT4xMjgyPC9SZWNOdW0+PERpc3BsYXlUZXh0Pls3LDhdPC9EaXNwbGF5VGV4dD48
cmVjb3JkPjxyZWMtbnVtYmVyPjEyODI8L3JlYy1udW1iZXI+PGZvcmVpZ24ta2V5cz48a2V5IGFw
cD0iRU4iIGRiLWlkPSJ2MjB2dmRkMmp4cnh6eGUwZHI2eHRycDRyeGZmcHhwc3A5cnIiIHRpbWVz
dGFtcD0iMTI1MzYzODcxOCI+MTI4Mjwva2V5PjwvZm9yZWlnbi1rZXlzPjxyZWYtdHlwZSBuYW1l
PSJKb3VybmFsIEFydGljbGUiPjE3PC9yZWYtdHlwZT48Y29udHJpYnV0b3JzPjxhdXRob3JzPjxh
dXRob3I+VmFuZGVyV2VlbGUsIFQuIEouPC9hdXRob3I+PC9hdXRob3JzPjwvY29udHJpYnV0b3Jz
PjxhdXRoLWFkZHJlc3M+RGVwYXJ0bWVudCBvZiBIZWFsdGggU3R1ZGllcywgVW5pdmVyc2l0eSBv
ZiBDaGljYWdvLCBDaGljYWdvLCBJbGxpbm9pcyA2MDYzNywgVVNBLiB2YW5kZXJ3ZWVsZUB1Y2hp
Y2Fnby5lZHU8L2F1dGgtYWRkcmVzcz48dGl0bGVzPjx0aXRsZT5NYXJnaW5hbCBzdHJ1Y3R1cmFs
IG1vZGVscyBmb3IgdGhlIGVzdGltYXRpb24gb2YgZGlyZWN0IGFuZCBpbmRpcmVjdCBlZmZlY3Rz
PC90aXRsZT48c2Vjb25kYXJ5LXRpdGxlPkVwaWRlbWlvbG9neTwvc2Vjb25kYXJ5LXRpdGxlPjwv
dGl0bGVzPjxwZXJpb2RpY2FsPjxmdWxsLXRpdGxlPkVwaWRlbWlvbG9neTwvZnVsbC10aXRsZT48
YWJici0xPkVwaWRlbWlvbG9neTwvYWJici0xPjxhYmJyLTI+RXBpZGVtaW9sb2d5PC9hYmJyLTI+
PC9wZXJpb2RpY2FsPjxwYWdlcz4xOC0yNjwvcGFnZXM+PHZvbHVtZT4yMDwvdm9sdW1lPjxudW1i
ZXI+MTwvbnVtYmVyPjxlZGl0aW9uPjIwMDkvMDIvMjQ8L2VkaXRpb24+PGtleXdvcmRzPjxrZXl3
b3JkPkh1bWFuczwva2V5d29yZD48a2V5d29yZD4qTW9kZWxzLCBTdGF0aXN0aWNhbDwva2V5d29y
ZD48a2V5d29yZD5PdXRjb21lIEFzc2Vzc21lbnQgKEhlYWx0aCBDYXJlKS8qc3RhdGlzdGljcyAm
YW1wOyBudW1lcmljYWwgZGF0YTwva2V5d29yZD48a2V5d29yZD4qVHJlYXRtZW50IE91dGNvbWU8
L2tleXdvcmQ+PC9rZXl3b3Jkcz48ZGF0ZXM+PHllYXI+MjAwOTwveWVhcj48cHViLWRhdGVzPjxk
YXRlPkphbjwvZGF0ZT48L3B1Yi1kYXRlcz48L2RhdGVzPjxpc2JuPjE1MzEtNTQ4NyAoRWxlY3Ry
b25pYyk8L2lzYm4+PGFjY2Vzc2lvbi1udW0+MTkyMzQzOTg8L2FjY2Vzc2lvbi1udW0+PHVybHM+
PHJlbGF0ZWQtdXJscz48dXJsPmh0dHA6Ly93d3cubmNiaS5ubG0ubmloLmdvdi9lbnRyZXovcXVl
cnkuZmNnaT9jbWQ9UmV0cmlldmUmYW1wO2RiPVB1Yk1lZCZhbXA7ZG9wdD1DaXRhdGlvbiZhbXA7
bGlzdF91aWRzPTE5MjM0Mzk4PC91cmw+PC9yZWxhdGVkLXVybHM+PC91cmxzPjxlbGVjdHJvbmlj
LXJlc291cmNlLW51bT4xMC4xMDk3L0VERS4wYjAxM2UzMTgxOGY2OWNlJiN4RDswMDAwMTY0OC0y
MDA5MDEwMDAtMDAwMDYgW3BpaV08L2VsZWN0cm9uaWMtcmVzb3VyY2UtbnVtPjxsYW5ndWFnZT5l
bmc8L2xhbmd1YWdlPjwvcmVjb3JkPjwvQ2l0ZT48Q2l0ZT48QXV0aG9yPlJvYmluczwvQXV0aG9y
PjxZZWFyPjIwMDA8L1llYXI+PFJlY051bT41Njc8L1JlY051bT48cmVjb3JkPjxyZWMtbnVtYmVy
PjU2NzwvcmVjLW51bWJlcj48Zm9yZWlnbi1rZXlzPjxrZXkgYXBwPSJFTiIgZGItaWQ9InYyMHZ2
ZGQyanhyeHp4ZTBkcjZ4dHJwNHJ4ZmZweHBzcDlyciIgdGltZXN0YW1wPSIxMjI4MjUzNzY2Ij41
Njc8L2tleT48L2ZvcmVpZ24ta2V5cz48cmVmLXR5cGUgbmFtZT0iSm91cm5hbCBBcnRpY2xlIj4x
NzwvcmVmLXR5cGU+PGNvbnRyaWJ1dG9ycz48YXV0aG9ycz48YXV0aG9yPlJvYmlucywgSi4gTS48
L2F1dGhvcj48YXV0aG9yPkhlcm5hbiwgTS4gQS48L2F1dGhvcj48YXV0aG9yPkJydW1iYWNrLCBC
LjwvYXV0aG9yPjwvYXV0aG9ycz48L2NvbnRyaWJ1dG9ycz48YXV0aC1hZGRyZXNzPkRlcGFydG1l
bnQgb2YgRXBpZGVtaW9sb2d5LCBIYXJ2YXJkIFNjaG9vbCBvZiBQdWJsaWMgSGVhbHRoLCBCb3N0
b24sIE1BIDAyMTE1LCBVU0EuPC9hdXRoLWFkZHJlc3M+PHRpdGxlcz48dGl0bGU+TWFyZ2luYWwg
c3RydWN0dXJhbCBtb2RlbHMgYW5kIGNhdXNhbCBpbmZlcmVuY2UgaW4gZXBpZGVtaW9sb2d5PC90
aXRsZT48c2Vjb25kYXJ5LXRpdGxlPkVwaWRlbWlvbG9neTwvc2Vjb25kYXJ5LXRpdGxlPjwvdGl0
bGVzPjxwZXJpb2RpY2FsPjxmdWxsLXRpdGxlPkVwaWRlbWlvbG9neTwvZnVsbC10aXRsZT48YWJi
ci0xPkVwaWRlbWlvbG9neTwvYWJici0xPjxhYmJyLTI+RXBpZGVtaW9sb2d5PC9hYmJyLTI+PC9w
ZXJpb2RpY2FsPjxwYWdlcz41NTAtNjA8L3BhZ2VzPjx2b2x1bWU+MTE8L3ZvbHVtZT48bnVtYmVy
PjU8L251bWJlcj48ZWRpdGlvbj4yMDAwLzA4LzI0PC9lZGl0aW9uPjxrZXl3b3Jkcz48a2V5d29y
ZD5BbnRpLUhJViBBZ2VudHMvdGhlcmFwZXV0aWMgdXNlPC9rZXl3b3JkPjxrZXl3b3JkPipDYXVz
YWxpdHk8L2tleXdvcmQ+PGtleXdvcmQ+Q29uZm91bmRpbmcgRmFjdG9ycyAoRXBpZGVtaW9sb2d5
KTwva2V5d29yZD48a2V5d29yZD4qRXBpZGVtaW9sb2dpYyBNZXRob2RzPC9rZXl3b3JkPjxrZXl3
b3JkPkhJViBJbmZlY3Rpb25zL2RydWcgdGhlcmFweS9tb3J0YWxpdHk8L2tleXdvcmQ+PGtleXdv
cmQ+SHVtYW5zPC9rZXl3b3JkPjxrZXl3b3JkPipNb2RlbHMsIFN0YXRpc3RpY2FsPC9rZXl3b3Jk
PjxrZXl3b3JkPlJpc2sgRmFjdG9yczwva2V5d29yZD48a2V5d29yZD5UaW1lIEZhY3RvcnM8L2tl
eXdvcmQ+PGtleXdvcmQ+Wmlkb3Z1ZGluZS90aGVyYXBldXRpYyB1c2U8L2tleXdvcmQ+PC9rZXl3
b3Jkcz48ZGF0ZXM+PHllYXI+MjAwMDwveWVhcj48cHViLWRhdGVzPjxkYXRlPlNlcDwvZGF0ZT48
L3B1Yi1kYXRlcz48L2RhdGVzPjxpc2JuPjEwNDQtMzk4MyAoUHJpbnQpPC9pc2JuPjxhY2Nlc3Np
b24tbnVtPjEwOTU1NDA4PC9hY2Nlc3Npb24tbnVtPjx1cmxzPjxyZWxhdGVkLXVybHM+PHVybD5o
dHRwOi8vd3d3Lm5jYmkubmxtLm5paC5nb3YvZW50cmV6L3F1ZXJ5LmZjZ2k/Y21kPVJldHJpZXZl
JmFtcDtkYj1QdWJNZWQmYW1wO2RvcHQ9Q2l0YXRpb24mYW1wO2xpc3RfdWlkcz0xMDk1NTQwODwv
dXJsPjwvcmVsYXRlZC11cmxzPjwvdXJscz48bGFuZ3VhZ2U+ZW5nPC9sYW5ndWFnZT48L3JlY29y
ZD48L0NpdGU+PC9FbmROb3RlPgB=
</w:fldData>
        </w:fldChar>
      </w:r>
      <w:r w:rsidR="002B7F86" w:rsidRPr="0042091A">
        <w:rPr>
          <w:rFonts w:ascii="Times" w:hAnsi="Times"/>
          <w:sz w:val="24"/>
          <w:szCs w:val="24"/>
        </w:rPr>
        <w:instrText xml:space="preserve"> ADDIN EN.CITE </w:instrText>
      </w:r>
      <w:r w:rsidR="002B7F86" w:rsidRPr="0042091A">
        <w:rPr>
          <w:rFonts w:ascii="Times" w:hAnsi="Times"/>
          <w:sz w:val="24"/>
          <w:szCs w:val="24"/>
        </w:rPr>
        <w:fldChar w:fldCharType="begin">
          <w:fldData xml:space="preserve">PEVuZE5vdGU+PENpdGU+PEF1dGhvcj5WYW5kZXJXZWVsZTwvQXV0aG9yPjxZZWFyPjIwMDk8L1ll
YXI+PFJlY051bT4xMjgyPC9SZWNOdW0+PERpc3BsYXlUZXh0Pls3LDhdPC9EaXNwbGF5VGV4dD48
cmVjb3JkPjxyZWMtbnVtYmVyPjEyODI8L3JlYy1udW1iZXI+PGZvcmVpZ24ta2V5cz48a2V5IGFw
cD0iRU4iIGRiLWlkPSJ2MjB2dmRkMmp4cnh6eGUwZHI2eHRycDRyeGZmcHhwc3A5cnIiIHRpbWVz
dGFtcD0iMTI1MzYzODcxOCI+MTI4Mjwva2V5PjwvZm9yZWlnbi1rZXlzPjxyZWYtdHlwZSBuYW1l
PSJKb3VybmFsIEFydGljbGUiPjE3PC9yZWYtdHlwZT48Y29udHJpYnV0b3JzPjxhdXRob3JzPjxh
dXRob3I+VmFuZGVyV2VlbGUsIFQuIEouPC9hdXRob3I+PC9hdXRob3JzPjwvY29udHJpYnV0b3Jz
PjxhdXRoLWFkZHJlc3M+RGVwYXJ0bWVudCBvZiBIZWFsdGggU3R1ZGllcywgVW5pdmVyc2l0eSBv
ZiBDaGljYWdvLCBDaGljYWdvLCBJbGxpbm9pcyA2MDYzNywgVVNBLiB2YW5kZXJ3ZWVsZUB1Y2hp
Y2Fnby5lZHU8L2F1dGgtYWRkcmVzcz48dGl0bGVzPjx0aXRsZT5NYXJnaW5hbCBzdHJ1Y3R1cmFs
IG1vZGVscyBmb3IgdGhlIGVzdGltYXRpb24gb2YgZGlyZWN0IGFuZCBpbmRpcmVjdCBlZmZlY3Rz
PC90aXRsZT48c2Vjb25kYXJ5LXRpdGxlPkVwaWRlbWlvbG9neTwvc2Vjb25kYXJ5LXRpdGxlPjwv
dGl0bGVzPjxwZXJpb2RpY2FsPjxmdWxsLXRpdGxlPkVwaWRlbWlvbG9neTwvZnVsbC10aXRsZT48
YWJici0xPkVwaWRlbWlvbG9neTwvYWJici0xPjxhYmJyLTI+RXBpZGVtaW9sb2d5PC9hYmJyLTI+
PC9wZXJpb2RpY2FsPjxwYWdlcz4xOC0yNjwvcGFnZXM+PHZvbHVtZT4yMDwvdm9sdW1lPjxudW1i
ZXI+MTwvbnVtYmVyPjxlZGl0aW9uPjIwMDkvMDIvMjQ8L2VkaXRpb24+PGtleXdvcmRzPjxrZXl3
b3JkPkh1bWFuczwva2V5d29yZD48a2V5d29yZD4qTW9kZWxzLCBTdGF0aXN0aWNhbDwva2V5d29y
ZD48a2V5d29yZD5PdXRjb21lIEFzc2Vzc21lbnQgKEhlYWx0aCBDYXJlKS8qc3RhdGlzdGljcyAm
YW1wOyBudW1lcmljYWwgZGF0YTwva2V5d29yZD48a2V5d29yZD4qVHJlYXRtZW50IE91dGNvbWU8
L2tleXdvcmQ+PC9rZXl3b3Jkcz48ZGF0ZXM+PHllYXI+MjAwOTwveWVhcj48cHViLWRhdGVzPjxk
YXRlPkphbjwvZGF0ZT48L3B1Yi1kYXRlcz48L2RhdGVzPjxpc2JuPjE1MzEtNTQ4NyAoRWxlY3Ry
b25pYyk8L2lzYm4+PGFjY2Vzc2lvbi1udW0+MTkyMzQzOTg8L2FjY2Vzc2lvbi1udW0+PHVybHM+
PHJlbGF0ZWQtdXJscz48dXJsPmh0dHA6Ly93d3cubmNiaS5ubG0ubmloLmdvdi9lbnRyZXovcXVl
cnkuZmNnaT9jbWQ9UmV0cmlldmUmYW1wO2RiPVB1Yk1lZCZhbXA7ZG9wdD1DaXRhdGlvbiZhbXA7
bGlzdF91aWRzPTE5MjM0Mzk4PC91cmw+PC9yZWxhdGVkLXVybHM+PC91cmxzPjxlbGVjdHJvbmlj
LXJlc291cmNlLW51bT4xMC4xMDk3L0VERS4wYjAxM2UzMTgxOGY2OWNlJiN4RDswMDAwMTY0OC0y
MDA5MDEwMDAtMDAwMDYgW3BpaV08L2VsZWN0cm9uaWMtcmVzb3VyY2UtbnVtPjxsYW5ndWFnZT5l
bmc8L2xhbmd1YWdlPjwvcmVjb3JkPjwvQ2l0ZT48Q2l0ZT48QXV0aG9yPlJvYmluczwvQXV0aG9y
PjxZZWFyPjIwMDA8L1llYXI+PFJlY051bT41Njc8L1JlY051bT48cmVjb3JkPjxyZWMtbnVtYmVy
PjU2NzwvcmVjLW51bWJlcj48Zm9yZWlnbi1rZXlzPjxrZXkgYXBwPSJFTiIgZGItaWQ9InYyMHZ2
ZGQyanhyeHp4ZTBkcjZ4dHJwNHJ4ZmZweHBzcDlyciIgdGltZXN0YW1wPSIxMjI4MjUzNzY2Ij41
Njc8L2tleT48L2ZvcmVpZ24ta2V5cz48cmVmLXR5cGUgbmFtZT0iSm91cm5hbCBBcnRpY2xlIj4x
NzwvcmVmLXR5cGU+PGNvbnRyaWJ1dG9ycz48YXV0aG9ycz48YXV0aG9yPlJvYmlucywgSi4gTS48
L2F1dGhvcj48YXV0aG9yPkhlcm5hbiwgTS4gQS48L2F1dGhvcj48YXV0aG9yPkJydW1iYWNrLCBC
LjwvYXV0aG9yPjwvYXV0aG9ycz48L2NvbnRyaWJ1dG9ycz48YXV0aC1hZGRyZXNzPkRlcGFydG1l
bnQgb2YgRXBpZGVtaW9sb2d5LCBIYXJ2YXJkIFNjaG9vbCBvZiBQdWJsaWMgSGVhbHRoLCBCb3N0
b24sIE1BIDAyMTE1LCBVU0EuPC9hdXRoLWFkZHJlc3M+PHRpdGxlcz48dGl0bGU+TWFyZ2luYWwg
c3RydWN0dXJhbCBtb2RlbHMgYW5kIGNhdXNhbCBpbmZlcmVuY2UgaW4gZXBpZGVtaW9sb2d5PC90
aXRsZT48c2Vjb25kYXJ5LXRpdGxlPkVwaWRlbWlvbG9neTwvc2Vjb25kYXJ5LXRpdGxlPjwvdGl0
bGVzPjxwZXJpb2RpY2FsPjxmdWxsLXRpdGxlPkVwaWRlbWlvbG9neTwvZnVsbC10aXRsZT48YWJi
ci0xPkVwaWRlbWlvbG9neTwvYWJici0xPjxhYmJyLTI+RXBpZGVtaW9sb2d5PC9hYmJyLTI+PC9w
ZXJpb2RpY2FsPjxwYWdlcz41NTAtNjA8L3BhZ2VzPjx2b2x1bWU+MTE8L3ZvbHVtZT48bnVtYmVy
PjU8L251bWJlcj48ZWRpdGlvbj4yMDAwLzA4LzI0PC9lZGl0aW9uPjxrZXl3b3Jkcz48a2V5d29y
ZD5BbnRpLUhJViBBZ2VudHMvdGhlcmFwZXV0aWMgdXNlPC9rZXl3b3JkPjxrZXl3b3JkPipDYXVz
YWxpdHk8L2tleXdvcmQ+PGtleXdvcmQ+Q29uZm91bmRpbmcgRmFjdG9ycyAoRXBpZGVtaW9sb2d5
KTwva2V5d29yZD48a2V5d29yZD4qRXBpZGVtaW9sb2dpYyBNZXRob2RzPC9rZXl3b3JkPjxrZXl3
b3JkPkhJViBJbmZlY3Rpb25zL2RydWcgdGhlcmFweS9tb3J0YWxpdHk8L2tleXdvcmQ+PGtleXdv
cmQ+SHVtYW5zPC9rZXl3b3JkPjxrZXl3b3JkPipNb2RlbHMsIFN0YXRpc3RpY2FsPC9rZXl3b3Jk
PjxrZXl3b3JkPlJpc2sgRmFjdG9yczwva2V5d29yZD48a2V5d29yZD5UaW1lIEZhY3RvcnM8L2tl
eXdvcmQ+PGtleXdvcmQ+Wmlkb3Z1ZGluZS90aGVyYXBldXRpYyB1c2U8L2tleXdvcmQ+PC9rZXl3
b3Jkcz48ZGF0ZXM+PHllYXI+MjAwMDwveWVhcj48cHViLWRhdGVzPjxkYXRlPlNlcDwvZGF0ZT48
L3B1Yi1kYXRlcz48L2RhdGVzPjxpc2JuPjEwNDQtMzk4MyAoUHJpbnQpPC9pc2JuPjxhY2Nlc3Np
b24tbnVtPjEwOTU1NDA4PC9hY2Nlc3Npb24tbnVtPjx1cmxzPjxyZWxhdGVkLXVybHM+PHVybD5o
dHRwOi8vd3d3Lm5jYmkubmxtLm5paC5nb3YvZW50cmV6L3F1ZXJ5LmZjZ2k/Y21kPVJldHJpZXZl
JmFtcDtkYj1QdWJNZWQmYW1wO2RvcHQ9Q2l0YXRpb24mYW1wO2xpc3RfdWlkcz0xMDk1NTQwODwv
dXJsPjwvcmVsYXRlZC11cmxzPjwvdXJscz48bGFuZ3VhZ2U+ZW5nPC9sYW5ndWFnZT48L3JlY29y
ZD48L0NpdGU+PC9FbmROb3RlPgB=
</w:fldData>
        </w:fldChar>
      </w:r>
      <w:r w:rsidR="002B7F86" w:rsidRPr="0042091A">
        <w:rPr>
          <w:rFonts w:ascii="Times" w:hAnsi="Times"/>
          <w:sz w:val="24"/>
          <w:szCs w:val="24"/>
        </w:rPr>
        <w:instrText xml:space="preserve"> ADDIN EN.CITE.DATA </w:instrText>
      </w:r>
      <w:r w:rsidR="002B7F86" w:rsidRPr="0042091A">
        <w:rPr>
          <w:rFonts w:ascii="Times" w:hAnsi="Times"/>
          <w:sz w:val="24"/>
          <w:szCs w:val="24"/>
        </w:rPr>
      </w:r>
      <w:r w:rsidR="002B7F86" w:rsidRPr="0042091A">
        <w:rPr>
          <w:rFonts w:ascii="Times" w:hAnsi="Times"/>
          <w:sz w:val="24"/>
          <w:szCs w:val="24"/>
        </w:rPr>
        <w:fldChar w:fldCharType="end"/>
      </w:r>
      <w:r w:rsidR="0001167D" w:rsidRPr="0042091A">
        <w:rPr>
          <w:rFonts w:ascii="Times" w:hAnsi="Times"/>
          <w:sz w:val="24"/>
          <w:szCs w:val="24"/>
        </w:rPr>
      </w:r>
      <w:r w:rsidR="0001167D" w:rsidRPr="0042091A">
        <w:rPr>
          <w:rFonts w:ascii="Times" w:hAnsi="Times"/>
          <w:sz w:val="24"/>
          <w:szCs w:val="24"/>
        </w:rPr>
        <w:fldChar w:fldCharType="separate"/>
      </w:r>
      <w:r w:rsidR="00E709E2" w:rsidRPr="0042091A">
        <w:rPr>
          <w:rFonts w:ascii="Times" w:hAnsi="Times"/>
          <w:noProof/>
          <w:sz w:val="24"/>
          <w:szCs w:val="24"/>
        </w:rPr>
        <w:t>[</w:t>
      </w:r>
      <w:hyperlink w:anchor="_ENREF_7" w:tooltip="VanderWeele, 2009 #1282" w:history="1">
        <w:r w:rsidR="002E1B0A" w:rsidRPr="0042091A">
          <w:rPr>
            <w:rFonts w:ascii="Times" w:hAnsi="Times"/>
            <w:noProof/>
            <w:sz w:val="24"/>
            <w:szCs w:val="24"/>
          </w:rPr>
          <w:t>7</w:t>
        </w:r>
      </w:hyperlink>
      <w:r w:rsidR="00E709E2" w:rsidRPr="0042091A">
        <w:rPr>
          <w:rFonts w:ascii="Times" w:hAnsi="Times"/>
          <w:noProof/>
          <w:sz w:val="24"/>
          <w:szCs w:val="24"/>
        </w:rPr>
        <w:t>,</w:t>
      </w:r>
      <w:hyperlink w:anchor="_ENREF_8" w:tooltip="Robins, 2000 #567" w:history="1">
        <w:r w:rsidR="002E1B0A" w:rsidRPr="0042091A">
          <w:rPr>
            <w:rFonts w:ascii="Times" w:hAnsi="Times"/>
            <w:noProof/>
            <w:sz w:val="24"/>
            <w:szCs w:val="24"/>
          </w:rPr>
          <w:t>8</w:t>
        </w:r>
      </w:hyperlink>
      <w:r w:rsidR="00E709E2" w:rsidRPr="0042091A">
        <w:rPr>
          <w:rFonts w:ascii="Times" w:hAnsi="Times"/>
          <w:noProof/>
          <w:sz w:val="24"/>
          <w:szCs w:val="24"/>
        </w:rPr>
        <w:t>]</w:t>
      </w:r>
      <w:r w:rsidR="0001167D" w:rsidRPr="0042091A">
        <w:rPr>
          <w:rFonts w:ascii="Times" w:hAnsi="Times"/>
          <w:sz w:val="24"/>
          <w:szCs w:val="24"/>
        </w:rPr>
        <w:fldChar w:fldCharType="end"/>
      </w:r>
    </w:p>
    <w:p w14:paraId="541F05E1" w14:textId="38D8B017" w:rsidR="00AD51B4" w:rsidRPr="0042091A" w:rsidRDefault="00DE06BE" w:rsidP="005651DE">
      <w:pPr>
        <w:spacing w:line="480" w:lineRule="auto"/>
        <w:ind w:firstLine="720"/>
        <w:contextualSpacing/>
        <w:rPr>
          <w:rFonts w:ascii="Times" w:hAnsi="Times"/>
          <w:sz w:val="24"/>
          <w:szCs w:val="24"/>
        </w:rPr>
      </w:pPr>
      <w:r>
        <w:rPr>
          <w:rFonts w:ascii="Times" w:hAnsi="Times"/>
          <w:sz w:val="24"/>
          <w:szCs w:val="24"/>
        </w:rPr>
        <w:t>In Model 7 w</w:t>
      </w:r>
      <w:r w:rsidR="00AD51B4" w:rsidRPr="0042091A">
        <w:rPr>
          <w:rFonts w:ascii="Times" w:hAnsi="Times"/>
          <w:sz w:val="24"/>
          <w:szCs w:val="24"/>
        </w:rPr>
        <w:t>e estimated the controlled direct effect of SES (</w:t>
      </w:r>
      <w:r w:rsidR="00AD51B4" w:rsidRPr="0042091A">
        <w:rPr>
          <w:rFonts w:ascii="Times" w:hAnsi="Times"/>
          <w:position w:val="-10"/>
          <w:sz w:val="24"/>
          <w:szCs w:val="24"/>
        </w:rPr>
        <w:object w:dxaOrig="260" w:dyaOrig="320" w14:anchorId="1EE7DE3C">
          <v:shape id="_x0000_i1027" type="#_x0000_t75" style="width:13.35pt;height:16.35pt" o:ole="">
            <v:imagedata r:id="rId12" o:title=""/>
          </v:shape>
          <o:OLEObject Type="Embed" ProgID="Equation.DSMT4" ShapeID="_x0000_i1027" DrawAspect="Content" ObjectID="_1319005545" r:id="rId13"/>
        </w:object>
      </w:r>
      <w:r w:rsidR="00AD51B4" w:rsidRPr="0042091A">
        <w:rPr>
          <w:rFonts w:ascii="Times" w:hAnsi="Times"/>
          <w:sz w:val="24"/>
          <w:szCs w:val="24"/>
        </w:rPr>
        <w:t>) on all-cause mortality (</w:t>
      </w:r>
      <w:r w:rsidR="00AD51B4" w:rsidRPr="0042091A">
        <w:rPr>
          <w:rFonts w:ascii="Times" w:hAnsi="Times"/>
          <w:position w:val="-4"/>
          <w:sz w:val="24"/>
          <w:szCs w:val="24"/>
        </w:rPr>
        <w:object w:dxaOrig="220" w:dyaOrig="240" w14:anchorId="40456E20">
          <v:shape id="_x0000_i1028" type="#_x0000_t75" style="width:11.15pt;height:11.9pt" o:ole="">
            <v:imagedata r:id="rId14" o:title=""/>
          </v:shape>
          <o:OLEObject Type="Embed" ProgID="Equation.DSMT4" ShapeID="_x0000_i1028" DrawAspect="Content" ObjectID="_1319005546" r:id="rId15"/>
        </w:object>
      </w:r>
      <w:r w:rsidR="00AD51B4" w:rsidRPr="0042091A">
        <w:rPr>
          <w:rFonts w:ascii="Times" w:hAnsi="Times"/>
          <w:sz w:val="24"/>
          <w:szCs w:val="24"/>
        </w:rPr>
        <w:t xml:space="preserve">) not through measured health behaviors </w:t>
      </w:r>
      <w:r w:rsidRPr="00DE06BE">
        <w:rPr>
          <w:rFonts w:ascii="Times" w:hAnsi="Times"/>
          <w:position w:val="-12"/>
          <w:sz w:val="24"/>
          <w:szCs w:val="24"/>
        </w:rPr>
        <w:object w:dxaOrig="380" w:dyaOrig="340" w14:anchorId="429EA2A8">
          <v:shape id="_x0000_i1029" type="#_x0000_t75" style="width:19.3pt;height:17.05pt" o:ole="">
            <v:imagedata r:id="rId16" o:title=""/>
          </v:shape>
          <o:OLEObject Type="Embed" ProgID="Equation.3" ShapeID="_x0000_i1029" DrawAspect="Content" ObjectID="_1319005547" r:id="rId17"/>
        </w:object>
      </w:r>
      <w:r w:rsidR="00AD51B4" w:rsidRPr="0042091A">
        <w:rPr>
          <w:rFonts w:ascii="Times" w:hAnsi="Times"/>
          <w:sz w:val="24"/>
          <w:szCs w:val="24"/>
        </w:rPr>
        <w:t>, including smoking (S), alcohol consumption</w:t>
      </w:r>
      <w:r w:rsidR="00755871">
        <w:rPr>
          <w:rFonts w:ascii="Times" w:hAnsi="Times"/>
          <w:sz w:val="24"/>
          <w:szCs w:val="24"/>
        </w:rPr>
        <w:t xml:space="preserve"> (D), and physical inactivity (Z</w:t>
      </w:r>
      <w:r w:rsidR="00AD51B4" w:rsidRPr="0042091A">
        <w:rPr>
          <w:rFonts w:ascii="Times" w:hAnsi="Times"/>
          <w:sz w:val="24"/>
          <w:szCs w:val="24"/>
        </w:rPr>
        <w:t>), by fitting a stabilized inverse probability weighted marginal structural model, as described by VanderWeele and Robins.</w:t>
      </w:r>
      <w:r w:rsidR="0001167D" w:rsidRPr="0042091A">
        <w:rPr>
          <w:rFonts w:ascii="Times" w:hAnsi="Times"/>
          <w:sz w:val="24"/>
          <w:szCs w:val="24"/>
        </w:rPr>
        <w:fldChar w:fldCharType="begin">
          <w:fldData xml:space="preserve">PEVuZE5vdGU+PENpdGU+PEF1dGhvcj5Sb2JpbnM8L0F1dGhvcj48WWVhcj4yMDAwPC9ZZWFyPjxS
ZWNOdW0+NTY3PC9SZWNOdW0+PERpc3BsYXlUZXh0Pls3LDhdPC9EaXNwbGF5VGV4dD48cmVjb3Jk
PjxyZWMtbnVtYmVyPjU2NzwvcmVjLW51bWJlcj48Zm9yZWlnbi1rZXlzPjxrZXkgYXBwPSJFTiIg
ZGItaWQ9InYyMHZ2ZGQyanhyeHp4ZTBkcjZ4dHJwNHJ4ZmZweHBzcDlyciIgdGltZXN0YW1wPSIx
MjI4MjUzNzY2Ij41Njc8L2tleT48L2ZvcmVpZ24ta2V5cz48cmVmLXR5cGUgbmFtZT0iSm91cm5h
bCBBcnRpY2xlIj4xNzwvcmVmLXR5cGU+PGNvbnRyaWJ1dG9ycz48YXV0aG9ycz48YXV0aG9yPlJv
YmlucywgSi4gTS48L2F1dGhvcj48YXV0aG9yPkhlcm5hbiwgTS4gQS48L2F1dGhvcj48YXV0aG9y
PkJydW1iYWNrLCBCLjwvYXV0aG9yPjwvYXV0aG9ycz48L2NvbnRyaWJ1dG9ycz48YXV0aC1hZGRy
ZXNzPkRlcGFydG1lbnQgb2YgRXBpZGVtaW9sb2d5LCBIYXJ2YXJkIFNjaG9vbCBvZiBQdWJsaWMg
SGVhbHRoLCBCb3N0b24sIE1BIDAyMTE1LCBVU0EuPC9hdXRoLWFkZHJlc3M+PHRpdGxlcz48dGl0
bGU+TWFyZ2luYWwgc3RydWN0dXJhbCBtb2RlbHMgYW5kIGNhdXNhbCBpbmZlcmVuY2UgaW4gZXBp
ZGVtaW9sb2d5PC90aXRsZT48c2Vjb25kYXJ5LXRpdGxlPkVwaWRlbWlvbG9neTwvc2Vjb25kYXJ5
LXRpdGxlPjwvdGl0bGVzPjxwZXJpb2RpY2FsPjxmdWxsLXRpdGxlPkVwaWRlbWlvbG9neTwvZnVs
bC10aXRsZT48YWJici0xPkVwaWRlbWlvbG9neTwvYWJici0xPjxhYmJyLTI+RXBpZGVtaW9sb2d5
PC9hYmJyLTI+PC9wZXJpb2RpY2FsPjxwYWdlcz41NTAtNjA8L3BhZ2VzPjx2b2x1bWU+MTE8L3Zv
bHVtZT48bnVtYmVyPjU8L251bWJlcj48ZWRpdGlvbj4yMDAwLzA4LzI0PC9lZGl0aW9uPjxrZXl3
b3Jkcz48a2V5d29yZD5BbnRpLUhJViBBZ2VudHMvdGhlcmFwZXV0aWMgdXNlPC9rZXl3b3JkPjxr
ZXl3b3JkPipDYXVzYWxpdHk8L2tleXdvcmQ+PGtleXdvcmQ+Q29uZm91bmRpbmcgRmFjdG9ycyAo
RXBpZGVtaW9sb2d5KTwva2V5d29yZD48a2V5d29yZD4qRXBpZGVtaW9sb2dpYyBNZXRob2RzPC9r
ZXl3b3JkPjxrZXl3b3JkPkhJViBJbmZlY3Rpb25zL2RydWcgdGhlcmFweS9tb3J0YWxpdHk8L2tl
eXdvcmQ+PGtleXdvcmQ+SHVtYW5zPC9rZXl3b3JkPjxrZXl3b3JkPipNb2RlbHMsIFN0YXRpc3Rp
Y2FsPC9rZXl3b3JkPjxrZXl3b3JkPlJpc2sgRmFjdG9yczwva2V5d29yZD48a2V5d29yZD5UaW1l
IEZhY3RvcnM8L2tleXdvcmQ+PGtleXdvcmQ+Wmlkb3Z1ZGluZS90aGVyYXBldXRpYyB1c2U8L2tl
eXdvcmQ+PC9rZXl3b3Jkcz48ZGF0ZXM+PHllYXI+MjAwMDwveWVhcj48cHViLWRhdGVzPjxkYXRl
PlNlcDwvZGF0ZT48L3B1Yi1kYXRlcz48L2RhdGVzPjxpc2JuPjEwNDQtMzk4MyAoUHJpbnQpPC9p
c2JuPjxhY2Nlc3Npb24tbnVtPjEwOTU1NDA4PC9hY2Nlc3Npb24tbnVtPjx1cmxzPjxyZWxhdGVk
LXVybHM+PHVybD5odHRwOi8vd3d3Lm5jYmkubmxtLm5paC5nb3YvZW50cmV6L3F1ZXJ5LmZjZ2k/
Y21kPVJldHJpZXZlJmFtcDtkYj1QdWJNZWQmYW1wO2RvcHQ9Q2l0YXRpb24mYW1wO2xpc3RfdWlk
cz0xMDk1NTQwODwvdXJsPjwvcmVsYXRlZC11cmxzPjwvdXJscz48bGFuZ3VhZ2U+ZW5nPC9sYW5n
dWFnZT48L3JlY29yZD48L0NpdGU+PENpdGU+PEF1dGhvcj5WYW5kZXJXZWVsZTwvQXV0aG9yPjxZ
ZWFyPjIwMDk8L1llYXI+PFJlY051bT4xMjgyPC9SZWNOdW0+PHJlY29yZD48cmVjLW51bWJlcj4x
MjgyPC9yZWMtbnVtYmVyPjxmb3JlaWduLWtleXM+PGtleSBhcHA9IkVOIiBkYi1pZD0idjIwdnZk
ZDJqeHJ4enhlMGRyNnh0cnA0cnhmZnB4cHNwOXJyIiB0aW1lc3RhbXA9IjEyNTM2Mzg3MTgiPjEy
ODI8L2tleT48L2ZvcmVpZ24ta2V5cz48cmVmLXR5cGUgbmFtZT0iSm91cm5hbCBBcnRpY2xlIj4x
NzwvcmVmLXR5cGU+PGNvbnRyaWJ1dG9ycz48YXV0aG9ycz48YXV0aG9yPlZhbmRlcldlZWxlLCBU
LiBKLjwvYXV0aG9yPjwvYXV0aG9ycz48L2NvbnRyaWJ1dG9ycz48YXV0aC1hZGRyZXNzPkRlcGFy
dG1lbnQgb2YgSGVhbHRoIFN0dWRpZXMsIFVuaXZlcnNpdHkgb2YgQ2hpY2FnbywgQ2hpY2Fnbywg
SWxsaW5vaXMgNjA2MzcsIFVTQS4gdmFuZGVyd2VlbGVAdWNoaWNhZ28uZWR1PC9hdXRoLWFkZHJl
c3M+PHRpdGxlcz48dGl0bGU+TWFyZ2luYWwgc3RydWN0dXJhbCBtb2RlbHMgZm9yIHRoZSBlc3Rp
bWF0aW9uIG9mIGRpcmVjdCBhbmQgaW5kaXJlY3QgZWZmZWN0czwvdGl0bGU+PHNlY29uZGFyeS10
aXRsZT5FcGlkZW1pb2xvZ3k8L3NlY29uZGFyeS10aXRsZT48L3RpdGxlcz48cGVyaW9kaWNhbD48
ZnVsbC10aXRsZT5FcGlkZW1pb2xvZ3k8L2Z1bGwtdGl0bGU+PGFiYnItMT5FcGlkZW1pb2xvZ3k8
L2FiYnItMT48YWJici0yPkVwaWRlbWlvbG9neTwvYWJici0yPjwvcGVyaW9kaWNhbD48cGFnZXM+
MTgtMjY8L3BhZ2VzPjx2b2x1bWU+MjA8L3ZvbHVtZT48bnVtYmVyPjE8L251bWJlcj48ZWRpdGlv
bj4yMDA5LzAyLzI0PC9lZGl0aW9uPjxrZXl3b3Jkcz48a2V5d29yZD5IdW1hbnM8L2tleXdvcmQ+
PGtleXdvcmQ+Kk1vZGVscywgU3RhdGlzdGljYWw8L2tleXdvcmQ+PGtleXdvcmQ+T3V0Y29tZSBB
c3Nlc3NtZW50IChIZWFsdGggQ2FyZSkvKnN0YXRpc3RpY3MgJmFtcDsgbnVtZXJpY2FsIGRhdGE8
L2tleXdvcmQ+PGtleXdvcmQ+KlRyZWF0bWVudCBPdXRjb21lPC9rZXl3b3JkPjwva2V5d29yZHM+
PGRhdGVzPjx5ZWFyPjIwMDk8L3llYXI+PHB1Yi1kYXRlcz48ZGF0ZT5KYW48L2RhdGU+PC9wdWIt
ZGF0ZXM+PC9kYXRlcz48aXNibj4xNTMxLTU0ODcgKEVsZWN0cm9uaWMpPC9pc2JuPjxhY2Nlc3Np
b24tbnVtPjE5MjM0Mzk4PC9hY2Nlc3Npb24tbnVtPjx1cmxzPjxyZWxhdGVkLXVybHM+PHVybD5o
dHRwOi8vd3d3Lm5jYmkubmxtLm5paC5nb3YvZW50cmV6L3F1ZXJ5LmZjZ2k/Y21kPVJldHJpZXZl
JmFtcDtkYj1QdWJNZWQmYW1wO2RvcHQ9Q2l0YXRpb24mYW1wO2xpc3RfdWlkcz0xOTIzNDM5ODwv
dXJsPjwvcmVsYXRlZC11cmxzPjwvdXJscz48ZWxlY3Ryb25pYy1yZXNvdXJjZS1udW0+MTAuMTA5
Ny9FREUuMGIwMTNlMzE4MThmNjljZSYjeEQ7MDAwMDE2NDgtMjAwOTAxMDAwLTAwMDA2IFtwaWld
PC9lbGVjdHJvbmljLXJlc291cmNlLW51bT48bGFuZ3VhZ2U+ZW5nPC9sYW5ndWFnZT48L3JlY29y
ZD48L0NpdGU+PC9FbmROb3RlPgB=
</w:fldData>
        </w:fldChar>
      </w:r>
      <w:r w:rsidR="002B7F86" w:rsidRPr="0042091A">
        <w:rPr>
          <w:rFonts w:ascii="Times" w:hAnsi="Times"/>
          <w:sz w:val="24"/>
          <w:szCs w:val="24"/>
        </w:rPr>
        <w:instrText xml:space="preserve"> ADDIN EN.CITE </w:instrText>
      </w:r>
      <w:r w:rsidR="002B7F86" w:rsidRPr="0042091A">
        <w:rPr>
          <w:rFonts w:ascii="Times" w:hAnsi="Times"/>
          <w:sz w:val="24"/>
          <w:szCs w:val="24"/>
        </w:rPr>
        <w:fldChar w:fldCharType="begin">
          <w:fldData xml:space="preserve">PEVuZE5vdGU+PENpdGU+PEF1dGhvcj5Sb2JpbnM8L0F1dGhvcj48WWVhcj4yMDAwPC9ZZWFyPjxS
ZWNOdW0+NTY3PC9SZWNOdW0+PERpc3BsYXlUZXh0Pls3LDhdPC9EaXNwbGF5VGV4dD48cmVjb3Jk
PjxyZWMtbnVtYmVyPjU2NzwvcmVjLW51bWJlcj48Zm9yZWlnbi1rZXlzPjxrZXkgYXBwPSJFTiIg
ZGItaWQ9InYyMHZ2ZGQyanhyeHp4ZTBkcjZ4dHJwNHJ4ZmZweHBzcDlyciIgdGltZXN0YW1wPSIx
MjI4MjUzNzY2Ij41Njc8L2tleT48L2ZvcmVpZ24ta2V5cz48cmVmLXR5cGUgbmFtZT0iSm91cm5h
bCBBcnRpY2xlIj4xNzwvcmVmLXR5cGU+PGNvbnRyaWJ1dG9ycz48YXV0aG9ycz48YXV0aG9yPlJv
YmlucywgSi4gTS48L2F1dGhvcj48YXV0aG9yPkhlcm5hbiwgTS4gQS48L2F1dGhvcj48YXV0aG9y
PkJydW1iYWNrLCBCLjwvYXV0aG9yPjwvYXV0aG9ycz48L2NvbnRyaWJ1dG9ycz48YXV0aC1hZGRy
ZXNzPkRlcGFydG1lbnQgb2YgRXBpZGVtaW9sb2d5LCBIYXJ2YXJkIFNjaG9vbCBvZiBQdWJsaWMg
SGVhbHRoLCBCb3N0b24sIE1BIDAyMTE1LCBVU0EuPC9hdXRoLWFkZHJlc3M+PHRpdGxlcz48dGl0
bGU+TWFyZ2luYWwgc3RydWN0dXJhbCBtb2RlbHMgYW5kIGNhdXNhbCBpbmZlcmVuY2UgaW4gZXBp
ZGVtaW9sb2d5PC90aXRsZT48c2Vjb25kYXJ5LXRpdGxlPkVwaWRlbWlvbG9neTwvc2Vjb25kYXJ5
LXRpdGxlPjwvdGl0bGVzPjxwZXJpb2RpY2FsPjxmdWxsLXRpdGxlPkVwaWRlbWlvbG9neTwvZnVs
bC10aXRsZT48YWJici0xPkVwaWRlbWlvbG9neTwvYWJici0xPjxhYmJyLTI+RXBpZGVtaW9sb2d5
PC9hYmJyLTI+PC9wZXJpb2RpY2FsPjxwYWdlcz41NTAtNjA8L3BhZ2VzPjx2b2x1bWU+MTE8L3Zv
bHVtZT48bnVtYmVyPjU8L251bWJlcj48ZWRpdGlvbj4yMDAwLzA4LzI0PC9lZGl0aW9uPjxrZXl3
b3Jkcz48a2V5d29yZD5BbnRpLUhJViBBZ2VudHMvdGhlcmFwZXV0aWMgdXNlPC9rZXl3b3JkPjxr
ZXl3b3JkPipDYXVzYWxpdHk8L2tleXdvcmQ+PGtleXdvcmQ+Q29uZm91bmRpbmcgRmFjdG9ycyAo
RXBpZGVtaW9sb2d5KTwva2V5d29yZD48a2V5d29yZD4qRXBpZGVtaW9sb2dpYyBNZXRob2RzPC9r
ZXl3b3JkPjxrZXl3b3JkPkhJViBJbmZlY3Rpb25zL2RydWcgdGhlcmFweS9tb3J0YWxpdHk8L2tl
eXdvcmQ+PGtleXdvcmQ+SHVtYW5zPC9rZXl3b3JkPjxrZXl3b3JkPipNb2RlbHMsIFN0YXRpc3Rp
Y2FsPC9rZXl3b3JkPjxrZXl3b3JkPlJpc2sgRmFjdG9yczwva2V5d29yZD48a2V5d29yZD5UaW1l
IEZhY3RvcnM8L2tleXdvcmQ+PGtleXdvcmQ+Wmlkb3Z1ZGluZS90aGVyYXBldXRpYyB1c2U8L2tl
eXdvcmQ+PC9rZXl3b3Jkcz48ZGF0ZXM+PHllYXI+MjAwMDwveWVhcj48cHViLWRhdGVzPjxkYXRl
PlNlcDwvZGF0ZT48L3B1Yi1kYXRlcz48L2RhdGVzPjxpc2JuPjEwNDQtMzk4MyAoUHJpbnQpPC9p
c2JuPjxhY2Nlc3Npb24tbnVtPjEwOTU1NDA4PC9hY2Nlc3Npb24tbnVtPjx1cmxzPjxyZWxhdGVk
LXVybHM+PHVybD5odHRwOi8vd3d3Lm5jYmkubmxtLm5paC5nb3YvZW50cmV6L3F1ZXJ5LmZjZ2k/
Y21kPVJldHJpZXZlJmFtcDtkYj1QdWJNZWQmYW1wO2RvcHQ9Q2l0YXRpb24mYW1wO2xpc3RfdWlk
cz0xMDk1NTQwODwvdXJsPjwvcmVsYXRlZC11cmxzPjwvdXJscz48bGFuZ3VhZ2U+ZW5nPC9sYW5n
dWFnZT48L3JlY29yZD48L0NpdGU+PENpdGU+PEF1dGhvcj5WYW5kZXJXZWVsZTwvQXV0aG9yPjxZ
ZWFyPjIwMDk8L1llYXI+PFJlY051bT4xMjgyPC9SZWNOdW0+PHJlY29yZD48cmVjLW51bWJlcj4x
MjgyPC9yZWMtbnVtYmVyPjxmb3JlaWduLWtleXM+PGtleSBhcHA9IkVOIiBkYi1pZD0idjIwdnZk
ZDJqeHJ4enhlMGRyNnh0cnA0cnhmZnB4cHNwOXJyIiB0aW1lc3RhbXA9IjEyNTM2Mzg3MTgiPjEy
ODI8L2tleT48L2ZvcmVpZ24ta2V5cz48cmVmLXR5cGUgbmFtZT0iSm91cm5hbCBBcnRpY2xlIj4x
NzwvcmVmLXR5cGU+PGNvbnRyaWJ1dG9ycz48YXV0aG9ycz48YXV0aG9yPlZhbmRlcldlZWxlLCBU
LiBKLjwvYXV0aG9yPjwvYXV0aG9ycz48L2NvbnRyaWJ1dG9ycz48YXV0aC1hZGRyZXNzPkRlcGFy
dG1lbnQgb2YgSGVhbHRoIFN0dWRpZXMsIFVuaXZlcnNpdHkgb2YgQ2hpY2FnbywgQ2hpY2Fnbywg
SWxsaW5vaXMgNjA2MzcsIFVTQS4gdmFuZGVyd2VlbGVAdWNoaWNhZ28uZWR1PC9hdXRoLWFkZHJl
c3M+PHRpdGxlcz48dGl0bGU+TWFyZ2luYWwgc3RydWN0dXJhbCBtb2RlbHMgZm9yIHRoZSBlc3Rp
bWF0aW9uIG9mIGRpcmVjdCBhbmQgaW5kaXJlY3QgZWZmZWN0czwvdGl0bGU+PHNlY29uZGFyeS10
aXRsZT5FcGlkZW1pb2xvZ3k8L3NlY29uZGFyeS10aXRsZT48L3RpdGxlcz48cGVyaW9kaWNhbD48
ZnVsbC10aXRsZT5FcGlkZW1pb2xvZ3k8L2Z1bGwtdGl0bGU+PGFiYnItMT5FcGlkZW1pb2xvZ3k8
L2FiYnItMT48YWJici0yPkVwaWRlbWlvbG9neTwvYWJici0yPjwvcGVyaW9kaWNhbD48cGFnZXM+
MTgtMjY8L3BhZ2VzPjx2b2x1bWU+MjA8L3ZvbHVtZT48bnVtYmVyPjE8L251bWJlcj48ZWRpdGlv
bj4yMDA5LzAyLzI0PC9lZGl0aW9uPjxrZXl3b3Jkcz48a2V5d29yZD5IdW1hbnM8L2tleXdvcmQ+
PGtleXdvcmQ+Kk1vZGVscywgU3RhdGlzdGljYWw8L2tleXdvcmQ+PGtleXdvcmQ+T3V0Y29tZSBB
c3Nlc3NtZW50IChIZWFsdGggQ2FyZSkvKnN0YXRpc3RpY3MgJmFtcDsgbnVtZXJpY2FsIGRhdGE8
L2tleXdvcmQ+PGtleXdvcmQ+KlRyZWF0bWVudCBPdXRjb21lPC9rZXl3b3JkPjwva2V5d29yZHM+
PGRhdGVzPjx5ZWFyPjIwMDk8L3llYXI+PHB1Yi1kYXRlcz48ZGF0ZT5KYW48L2RhdGU+PC9wdWIt
ZGF0ZXM+PC9kYXRlcz48aXNibj4xNTMxLTU0ODcgKEVsZWN0cm9uaWMpPC9pc2JuPjxhY2Nlc3Np
b24tbnVtPjE5MjM0Mzk4PC9hY2Nlc3Npb24tbnVtPjx1cmxzPjxyZWxhdGVkLXVybHM+PHVybD5o
dHRwOi8vd3d3Lm5jYmkubmxtLm5paC5nb3YvZW50cmV6L3F1ZXJ5LmZjZ2k/Y21kPVJldHJpZXZl
JmFtcDtkYj1QdWJNZWQmYW1wO2RvcHQ9Q2l0YXRpb24mYW1wO2xpc3RfdWlkcz0xOTIzNDM5ODwv
dXJsPjwvcmVsYXRlZC11cmxzPjwvdXJscz48ZWxlY3Ryb25pYy1yZXNvdXJjZS1udW0+MTAuMTA5
Ny9FREUuMGIwMTNlMzE4MThmNjljZSYjeEQ7MDAwMDE2NDgtMjAwOTAxMDAwLTAwMDA2IFtwaWld
PC9lbGVjdHJvbmljLXJlc291cmNlLW51bT48bGFuZ3VhZ2U+ZW5nPC9sYW5ndWFnZT48L3JlY29y
ZD48L0NpdGU+PC9FbmROb3RlPgB=
</w:fldData>
        </w:fldChar>
      </w:r>
      <w:r w:rsidR="002B7F86" w:rsidRPr="0042091A">
        <w:rPr>
          <w:rFonts w:ascii="Times" w:hAnsi="Times"/>
          <w:sz w:val="24"/>
          <w:szCs w:val="24"/>
        </w:rPr>
        <w:instrText xml:space="preserve"> ADDIN EN.CITE.DATA </w:instrText>
      </w:r>
      <w:r w:rsidR="002B7F86" w:rsidRPr="0042091A">
        <w:rPr>
          <w:rFonts w:ascii="Times" w:hAnsi="Times"/>
          <w:sz w:val="24"/>
          <w:szCs w:val="24"/>
        </w:rPr>
      </w:r>
      <w:r w:rsidR="002B7F86" w:rsidRPr="0042091A">
        <w:rPr>
          <w:rFonts w:ascii="Times" w:hAnsi="Times"/>
          <w:sz w:val="24"/>
          <w:szCs w:val="24"/>
        </w:rPr>
        <w:fldChar w:fldCharType="end"/>
      </w:r>
      <w:r w:rsidR="0001167D" w:rsidRPr="0042091A">
        <w:rPr>
          <w:rFonts w:ascii="Times" w:hAnsi="Times"/>
          <w:sz w:val="24"/>
          <w:szCs w:val="24"/>
        </w:rPr>
      </w:r>
      <w:r w:rsidR="0001167D" w:rsidRPr="0042091A">
        <w:rPr>
          <w:rFonts w:ascii="Times" w:hAnsi="Times"/>
          <w:sz w:val="24"/>
          <w:szCs w:val="24"/>
        </w:rPr>
        <w:fldChar w:fldCharType="separate"/>
      </w:r>
      <w:r w:rsidR="00E709E2" w:rsidRPr="0042091A">
        <w:rPr>
          <w:rFonts w:ascii="Times" w:hAnsi="Times"/>
          <w:noProof/>
          <w:sz w:val="24"/>
          <w:szCs w:val="24"/>
        </w:rPr>
        <w:t>[</w:t>
      </w:r>
      <w:hyperlink w:anchor="_ENREF_7" w:tooltip="VanderWeele, 2009 #1282" w:history="1">
        <w:r w:rsidR="002E1B0A" w:rsidRPr="0042091A">
          <w:rPr>
            <w:rFonts w:ascii="Times" w:hAnsi="Times"/>
            <w:noProof/>
            <w:sz w:val="24"/>
            <w:szCs w:val="24"/>
          </w:rPr>
          <w:t>7</w:t>
        </w:r>
      </w:hyperlink>
      <w:r w:rsidR="00E709E2" w:rsidRPr="0042091A">
        <w:rPr>
          <w:rFonts w:ascii="Times" w:hAnsi="Times"/>
          <w:noProof/>
          <w:sz w:val="24"/>
          <w:szCs w:val="24"/>
        </w:rPr>
        <w:t>,</w:t>
      </w:r>
      <w:hyperlink w:anchor="_ENREF_8" w:tooltip="Robins, 2000 #567" w:history="1">
        <w:r w:rsidR="002E1B0A" w:rsidRPr="0042091A">
          <w:rPr>
            <w:rFonts w:ascii="Times" w:hAnsi="Times"/>
            <w:noProof/>
            <w:sz w:val="24"/>
            <w:szCs w:val="24"/>
          </w:rPr>
          <w:t>8</w:t>
        </w:r>
      </w:hyperlink>
      <w:r w:rsidR="00E709E2" w:rsidRPr="0042091A">
        <w:rPr>
          <w:rFonts w:ascii="Times" w:hAnsi="Times"/>
          <w:noProof/>
          <w:sz w:val="24"/>
          <w:szCs w:val="24"/>
        </w:rPr>
        <w:t>]</w:t>
      </w:r>
      <w:r w:rsidR="0001167D" w:rsidRPr="0042091A">
        <w:rPr>
          <w:rFonts w:ascii="Times" w:hAnsi="Times"/>
          <w:sz w:val="24"/>
          <w:szCs w:val="24"/>
        </w:rPr>
        <w:fldChar w:fldCharType="end"/>
      </w:r>
      <w:r w:rsidR="00AD51B4" w:rsidRPr="0042091A">
        <w:rPr>
          <w:rFonts w:ascii="Times" w:hAnsi="Times"/>
          <w:sz w:val="24"/>
          <w:szCs w:val="24"/>
        </w:rPr>
        <w:t xml:space="preserve"> In brief, we fitted a weighted log-linear regression model of the form: </w:t>
      </w:r>
    </w:p>
    <w:p w14:paraId="45316BA5" w14:textId="77777777" w:rsidR="0055316B" w:rsidRPr="0042091A" w:rsidRDefault="0055316B" w:rsidP="005651DE">
      <w:pPr>
        <w:spacing w:line="480" w:lineRule="auto"/>
        <w:contextualSpacing/>
        <w:rPr>
          <w:rFonts w:ascii="Times" w:hAnsi="Times"/>
          <w:sz w:val="24"/>
          <w:szCs w:val="24"/>
        </w:rPr>
      </w:pPr>
    </w:p>
    <w:p w14:paraId="13FB69CB" w14:textId="77777777" w:rsidR="0055316B" w:rsidRPr="0042091A" w:rsidRDefault="004E2C0E" w:rsidP="005651DE">
      <w:pPr>
        <w:spacing w:line="480" w:lineRule="auto"/>
        <w:contextualSpacing/>
        <w:rPr>
          <w:rFonts w:ascii="Times" w:hAnsi="Times"/>
          <w:sz w:val="24"/>
          <w:szCs w:val="24"/>
        </w:rPr>
      </w:pPr>
      <w:r w:rsidRPr="0042091A">
        <w:rPr>
          <w:rFonts w:ascii="Times" w:hAnsi="Times"/>
          <w:position w:val="-16"/>
          <w:sz w:val="24"/>
          <w:szCs w:val="24"/>
        </w:rPr>
        <w:object w:dxaOrig="5140" w:dyaOrig="460" w14:anchorId="5AD2E97C">
          <v:shape id="_x0000_i1030" type="#_x0000_t75" style="width:256.8pt;height:23pt" o:ole="">
            <v:imagedata r:id="rId18" o:title=""/>
          </v:shape>
          <o:OLEObject Type="Embed" ProgID="Equation.3" ShapeID="_x0000_i1030" DrawAspect="Content" ObjectID="_1319005548" r:id="rId19"/>
        </w:object>
      </w:r>
    </w:p>
    <w:p w14:paraId="1AD5212D" w14:textId="4C3D3834" w:rsidR="00AD51B4" w:rsidRPr="0042091A" w:rsidRDefault="00AD51B4" w:rsidP="005651DE">
      <w:pPr>
        <w:spacing w:line="480" w:lineRule="auto"/>
        <w:ind w:firstLine="720"/>
        <w:contextualSpacing/>
        <w:rPr>
          <w:rFonts w:ascii="Times" w:hAnsi="Times"/>
          <w:sz w:val="24"/>
          <w:szCs w:val="24"/>
        </w:rPr>
      </w:pPr>
      <w:r w:rsidRPr="0042091A">
        <w:rPr>
          <w:rFonts w:ascii="Times" w:hAnsi="Times"/>
          <w:sz w:val="24"/>
          <w:szCs w:val="24"/>
        </w:rPr>
        <w:lastRenderedPageBreak/>
        <w:t xml:space="preserve">Potential confounding was accounted for by fitting the above model with stabilized inverse probability weights of the form </w:t>
      </w:r>
      <w:r w:rsidRPr="0042091A">
        <w:rPr>
          <w:rFonts w:ascii="Times" w:hAnsi="Times"/>
          <w:position w:val="-10"/>
          <w:sz w:val="24"/>
          <w:szCs w:val="24"/>
        </w:rPr>
        <w:object w:dxaOrig="2180" w:dyaOrig="360" w14:anchorId="230EDF47">
          <v:shape id="_x0000_i1031" type="#_x0000_t75" style="width:109.1pt;height:18.55pt" o:ole="">
            <v:imagedata r:id="rId20" o:title=""/>
          </v:shape>
          <o:OLEObject Type="Embed" ProgID="Equation.DSMT4" ShapeID="_x0000_i1031" DrawAspect="Content" ObjectID="_1319005549" r:id="rId21"/>
        </w:object>
      </w:r>
      <w:r w:rsidRPr="0042091A">
        <w:rPr>
          <w:rFonts w:ascii="Times" w:hAnsi="Times"/>
          <w:sz w:val="24"/>
          <w:szCs w:val="24"/>
        </w:rPr>
        <w:t>, where:</w:t>
      </w:r>
    </w:p>
    <w:p w14:paraId="7D6687B2" w14:textId="77777777" w:rsidR="00AD51B4" w:rsidRPr="0042091A" w:rsidRDefault="00AD51B4" w:rsidP="005651DE">
      <w:pPr>
        <w:spacing w:line="480" w:lineRule="auto"/>
        <w:contextualSpacing/>
        <w:rPr>
          <w:rFonts w:ascii="Times" w:hAnsi="Times"/>
          <w:sz w:val="24"/>
          <w:szCs w:val="24"/>
        </w:rPr>
      </w:pPr>
    </w:p>
    <w:p w14:paraId="6170BB63" w14:textId="77777777" w:rsidR="00AD51B4" w:rsidRPr="0042091A" w:rsidRDefault="00AD51B4" w:rsidP="005651DE">
      <w:pPr>
        <w:spacing w:line="480" w:lineRule="auto"/>
        <w:contextualSpacing/>
        <w:rPr>
          <w:rFonts w:ascii="Times" w:hAnsi="Times"/>
          <w:sz w:val="24"/>
          <w:szCs w:val="24"/>
        </w:rPr>
      </w:pPr>
      <w:r w:rsidRPr="0042091A">
        <w:rPr>
          <w:rFonts w:ascii="Times" w:hAnsi="Times"/>
          <w:position w:val="-34"/>
          <w:sz w:val="24"/>
          <w:szCs w:val="24"/>
        </w:rPr>
        <w:object w:dxaOrig="2280" w:dyaOrig="760" w14:anchorId="0C985D32">
          <v:shape id="_x0000_i1032" type="#_x0000_t75" style="width:114.3pt;height:38.6pt" o:ole="">
            <v:imagedata r:id="rId22" o:title=""/>
          </v:shape>
          <o:OLEObject Type="Embed" ProgID="Equation.DSMT4" ShapeID="_x0000_i1032" DrawAspect="Content" ObjectID="_1319005550" r:id="rId23"/>
        </w:object>
      </w:r>
    </w:p>
    <w:p w14:paraId="3CD1AB64" w14:textId="77777777" w:rsidR="00AD51B4" w:rsidRPr="0042091A" w:rsidRDefault="00AD51B4" w:rsidP="005651DE">
      <w:pPr>
        <w:spacing w:line="480" w:lineRule="auto"/>
        <w:contextualSpacing/>
        <w:rPr>
          <w:rFonts w:ascii="Times" w:hAnsi="Times"/>
          <w:sz w:val="24"/>
          <w:szCs w:val="24"/>
        </w:rPr>
      </w:pPr>
    </w:p>
    <w:p w14:paraId="52A900C8" w14:textId="77777777" w:rsidR="00AD51B4" w:rsidRPr="0042091A" w:rsidRDefault="00AD51B4" w:rsidP="005651DE">
      <w:pPr>
        <w:spacing w:line="480" w:lineRule="auto"/>
        <w:contextualSpacing/>
        <w:rPr>
          <w:rFonts w:ascii="Times" w:hAnsi="Times"/>
          <w:sz w:val="24"/>
          <w:szCs w:val="24"/>
        </w:rPr>
      </w:pPr>
      <w:r w:rsidRPr="0042091A">
        <w:rPr>
          <w:rFonts w:ascii="Times" w:hAnsi="Times"/>
          <w:position w:val="-34"/>
          <w:sz w:val="24"/>
          <w:szCs w:val="24"/>
        </w:rPr>
        <w:object w:dxaOrig="4660" w:dyaOrig="800" w14:anchorId="4C3C0132">
          <v:shape id="_x0000_i1033" type="#_x0000_t75" style="width:233.05pt;height:40.1pt" o:ole="">
            <v:imagedata r:id="rId24" o:title=""/>
          </v:shape>
          <o:OLEObject Type="Embed" ProgID="Equation.DSMT4" ShapeID="_x0000_i1033" DrawAspect="Content" ObjectID="_1319005551" r:id="rId25"/>
        </w:object>
      </w:r>
    </w:p>
    <w:p w14:paraId="388FD040" w14:textId="77777777" w:rsidR="00AD51B4" w:rsidRPr="0042091A" w:rsidRDefault="00AD51B4" w:rsidP="005651DE">
      <w:pPr>
        <w:spacing w:line="480" w:lineRule="auto"/>
        <w:contextualSpacing/>
        <w:rPr>
          <w:rFonts w:ascii="Times" w:hAnsi="Times"/>
          <w:sz w:val="24"/>
          <w:szCs w:val="24"/>
        </w:rPr>
      </w:pPr>
    </w:p>
    <w:p w14:paraId="0034E7B1" w14:textId="77777777" w:rsidR="00AD51B4" w:rsidRPr="0042091A" w:rsidRDefault="00AD51B4" w:rsidP="005651DE">
      <w:pPr>
        <w:spacing w:line="480" w:lineRule="auto"/>
        <w:contextualSpacing/>
        <w:rPr>
          <w:rFonts w:ascii="Times" w:hAnsi="Times"/>
          <w:sz w:val="24"/>
          <w:szCs w:val="24"/>
        </w:rPr>
      </w:pPr>
      <w:r w:rsidRPr="0042091A">
        <w:rPr>
          <w:rFonts w:ascii="Times" w:hAnsi="Times"/>
          <w:position w:val="-34"/>
          <w:sz w:val="24"/>
          <w:szCs w:val="24"/>
        </w:rPr>
        <w:object w:dxaOrig="5680" w:dyaOrig="800" w14:anchorId="3506BBEF">
          <v:shape id="_x0000_i1034" type="#_x0000_t75" style="width:284.3pt;height:40.1pt" o:ole="">
            <v:imagedata r:id="rId26" o:title=""/>
          </v:shape>
          <o:OLEObject Type="Embed" ProgID="Equation.DSMT4" ShapeID="_x0000_i1034" DrawAspect="Content" ObjectID="_1319005552" r:id="rId27"/>
        </w:object>
      </w:r>
    </w:p>
    <w:p w14:paraId="08A92CDF" w14:textId="77777777" w:rsidR="00AD51B4" w:rsidRPr="0042091A" w:rsidRDefault="00AD51B4" w:rsidP="005651DE">
      <w:pPr>
        <w:spacing w:line="480" w:lineRule="auto"/>
        <w:contextualSpacing/>
        <w:rPr>
          <w:rFonts w:ascii="Times" w:hAnsi="Times"/>
          <w:sz w:val="24"/>
          <w:szCs w:val="24"/>
        </w:rPr>
      </w:pPr>
    </w:p>
    <w:p w14:paraId="5D2B29FF" w14:textId="77777777" w:rsidR="00AD51B4" w:rsidRPr="0042091A" w:rsidRDefault="00AD51B4" w:rsidP="005651DE">
      <w:pPr>
        <w:spacing w:line="480" w:lineRule="auto"/>
        <w:contextualSpacing/>
        <w:rPr>
          <w:rFonts w:ascii="Times" w:hAnsi="Times"/>
          <w:sz w:val="24"/>
          <w:szCs w:val="24"/>
        </w:rPr>
      </w:pPr>
      <w:r w:rsidRPr="0042091A">
        <w:rPr>
          <w:rFonts w:ascii="Times" w:hAnsi="Times"/>
          <w:position w:val="-34"/>
          <w:sz w:val="24"/>
          <w:szCs w:val="24"/>
        </w:rPr>
        <w:object w:dxaOrig="6420" w:dyaOrig="800" w14:anchorId="5E649D09">
          <v:shape id="_x0000_i1035" type="#_x0000_t75" style="width:320.65pt;height:40.1pt" o:ole="">
            <v:imagedata r:id="rId28" o:title=""/>
          </v:shape>
          <o:OLEObject Type="Embed" ProgID="Equation.DSMT4" ShapeID="_x0000_i1035" DrawAspect="Content" ObjectID="_1319005553" r:id="rId29"/>
        </w:object>
      </w:r>
    </w:p>
    <w:p w14:paraId="5BF712B0" w14:textId="77777777" w:rsidR="0055316B" w:rsidRPr="0042091A" w:rsidRDefault="0055316B" w:rsidP="005651DE">
      <w:pPr>
        <w:spacing w:line="480" w:lineRule="auto"/>
        <w:contextualSpacing/>
        <w:rPr>
          <w:rFonts w:ascii="Times" w:hAnsi="Times"/>
          <w:sz w:val="24"/>
          <w:szCs w:val="24"/>
        </w:rPr>
      </w:pPr>
    </w:p>
    <w:p w14:paraId="3094CC8B" w14:textId="0537FCF3" w:rsidR="00AD51B4" w:rsidRPr="0042091A" w:rsidRDefault="00AD51B4" w:rsidP="005651DE">
      <w:pPr>
        <w:spacing w:line="480" w:lineRule="auto"/>
        <w:contextualSpacing/>
        <w:rPr>
          <w:rFonts w:ascii="Times" w:hAnsi="Times"/>
          <w:sz w:val="24"/>
          <w:szCs w:val="24"/>
        </w:rPr>
      </w:pPr>
      <w:r w:rsidRPr="0042091A">
        <w:rPr>
          <w:rFonts w:ascii="Times" w:hAnsi="Times"/>
          <w:sz w:val="24"/>
          <w:szCs w:val="24"/>
        </w:rPr>
        <w:t xml:space="preserve">The weight </w:t>
      </w:r>
      <w:r w:rsidRPr="0042091A">
        <w:rPr>
          <w:rFonts w:ascii="Times" w:hAnsi="Times"/>
          <w:position w:val="-10"/>
          <w:sz w:val="24"/>
          <w:szCs w:val="24"/>
        </w:rPr>
        <w:object w:dxaOrig="340" w:dyaOrig="360" w14:anchorId="54E93A9C">
          <v:shape id="_x0000_i1036" type="#_x0000_t75" style="width:17.05pt;height:18.55pt" o:ole="">
            <v:imagedata r:id="rId30" o:title=""/>
          </v:shape>
          <o:OLEObject Type="Embed" ProgID="Equation.DSMT4" ShapeID="_x0000_i1036" DrawAspect="Content" ObjectID="_1319005554" r:id="rId31"/>
        </w:object>
      </w:r>
      <w:r w:rsidRPr="0042091A">
        <w:rPr>
          <w:rFonts w:ascii="Times" w:hAnsi="Times"/>
          <w:sz w:val="24"/>
          <w:szCs w:val="24"/>
        </w:rPr>
        <w:t xml:space="preserve"> accounts for measured confounding </w:t>
      </w:r>
      <w:r w:rsidR="003D65BF">
        <w:rPr>
          <w:rFonts w:ascii="Times" w:hAnsi="Times"/>
          <w:sz w:val="24"/>
          <w:szCs w:val="24"/>
        </w:rPr>
        <w:t>of</w:t>
      </w:r>
      <w:r w:rsidRPr="0042091A">
        <w:rPr>
          <w:rFonts w:ascii="Times" w:hAnsi="Times"/>
          <w:sz w:val="24"/>
          <w:szCs w:val="24"/>
        </w:rPr>
        <w:t xml:space="preserve"> the relation between SES and mortality and the weights </w:t>
      </w:r>
      <w:r w:rsidRPr="0042091A">
        <w:rPr>
          <w:rFonts w:ascii="Times" w:hAnsi="Times"/>
          <w:position w:val="-10"/>
          <w:sz w:val="24"/>
          <w:szCs w:val="24"/>
        </w:rPr>
        <w:object w:dxaOrig="320" w:dyaOrig="360" w14:anchorId="127A526F">
          <v:shape id="_x0000_i1037" type="#_x0000_t75" style="width:16.35pt;height:18.55pt" o:ole="">
            <v:imagedata r:id="rId32" o:title=""/>
          </v:shape>
          <o:OLEObject Type="Embed" ProgID="Equation.DSMT4" ShapeID="_x0000_i1037" DrawAspect="Content" ObjectID="_1319005555" r:id="rId33"/>
        </w:object>
      </w:r>
      <w:r w:rsidRPr="0042091A">
        <w:rPr>
          <w:rFonts w:ascii="Times" w:hAnsi="Times"/>
          <w:sz w:val="24"/>
          <w:szCs w:val="24"/>
        </w:rPr>
        <w:t xml:space="preserve">, </w:t>
      </w:r>
      <w:r w:rsidRPr="0042091A">
        <w:rPr>
          <w:rFonts w:ascii="Times" w:hAnsi="Times"/>
          <w:position w:val="-10"/>
          <w:sz w:val="24"/>
          <w:szCs w:val="24"/>
        </w:rPr>
        <w:object w:dxaOrig="360" w:dyaOrig="360" w14:anchorId="79B9250B">
          <v:shape id="_x0000_i1038" type="#_x0000_t75" style="width:18.55pt;height:18.55pt" o:ole="">
            <v:imagedata r:id="rId34" o:title=""/>
          </v:shape>
          <o:OLEObject Type="Embed" ProgID="Equation.DSMT4" ShapeID="_x0000_i1038" DrawAspect="Content" ObjectID="_1319005556" r:id="rId35"/>
        </w:object>
      </w:r>
      <w:r w:rsidRPr="0042091A">
        <w:rPr>
          <w:rFonts w:ascii="Times" w:hAnsi="Times"/>
          <w:sz w:val="24"/>
          <w:szCs w:val="24"/>
        </w:rPr>
        <w:t xml:space="preserve">, and </w:t>
      </w:r>
      <w:r w:rsidRPr="0042091A">
        <w:rPr>
          <w:rFonts w:ascii="Times" w:hAnsi="Times"/>
          <w:position w:val="-10"/>
          <w:sz w:val="24"/>
          <w:szCs w:val="24"/>
        </w:rPr>
        <w:object w:dxaOrig="340" w:dyaOrig="360" w14:anchorId="4ECF0417">
          <v:shape id="_x0000_i1039" type="#_x0000_t75" style="width:17.05pt;height:18.55pt" o:ole="">
            <v:imagedata r:id="rId36" o:title=""/>
          </v:shape>
          <o:OLEObject Type="Embed" ProgID="Equation.DSMT4" ShapeID="_x0000_i1039" DrawAspect="Content" ObjectID="_1319005557" r:id="rId37"/>
        </w:object>
      </w:r>
      <w:r w:rsidRPr="0042091A">
        <w:rPr>
          <w:rFonts w:ascii="Times" w:hAnsi="Times"/>
          <w:sz w:val="24"/>
          <w:szCs w:val="24"/>
        </w:rPr>
        <w:t xml:space="preserve"> account for measured confounding of the relation between </w:t>
      </w:r>
      <w:r w:rsidR="0055316B" w:rsidRPr="0042091A">
        <w:rPr>
          <w:rFonts w:ascii="Times" w:hAnsi="Times"/>
          <w:sz w:val="24"/>
          <w:szCs w:val="24"/>
        </w:rPr>
        <w:t xml:space="preserve">smoking and mortality, alcohol consumption and mortality, and physical inactivity and mortality, respectively. </w:t>
      </w:r>
      <w:r w:rsidR="000762DF" w:rsidRPr="0042091A">
        <w:rPr>
          <w:rFonts w:ascii="Times" w:hAnsi="Times"/>
          <w:sz w:val="24"/>
          <w:szCs w:val="24"/>
        </w:rPr>
        <w:t xml:space="preserve">We show in </w:t>
      </w:r>
      <w:r w:rsidR="002B7576" w:rsidRPr="0042091A">
        <w:rPr>
          <w:rFonts w:ascii="Times" w:hAnsi="Times"/>
          <w:b/>
          <w:sz w:val="24"/>
          <w:szCs w:val="24"/>
        </w:rPr>
        <w:t>eTable 3</w:t>
      </w:r>
      <w:r w:rsidRPr="0042091A">
        <w:rPr>
          <w:rFonts w:ascii="Times" w:hAnsi="Times"/>
          <w:b/>
          <w:sz w:val="24"/>
          <w:szCs w:val="24"/>
        </w:rPr>
        <w:t xml:space="preserve"> </w:t>
      </w:r>
      <w:r w:rsidR="000762DF" w:rsidRPr="0042091A">
        <w:rPr>
          <w:rFonts w:ascii="Times" w:hAnsi="Times"/>
          <w:sz w:val="24"/>
          <w:szCs w:val="24"/>
        </w:rPr>
        <w:t>that there is no</w:t>
      </w:r>
      <w:r w:rsidR="00475C4E" w:rsidRPr="0042091A">
        <w:rPr>
          <w:rFonts w:ascii="Times" w:hAnsi="Times"/>
          <w:sz w:val="24"/>
          <w:szCs w:val="24"/>
        </w:rPr>
        <w:t>t</w:t>
      </w:r>
      <w:r w:rsidR="000762DF" w:rsidRPr="0042091A">
        <w:rPr>
          <w:rFonts w:ascii="Times" w:hAnsi="Times"/>
          <w:sz w:val="24"/>
          <w:szCs w:val="24"/>
        </w:rPr>
        <w:t xml:space="preserve"> evidence of </w:t>
      </w:r>
      <w:r w:rsidR="0055316B" w:rsidRPr="0042091A">
        <w:rPr>
          <w:rFonts w:ascii="Times" w:hAnsi="Times"/>
          <w:sz w:val="24"/>
          <w:szCs w:val="24"/>
        </w:rPr>
        <w:t>interaction between SES and health behaviors</w:t>
      </w:r>
      <w:r w:rsidR="000762DF" w:rsidRPr="0042091A">
        <w:rPr>
          <w:rFonts w:ascii="Times" w:hAnsi="Times"/>
          <w:sz w:val="24"/>
          <w:szCs w:val="24"/>
        </w:rPr>
        <w:t xml:space="preserve"> in predicting mortality.  </w:t>
      </w:r>
      <w:r w:rsidRPr="0042091A">
        <w:rPr>
          <w:rFonts w:ascii="Times" w:hAnsi="Times"/>
          <w:sz w:val="24"/>
          <w:szCs w:val="24"/>
        </w:rPr>
        <w:t>If there is no</w:t>
      </w:r>
      <w:r w:rsidR="00906F66">
        <w:rPr>
          <w:rFonts w:ascii="Times" w:hAnsi="Times"/>
          <w:sz w:val="24"/>
          <w:szCs w:val="24"/>
        </w:rPr>
        <w:t xml:space="preserve"> interaction between SES and he</w:t>
      </w:r>
      <w:r w:rsidRPr="0042091A">
        <w:rPr>
          <w:rFonts w:ascii="Times" w:hAnsi="Times"/>
          <w:sz w:val="24"/>
          <w:szCs w:val="24"/>
        </w:rPr>
        <w:t>a</w:t>
      </w:r>
      <w:r w:rsidR="00906F66">
        <w:rPr>
          <w:rFonts w:ascii="Times" w:hAnsi="Times"/>
          <w:sz w:val="24"/>
          <w:szCs w:val="24"/>
        </w:rPr>
        <w:t>l</w:t>
      </w:r>
      <w:r w:rsidRPr="0042091A">
        <w:rPr>
          <w:rFonts w:ascii="Times" w:hAnsi="Times"/>
          <w:sz w:val="24"/>
          <w:szCs w:val="24"/>
        </w:rPr>
        <w:t xml:space="preserve">th behaviors, the coefficient </w:t>
      </w:r>
      <w:r w:rsidRPr="0042091A">
        <w:rPr>
          <w:rFonts w:ascii="Times" w:hAnsi="Times"/>
          <w:position w:val="-10"/>
          <w:sz w:val="24"/>
          <w:szCs w:val="24"/>
        </w:rPr>
        <w:object w:dxaOrig="260" w:dyaOrig="320" w14:anchorId="76DCD22D">
          <v:shape id="_x0000_i1040" type="#_x0000_t75" style="width:12.6pt;height:16.35pt" o:ole="">
            <v:imagedata r:id="rId38" o:title=""/>
          </v:shape>
          <o:OLEObject Type="Embed" ProgID="Equation.DSMT4" ShapeID="_x0000_i1040" DrawAspect="Content" ObjectID="_1319005558" r:id="rId39"/>
        </w:object>
      </w:r>
      <w:r w:rsidRPr="0042091A">
        <w:rPr>
          <w:rFonts w:ascii="Times" w:hAnsi="Times"/>
          <w:sz w:val="24"/>
          <w:szCs w:val="24"/>
        </w:rPr>
        <w:t xml:space="preserve"> in the weighted model gives the direct effect of SES not through measured health behaviors provided that (i) the measured baseline confounders suffice to control for confounding between SES and mortality and (ii) the measured confounders, SES, and time-</w:t>
      </w:r>
      <w:r w:rsidRPr="0042091A">
        <w:rPr>
          <w:rFonts w:ascii="Times" w:hAnsi="Times"/>
          <w:sz w:val="24"/>
          <w:szCs w:val="24"/>
        </w:rPr>
        <w:lastRenderedPageBreak/>
        <w:t>varying covariates suffice to control for confounding between health behaviors and mortality.</w:t>
      </w:r>
      <w:r w:rsidR="00D317E7" w:rsidRPr="0042091A">
        <w:rPr>
          <w:rFonts w:ascii="Times" w:hAnsi="Times"/>
          <w:sz w:val="24"/>
          <w:szCs w:val="24"/>
        </w:rPr>
        <w:t xml:space="preserve"> </w:t>
      </w:r>
      <w:r w:rsidR="00D317E7" w:rsidRPr="0042091A">
        <w:rPr>
          <w:rFonts w:ascii="Times" w:hAnsi="Times"/>
          <w:sz w:val="24"/>
          <w:szCs w:val="24"/>
          <w:lang w:val="en-AU"/>
        </w:rPr>
        <w:t>Note that, unlike Model 6, the direct effect of SES estimated from Model 7 includes pathways mediated by time-varying health status.</w:t>
      </w:r>
    </w:p>
    <w:p w14:paraId="155D3983" w14:textId="530ED825" w:rsidR="00204A0B" w:rsidRPr="0042091A" w:rsidRDefault="0055316B" w:rsidP="005651DE">
      <w:pPr>
        <w:spacing w:line="480" w:lineRule="auto"/>
        <w:contextualSpacing/>
        <w:rPr>
          <w:rFonts w:ascii="Times" w:hAnsi="Times"/>
          <w:sz w:val="24"/>
          <w:szCs w:val="24"/>
        </w:rPr>
      </w:pPr>
      <w:r w:rsidRPr="0042091A">
        <w:rPr>
          <w:rFonts w:ascii="Times" w:hAnsi="Times"/>
          <w:sz w:val="24"/>
          <w:szCs w:val="24"/>
        </w:rPr>
        <w:tab/>
      </w:r>
      <w:r w:rsidR="00D317E7" w:rsidRPr="0042091A">
        <w:rPr>
          <w:rFonts w:ascii="Times" w:hAnsi="Times"/>
          <w:sz w:val="24"/>
          <w:szCs w:val="24"/>
          <w:lang w:val="en-AU"/>
        </w:rPr>
        <w:t xml:space="preserve">Briefly, each participant in this model is weighted by the inverse of the probability that he had the mediating behaviors he actually had, given his SES, baseline covariates, and past history of behaviors and time-varying covariates. </w:t>
      </w:r>
      <w:r w:rsidR="00AD51B4" w:rsidRPr="0042091A">
        <w:rPr>
          <w:rFonts w:ascii="Times" w:hAnsi="Times"/>
          <w:sz w:val="24"/>
          <w:szCs w:val="24"/>
        </w:rPr>
        <w:t xml:space="preserve">The denominator of </w:t>
      </w:r>
      <w:r w:rsidR="00AD51B4" w:rsidRPr="0042091A">
        <w:rPr>
          <w:rFonts w:ascii="Times" w:hAnsi="Times"/>
          <w:position w:val="-10"/>
          <w:sz w:val="24"/>
          <w:szCs w:val="24"/>
        </w:rPr>
        <w:object w:dxaOrig="340" w:dyaOrig="360" w14:anchorId="1077F0CD">
          <v:shape id="_x0000_i1041" type="#_x0000_t75" style="width:17.05pt;height:18.55pt" o:ole="">
            <v:imagedata r:id="rId40" o:title=""/>
          </v:shape>
          <o:OLEObject Type="Embed" ProgID="Equation.DSMT4" ShapeID="_x0000_i1041" DrawAspect="Content" ObjectID="_1319005559" r:id="rId41"/>
        </w:object>
      </w:r>
      <w:r w:rsidR="00AD51B4" w:rsidRPr="0042091A">
        <w:rPr>
          <w:rFonts w:ascii="Times" w:hAnsi="Times"/>
          <w:sz w:val="24"/>
          <w:szCs w:val="24"/>
        </w:rPr>
        <w:t xml:space="preserve"> is the probability of receiving the quartile of SES the individual in fact received, conditional on baseline covariates. The denominator of </w:t>
      </w:r>
      <w:r w:rsidR="00AD51B4" w:rsidRPr="0042091A">
        <w:rPr>
          <w:rFonts w:ascii="Times" w:hAnsi="Times"/>
          <w:position w:val="-10"/>
          <w:sz w:val="24"/>
          <w:szCs w:val="24"/>
        </w:rPr>
        <w:object w:dxaOrig="320" w:dyaOrig="360" w14:anchorId="645DA40A">
          <v:shape id="_x0000_i1042" type="#_x0000_t75" style="width:16.35pt;height:18.55pt" o:ole="">
            <v:imagedata r:id="rId42" o:title=""/>
          </v:shape>
          <o:OLEObject Type="Embed" ProgID="Equation.DSMT4" ShapeID="_x0000_i1042" DrawAspect="Content" ObjectID="_1319005560" r:id="rId43"/>
        </w:object>
      </w:r>
      <w:r w:rsidR="00AD51B4" w:rsidRPr="0042091A">
        <w:rPr>
          <w:rFonts w:ascii="Times" w:hAnsi="Times"/>
          <w:sz w:val="24"/>
          <w:szCs w:val="24"/>
        </w:rPr>
        <w:t xml:space="preserve"> is the probability of smoking status reported by the individual at wave </w:t>
      </w:r>
      <w:r w:rsidR="00AD51B4" w:rsidRPr="0042091A">
        <w:rPr>
          <w:rFonts w:ascii="Times" w:hAnsi="Times"/>
          <w:position w:val="-4"/>
          <w:sz w:val="24"/>
          <w:szCs w:val="24"/>
        </w:rPr>
        <w:object w:dxaOrig="460" w:dyaOrig="240" w14:anchorId="776AFCFB">
          <v:shape id="_x0000_i1043" type="#_x0000_t75" style="width:23pt;height:11.9pt" o:ole="">
            <v:imagedata r:id="rId44" o:title=""/>
          </v:shape>
          <o:OLEObject Type="Embed" ProgID="Equation.DSMT4" ShapeID="_x0000_i1043" DrawAspect="Content" ObjectID="_1319005561" r:id="rId45"/>
        </w:object>
      </w:r>
      <w:r w:rsidR="00AD51B4" w:rsidRPr="0042091A">
        <w:rPr>
          <w:rFonts w:ascii="Times" w:hAnsi="Times"/>
          <w:sz w:val="24"/>
          <w:szCs w:val="24"/>
        </w:rPr>
        <w:t xml:space="preserve">, conditional on quartiles of SES, baseline covariates, time-varying covariates, and smoking status at </w:t>
      </w:r>
      <w:r w:rsidR="00AD51B4" w:rsidRPr="0042091A">
        <w:rPr>
          <w:rFonts w:ascii="Times" w:hAnsi="Times"/>
          <w:position w:val="-4"/>
          <w:sz w:val="24"/>
          <w:szCs w:val="24"/>
        </w:rPr>
        <w:object w:dxaOrig="500" w:dyaOrig="240" w14:anchorId="5E7811DB">
          <v:shape id="_x0000_i1044" type="#_x0000_t75" style="width:24.5pt;height:11.9pt" o:ole="">
            <v:imagedata r:id="rId46" o:title=""/>
          </v:shape>
          <o:OLEObject Type="Embed" ProgID="Equation.DSMT4" ShapeID="_x0000_i1044" DrawAspect="Content" ObjectID="_1319005562" r:id="rId47"/>
        </w:object>
      </w:r>
      <w:r w:rsidR="00AD51B4" w:rsidRPr="0042091A">
        <w:rPr>
          <w:rFonts w:ascii="Times" w:hAnsi="Times"/>
          <w:sz w:val="24"/>
          <w:szCs w:val="24"/>
        </w:rPr>
        <w:t xml:space="preserve">. The denominator of </w:t>
      </w:r>
      <w:r w:rsidR="00AD51B4" w:rsidRPr="0042091A">
        <w:rPr>
          <w:rFonts w:ascii="Times" w:hAnsi="Times"/>
          <w:position w:val="-10"/>
          <w:sz w:val="24"/>
          <w:szCs w:val="24"/>
        </w:rPr>
        <w:object w:dxaOrig="360" w:dyaOrig="360" w14:anchorId="3F51F552">
          <v:shape id="_x0000_i1045" type="#_x0000_t75" style="width:18.55pt;height:18.55pt" o:ole="">
            <v:imagedata r:id="rId48" o:title=""/>
          </v:shape>
          <o:OLEObject Type="Embed" ProgID="Equation.DSMT4" ShapeID="_x0000_i1045" DrawAspect="Content" ObjectID="_1319005563" r:id="rId49"/>
        </w:object>
      </w:r>
      <w:r w:rsidR="00AD51B4" w:rsidRPr="0042091A">
        <w:rPr>
          <w:rFonts w:ascii="Times" w:hAnsi="Times"/>
          <w:sz w:val="24"/>
          <w:szCs w:val="24"/>
        </w:rPr>
        <w:t xml:space="preserve"> is the probability of receiving the quartile of alcohol consumption the individual in fact received at wave </w:t>
      </w:r>
      <w:r w:rsidR="00AD51B4" w:rsidRPr="0042091A">
        <w:rPr>
          <w:rFonts w:ascii="Times" w:hAnsi="Times"/>
          <w:position w:val="-4"/>
          <w:sz w:val="24"/>
          <w:szCs w:val="24"/>
        </w:rPr>
        <w:object w:dxaOrig="460" w:dyaOrig="240" w14:anchorId="463D20CF">
          <v:shape id="_x0000_i1046" type="#_x0000_t75" style="width:23pt;height:11.9pt" o:ole="">
            <v:imagedata r:id="rId50" o:title=""/>
          </v:shape>
          <o:OLEObject Type="Embed" ProgID="Equation.DSMT4" ShapeID="_x0000_i1046" DrawAspect="Content" ObjectID="_1319005564" r:id="rId51"/>
        </w:object>
      </w:r>
      <w:r w:rsidR="00AD51B4" w:rsidRPr="0042091A">
        <w:rPr>
          <w:rFonts w:ascii="Times" w:hAnsi="Times"/>
          <w:sz w:val="24"/>
          <w:szCs w:val="24"/>
        </w:rPr>
        <w:t xml:space="preserve">, conditional on quartiles of SES, baseline covariates, time-varying covariates, smoking status at </w:t>
      </w:r>
      <w:r w:rsidR="00AD51B4" w:rsidRPr="0042091A">
        <w:rPr>
          <w:rFonts w:ascii="Times" w:hAnsi="Times"/>
          <w:position w:val="-4"/>
          <w:sz w:val="24"/>
          <w:szCs w:val="24"/>
        </w:rPr>
        <w:object w:dxaOrig="500" w:dyaOrig="240" w14:anchorId="32206CC2">
          <v:shape id="_x0000_i1047" type="#_x0000_t75" style="width:24.5pt;height:11.9pt" o:ole="">
            <v:imagedata r:id="rId52" o:title=""/>
          </v:shape>
          <o:OLEObject Type="Embed" ProgID="Equation.DSMT4" ShapeID="_x0000_i1047" DrawAspect="Content" ObjectID="_1319005565" r:id="rId53"/>
        </w:object>
      </w:r>
      <w:r w:rsidR="00AD51B4" w:rsidRPr="0042091A">
        <w:rPr>
          <w:rFonts w:ascii="Times" w:hAnsi="Times"/>
          <w:sz w:val="24"/>
          <w:szCs w:val="24"/>
        </w:rPr>
        <w:t xml:space="preserve">, and alcohol consumption at </w:t>
      </w:r>
      <w:r w:rsidR="00AD51B4" w:rsidRPr="0042091A">
        <w:rPr>
          <w:rFonts w:ascii="Times" w:hAnsi="Times"/>
          <w:position w:val="-4"/>
          <w:sz w:val="24"/>
          <w:szCs w:val="24"/>
        </w:rPr>
        <w:object w:dxaOrig="500" w:dyaOrig="240" w14:anchorId="20F913DD">
          <v:shape id="_x0000_i1048" type="#_x0000_t75" style="width:24.5pt;height:11.9pt" o:ole="">
            <v:imagedata r:id="rId54" o:title=""/>
          </v:shape>
          <o:OLEObject Type="Embed" ProgID="Equation.DSMT4" ShapeID="_x0000_i1048" DrawAspect="Content" ObjectID="_1319005566" r:id="rId55"/>
        </w:object>
      </w:r>
      <w:r w:rsidR="00AD51B4" w:rsidRPr="0042091A">
        <w:rPr>
          <w:rFonts w:ascii="Times" w:hAnsi="Times"/>
          <w:sz w:val="24"/>
          <w:szCs w:val="24"/>
        </w:rPr>
        <w:t xml:space="preserve">. The denominator of </w:t>
      </w:r>
      <w:r w:rsidR="00AD51B4" w:rsidRPr="0042091A">
        <w:rPr>
          <w:rFonts w:ascii="Times" w:hAnsi="Times"/>
          <w:position w:val="-10"/>
          <w:sz w:val="24"/>
          <w:szCs w:val="24"/>
        </w:rPr>
        <w:object w:dxaOrig="340" w:dyaOrig="360" w14:anchorId="0E7BC068">
          <v:shape id="_x0000_i1049" type="#_x0000_t75" style="width:17.05pt;height:18.55pt" o:ole="">
            <v:imagedata r:id="rId56" o:title=""/>
          </v:shape>
          <o:OLEObject Type="Embed" ProgID="Equation.DSMT4" ShapeID="_x0000_i1049" DrawAspect="Content" ObjectID="_1319005567" r:id="rId57"/>
        </w:object>
      </w:r>
      <w:r w:rsidR="00AD51B4" w:rsidRPr="0042091A">
        <w:rPr>
          <w:rFonts w:ascii="Times" w:hAnsi="Times"/>
          <w:sz w:val="24"/>
          <w:szCs w:val="24"/>
        </w:rPr>
        <w:t xml:space="preserve"> is the probability of physical inactivity reported by the individual at wave </w:t>
      </w:r>
      <w:r w:rsidR="00AD51B4" w:rsidRPr="0042091A">
        <w:rPr>
          <w:rFonts w:ascii="Times" w:hAnsi="Times"/>
          <w:position w:val="-4"/>
          <w:sz w:val="24"/>
          <w:szCs w:val="24"/>
        </w:rPr>
        <w:object w:dxaOrig="460" w:dyaOrig="240" w14:anchorId="3C911552">
          <v:shape id="_x0000_i1050" type="#_x0000_t75" style="width:23pt;height:11.9pt" o:ole="">
            <v:imagedata r:id="rId58" o:title=""/>
          </v:shape>
          <o:OLEObject Type="Embed" ProgID="Equation.DSMT4" ShapeID="_x0000_i1050" DrawAspect="Content" ObjectID="_1319005568" r:id="rId59"/>
        </w:object>
      </w:r>
      <w:r w:rsidR="00AD51B4" w:rsidRPr="0042091A">
        <w:rPr>
          <w:rFonts w:ascii="Times" w:hAnsi="Times"/>
          <w:sz w:val="24"/>
          <w:szCs w:val="24"/>
        </w:rPr>
        <w:t xml:space="preserve">, conditional on quartiles of SES, baseline covariates, time-varying covariates, smoking status at </w:t>
      </w:r>
      <w:r w:rsidR="00AD51B4" w:rsidRPr="0042091A">
        <w:rPr>
          <w:rFonts w:ascii="Times" w:hAnsi="Times"/>
          <w:position w:val="-4"/>
          <w:sz w:val="24"/>
          <w:szCs w:val="24"/>
        </w:rPr>
        <w:object w:dxaOrig="500" w:dyaOrig="240" w14:anchorId="24EBC5D4">
          <v:shape id="_x0000_i1051" type="#_x0000_t75" style="width:24.5pt;height:11.9pt" o:ole="">
            <v:imagedata r:id="rId60" o:title=""/>
          </v:shape>
          <o:OLEObject Type="Embed" ProgID="Equation.DSMT4" ShapeID="_x0000_i1051" DrawAspect="Content" ObjectID="_1319005569" r:id="rId61"/>
        </w:object>
      </w:r>
      <w:r w:rsidR="00AD51B4" w:rsidRPr="0042091A">
        <w:rPr>
          <w:rFonts w:ascii="Times" w:hAnsi="Times"/>
          <w:sz w:val="24"/>
          <w:szCs w:val="24"/>
        </w:rPr>
        <w:t xml:space="preserve">, alcohol status at </w:t>
      </w:r>
      <w:r w:rsidR="00AD51B4" w:rsidRPr="0042091A">
        <w:rPr>
          <w:rFonts w:ascii="Times" w:hAnsi="Times"/>
          <w:position w:val="-4"/>
          <w:sz w:val="24"/>
          <w:szCs w:val="24"/>
        </w:rPr>
        <w:object w:dxaOrig="500" w:dyaOrig="240" w14:anchorId="04112418">
          <v:shape id="_x0000_i1052" type="#_x0000_t75" style="width:24.5pt;height:11.9pt" o:ole="">
            <v:imagedata r:id="rId62" o:title=""/>
          </v:shape>
          <o:OLEObject Type="Embed" ProgID="Equation.DSMT4" ShapeID="_x0000_i1052" DrawAspect="Content" ObjectID="_1319005570" r:id="rId63"/>
        </w:object>
      </w:r>
      <w:r w:rsidR="00AD51B4" w:rsidRPr="0042091A">
        <w:rPr>
          <w:rFonts w:ascii="Times" w:hAnsi="Times"/>
          <w:sz w:val="24"/>
          <w:szCs w:val="24"/>
        </w:rPr>
        <w:t xml:space="preserve">, and physical inactivity at </w:t>
      </w:r>
      <w:r w:rsidR="00AD51B4" w:rsidRPr="0042091A">
        <w:rPr>
          <w:rFonts w:ascii="Times" w:hAnsi="Times"/>
          <w:position w:val="-4"/>
          <w:sz w:val="24"/>
          <w:szCs w:val="24"/>
        </w:rPr>
        <w:object w:dxaOrig="500" w:dyaOrig="240" w14:anchorId="20A26A89">
          <v:shape id="_x0000_i1053" type="#_x0000_t75" style="width:24.5pt;height:11.9pt" o:ole="">
            <v:imagedata r:id="rId64" o:title=""/>
          </v:shape>
          <o:OLEObject Type="Embed" ProgID="Equation.DSMT4" ShapeID="_x0000_i1053" DrawAspect="Content" ObjectID="_1319005571" r:id="rId65"/>
        </w:object>
      </w:r>
      <w:r w:rsidR="00AD51B4" w:rsidRPr="0042091A">
        <w:rPr>
          <w:rFonts w:ascii="Times" w:hAnsi="Times"/>
          <w:sz w:val="24"/>
          <w:szCs w:val="24"/>
        </w:rPr>
        <w:t>. Stabilizing the weights by including probabilities in the numerator results in more efficient estimation.</w:t>
      </w:r>
      <w:r w:rsidR="00E709E2" w:rsidRPr="0042091A">
        <w:rPr>
          <w:rFonts w:ascii="Times" w:hAnsi="Times"/>
          <w:sz w:val="24"/>
          <w:szCs w:val="24"/>
        </w:rPr>
        <w:fldChar w:fldCharType="begin"/>
      </w:r>
      <w:r w:rsidR="002B7F86" w:rsidRPr="0042091A">
        <w:rPr>
          <w:rFonts w:ascii="Times" w:hAnsi="Times"/>
          <w:sz w:val="24"/>
          <w:szCs w:val="24"/>
        </w:rPr>
        <w:instrText xml:space="preserve"> ADDIN EN.CITE &lt;EndNote&gt;&lt;Cite&gt;&lt;Author&gt;Robins&lt;/Author&gt;&lt;Year&gt;2000&lt;/Year&gt;&lt;RecNum&gt;567&lt;/RecNum&gt;&lt;DisplayText&gt;[8]&lt;/DisplayText&gt;&lt;record&gt;&lt;rec-number&gt;567&lt;/rec-number&gt;&lt;foreign-keys&gt;&lt;key app="EN" db-id="v20vvdd2jxrxzxe0dr6xtrp4rxffpxpsp9rr" timestamp="1228253766"&gt;567&lt;/key&gt;&lt;/foreign-keys&gt;&lt;ref-type name="Journal Article"&gt;17&lt;/ref-type&gt;&lt;contributors&gt;&lt;authors&gt;&lt;author&gt;Robins, J. M.&lt;/author&gt;&lt;author&gt;Hernan, M. A.&lt;/author&gt;&lt;author&gt;Brumback, B.&lt;/author&gt;&lt;/authors&gt;&lt;/contributors&gt;&lt;auth-address&gt;Department of Epidemiology, Harvard School of Public Health, Boston, MA 02115, USA.&lt;/auth-address&gt;&lt;titles&gt;&lt;title&gt;Marginal structural models and causal inference in epidemiology&lt;/title&gt;&lt;secondary-title&gt;Epidemiology&lt;/secondary-title&gt;&lt;/titles&gt;&lt;periodical&gt;&lt;full-title&gt;Epidemiology&lt;/full-title&gt;&lt;abbr-1&gt;Epidemiology&lt;/abbr-1&gt;&lt;abbr-2&gt;Epidemiology&lt;/abbr-2&gt;&lt;/periodical&gt;&lt;pages&gt;550-60&lt;/pages&gt;&lt;volume&gt;11&lt;/volume&gt;&lt;number&gt;5&lt;/number&gt;&lt;edition&gt;2000/08/24&lt;/edition&gt;&lt;keywords&gt;&lt;keyword&gt;Anti-HIV Agents/therapeutic use&lt;/keyword&gt;&lt;keyword&gt;*Causality&lt;/keyword&gt;&lt;keyword&gt;Confounding Factors (Epidemiology)&lt;/keyword&gt;&lt;keyword&gt;*Epidemiologic Methods&lt;/keyword&gt;&lt;keyword&gt;HIV Infections/drug therapy/mortality&lt;/keyword&gt;&lt;keyword&gt;Humans&lt;/keyword&gt;&lt;keyword&gt;*Models, Statistical&lt;/keyword&gt;&lt;keyword&gt;Risk Factors&lt;/keyword&gt;&lt;keyword&gt;Time Factors&lt;/keyword&gt;&lt;keyword&gt;Zidovudine/therapeutic use&lt;/keyword&gt;&lt;/keywords&gt;&lt;dates&gt;&lt;year&gt;2000&lt;/year&gt;&lt;pub-dates&gt;&lt;date&gt;Sep&lt;/date&gt;&lt;/pub-dates&gt;&lt;/dates&gt;&lt;isbn&gt;1044-3983 (Print)&lt;/isbn&gt;&lt;accession-num&gt;10955408&lt;/accession-num&gt;&lt;urls&gt;&lt;related-urls&gt;&lt;url&gt;http://www.ncbi.nlm.nih.gov/entrez/query.fcgi?cmd=Retrieve&amp;amp;db=PubMed&amp;amp;dopt=Citation&amp;amp;list_uids=10955408&lt;/url&gt;&lt;/related-urls&gt;&lt;/urls&gt;&lt;language&gt;eng&lt;/language&gt;&lt;/record&gt;&lt;/Cite&gt;&lt;/EndNote&gt;</w:instrText>
      </w:r>
      <w:r w:rsidR="00E709E2" w:rsidRPr="0042091A">
        <w:rPr>
          <w:rFonts w:ascii="Times" w:hAnsi="Times"/>
          <w:sz w:val="24"/>
          <w:szCs w:val="24"/>
        </w:rPr>
        <w:fldChar w:fldCharType="separate"/>
      </w:r>
      <w:r w:rsidR="00E709E2" w:rsidRPr="0042091A">
        <w:rPr>
          <w:rFonts w:ascii="Times" w:hAnsi="Times"/>
          <w:noProof/>
          <w:sz w:val="24"/>
          <w:szCs w:val="24"/>
        </w:rPr>
        <w:t>[</w:t>
      </w:r>
      <w:hyperlink w:anchor="_ENREF_8" w:tooltip="Robins, 2000 #567" w:history="1">
        <w:r w:rsidR="002E1B0A" w:rsidRPr="0042091A">
          <w:rPr>
            <w:rFonts w:ascii="Times" w:hAnsi="Times"/>
            <w:noProof/>
            <w:sz w:val="24"/>
            <w:szCs w:val="24"/>
          </w:rPr>
          <w:t>8</w:t>
        </w:r>
      </w:hyperlink>
      <w:r w:rsidR="00E709E2" w:rsidRPr="0042091A">
        <w:rPr>
          <w:rFonts w:ascii="Times" w:hAnsi="Times"/>
          <w:noProof/>
          <w:sz w:val="24"/>
          <w:szCs w:val="24"/>
        </w:rPr>
        <w:t>]</w:t>
      </w:r>
      <w:r w:rsidR="00E709E2" w:rsidRPr="0042091A">
        <w:rPr>
          <w:rFonts w:ascii="Times" w:hAnsi="Times"/>
          <w:sz w:val="24"/>
          <w:szCs w:val="24"/>
        </w:rPr>
        <w:fldChar w:fldCharType="end"/>
      </w:r>
      <w:r w:rsidR="00AD51B4" w:rsidRPr="0042091A">
        <w:rPr>
          <w:rFonts w:ascii="Times" w:hAnsi="Times"/>
          <w:sz w:val="24"/>
          <w:szCs w:val="24"/>
        </w:rPr>
        <w:t xml:space="preserve"> Weights were estimated using logistic regressions for smoking and physical inactivity and ordinal logistic regression for quartiles of alcohol consumption. </w:t>
      </w:r>
      <w:r w:rsidR="00AD51B4" w:rsidRPr="0042091A">
        <w:rPr>
          <w:rFonts w:ascii="Times" w:eastAsia="Cambria" w:hAnsi="Times" w:cs="AdvPSA88A"/>
          <w:sz w:val="24"/>
          <w:szCs w:val="24"/>
        </w:rPr>
        <w:t>Predicted probabilities for the numerator and denominator were assigned based on the category of the outcome reported and divided to obtain stabilized weights.</w:t>
      </w:r>
      <w:r w:rsidR="00AD51B4" w:rsidRPr="0042091A">
        <w:rPr>
          <w:rFonts w:ascii="Times" w:hAnsi="Times"/>
          <w:sz w:val="24"/>
          <w:szCs w:val="24"/>
        </w:rPr>
        <w:t xml:space="preserve"> The distributions of the weights </w:t>
      </w:r>
      <w:r w:rsidR="00AD51B4" w:rsidRPr="0042091A">
        <w:rPr>
          <w:rFonts w:ascii="Times" w:hAnsi="Times"/>
          <w:position w:val="-10"/>
          <w:sz w:val="24"/>
          <w:szCs w:val="24"/>
        </w:rPr>
        <w:object w:dxaOrig="340" w:dyaOrig="360" w14:anchorId="11DDDDFE">
          <v:shape id="_x0000_i1054" type="#_x0000_t75" style="width:17.05pt;height:18.55pt" o:ole="">
            <v:imagedata r:id="rId66" o:title=""/>
          </v:shape>
          <o:OLEObject Type="Embed" ProgID="Equation.DSMT4" ShapeID="_x0000_i1054" DrawAspect="Content" ObjectID="_1319005572" r:id="rId67"/>
        </w:object>
      </w:r>
      <w:r w:rsidR="00AD51B4" w:rsidRPr="0042091A">
        <w:rPr>
          <w:rFonts w:ascii="Times" w:hAnsi="Times"/>
          <w:sz w:val="24"/>
          <w:szCs w:val="24"/>
        </w:rPr>
        <w:t xml:space="preserve">, </w:t>
      </w:r>
      <w:r w:rsidR="00AD51B4" w:rsidRPr="0042091A">
        <w:rPr>
          <w:rFonts w:ascii="Times" w:hAnsi="Times"/>
          <w:position w:val="-10"/>
          <w:sz w:val="24"/>
          <w:szCs w:val="24"/>
        </w:rPr>
        <w:object w:dxaOrig="320" w:dyaOrig="360" w14:anchorId="079A130C">
          <v:shape id="_x0000_i1055" type="#_x0000_t75" style="width:16.35pt;height:18.55pt" o:ole="">
            <v:imagedata r:id="rId68" o:title=""/>
          </v:shape>
          <o:OLEObject Type="Embed" ProgID="Equation.DSMT4" ShapeID="_x0000_i1055" DrawAspect="Content" ObjectID="_1319005573" r:id="rId69"/>
        </w:object>
      </w:r>
      <w:r w:rsidR="00AD51B4" w:rsidRPr="0042091A">
        <w:rPr>
          <w:rFonts w:ascii="Times" w:hAnsi="Times"/>
          <w:sz w:val="24"/>
          <w:szCs w:val="24"/>
        </w:rPr>
        <w:t xml:space="preserve">, </w:t>
      </w:r>
      <w:r w:rsidR="00AD51B4" w:rsidRPr="0042091A">
        <w:rPr>
          <w:rFonts w:ascii="Times" w:hAnsi="Times"/>
          <w:position w:val="-10"/>
          <w:sz w:val="24"/>
          <w:szCs w:val="24"/>
        </w:rPr>
        <w:object w:dxaOrig="360" w:dyaOrig="360" w14:anchorId="3CD9688F">
          <v:shape id="_x0000_i1056" type="#_x0000_t75" style="width:18.55pt;height:18.55pt" o:ole="">
            <v:imagedata r:id="rId70" o:title=""/>
          </v:shape>
          <o:OLEObject Type="Embed" ProgID="Equation.DSMT4" ShapeID="_x0000_i1056" DrawAspect="Content" ObjectID="_1319005574" r:id="rId71"/>
        </w:object>
      </w:r>
      <w:r w:rsidR="00AD51B4" w:rsidRPr="0042091A">
        <w:rPr>
          <w:rFonts w:ascii="Times" w:hAnsi="Times"/>
          <w:sz w:val="24"/>
          <w:szCs w:val="24"/>
        </w:rPr>
        <w:t xml:space="preserve">, and </w:t>
      </w:r>
      <w:r w:rsidR="00AD51B4" w:rsidRPr="0042091A">
        <w:rPr>
          <w:rFonts w:ascii="Times" w:hAnsi="Times"/>
          <w:position w:val="-10"/>
          <w:sz w:val="24"/>
          <w:szCs w:val="24"/>
        </w:rPr>
        <w:object w:dxaOrig="340" w:dyaOrig="360" w14:anchorId="7B8D0E70">
          <v:shape id="_x0000_i1057" type="#_x0000_t75" style="width:17.05pt;height:18.55pt" o:ole="">
            <v:imagedata r:id="rId72" o:title=""/>
          </v:shape>
          <o:OLEObject Type="Embed" ProgID="Equation.DSMT4" ShapeID="_x0000_i1057" DrawAspect="Content" ObjectID="_1319005575" r:id="rId73"/>
        </w:object>
      </w:r>
      <w:r w:rsidR="00AD51B4" w:rsidRPr="0042091A">
        <w:rPr>
          <w:rFonts w:ascii="Times" w:hAnsi="Times"/>
          <w:position w:val="-10"/>
          <w:sz w:val="24"/>
          <w:szCs w:val="24"/>
        </w:rPr>
        <w:t xml:space="preserve"> </w:t>
      </w:r>
      <w:r w:rsidR="00AD51B4" w:rsidRPr="0042091A">
        <w:rPr>
          <w:rFonts w:ascii="Times" w:hAnsi="Times"/>
          <w:sz w:val="24"/>
          <w:szCs w:val="24"/>
        </w:rPr>
        <w:t xml:space="preserve">are provided in </w:t>
      </w:r>
      <w:r w:rsidR="00AD51B4" w:rsidRPr="0042091A">
        <w:rPr>
          <w:rFonts w:ascii="Times" w:hAnsi="Times"/>
          <w:b/>
          <w:sz w:val="24"/>
          <w:szCs w:val="24"/>
        </w:rPr>
        <w:t>e</w:t>
      </w:r>
      <w:r w:rsidR="002B7576" w:rsidRPr="0042091A">
        <w:rPr>
          <w:rFonts w:ascii="Times" w:hAnsi="Times"/>
          <w:b/>
          <w:sz w:val="24"/>
          <w:szCs w:val="24"/>
        </w:rPr>
        <w:t xml:space="preserve">Table </w:t>
      </w:r>
      <w:r w:rsidR="0052685A" w:rsidRPr="0042091A">
        <w:rPr>
          <w:rFonts w:ascii="Times" w:hAnsi="Times"/>
          <w:b/>
          <w:sz w:val="24"/>
          <w:szCs w:val="24"/>
        </w:rPr>
        <w:t>11</w:t>
      </w:r>
      <w:r w:rsidR="00AD51B4" w:rsidRPr="0042091A">
        <w:rPr>
          <w:rFonts w:ascii="Times" w:hAnsi="Times"/>
          <w:b/>
          <w:sz w:val="24"/>
          <w:szCs w:val="24"/>
        </w:rPr>
        <w:t>.</w:t>
      </w:r>
      <w:r w:rsidR="002B7576" w:rsidRPr="0042091A">
        <w:rPr>
          <w:rFonts w:ascii="Times" w:hAnsi="Times"/>
          <w:b/>
          <w:sz w:val="24"/>
          <w:szCs w:val="24"/>
        </w:rPr>
        <w:t xml:space="preserve"> </w:t>
      </w:r>
      <w:r w:rsidR="002B7576" w:rsidRPr="0042091A">
        <w:rPr>
          <w:rFonts w:ascii="Times" w:hAnsi="Times"/>
          <w:sz w:val="24"/>
          <w:szCs w:val="24"/>
        </w:rPr>
        <w:t>We incorporated individual-level sample weights using the approach described by Brumback</w:t>
      </w:r>
      <w:r w:rsidR="007426A7" w:rsidRPr="0042091A">
        <w:rPr>
          <w:rFonts w:ascii="Times" w:hAnsi="Times"/>
          <w:sz w:val="24"/>
          <w:szCs w:val="24"/>
        </w:rPr>
        <w:t xml:space="preserve"> et al.</w:t>
      </w:r>
      <w:r w:rsidR="002B7576" w:rsidRPr="0042091A">
        <w:rPr>
          <w:rFonts w:ascii="Times" w:hAnsi="Times"/>
          <w:sz w:val="24"/>
          <w:szCs w:val="24"/>
        </w:rPr>
        <w:t xml:space="preserve"> (2010)</w:t>
      </w:r>
      <w:r w:rsidR="00204A0B" w:rsidRPr="0042091A">
        <w:rPr>
          <w:rFonts w:ascii="Times" w:hAnsi="Times"/>
          <w:sz w:val="24"/>
          <w:szCs w:val="24"/>
        </w:rPr>
        <w:t>.</w:t>
      </w:r>
      <w:r w:rsidR="00E709E2" w:rsidRPr="0042091A">
        <w:rPr>
          <w:rFonts w:ascii="Times" w:hAnsi="Times"/>
          <w:sz w:val="24"/>
          <w:szCs w:val="24"/>
        </w:rPr>
        <w:fldChar w:fldCharType="begin">
          <w:fldData xml:space="preserve">PEVuZE5vdGU+PENpdGU+PEF1dGhvcj5CcnVtYmFjazwvQXV0aG9yPjxZZWFyPjIwMTA8L1llYXI+
PFJlY051bT4xNjg0PC9SZWNOdW0+PERpc3BsYXlUZXh0Pls5XTwvRGlzcGxheVRleHQ+PHJlY29y
ZD48cmVjLW51bWJlcj4xNjg0PC9yZWMtbnVtYmVyPjxmb3JlaWduLWtleXM+PGtleSBhcHA9IkVO
IiBkYi1pZD0idjIwdnZkZDJqeHJ4enhlMGRyNnh0cnA0cnhmZnB4cHNwOXJyIiB0aW1lc3RhbXA9
IjEzNjg0MTcxMzgiPjE2ODQ8L2tleT48L2ZvcmVpZ24ta2V5cz48cmVmLXR5cGUgbmFtZT0iSm91
cm5hbCBBcnRpY2xlIj4xNzwvcmVmLXR5cGU+PGNvbnRyaWJ1dG9ycz48YXV0aG9ycz48YXV0aG9y
PkJydW1iYWNrLCBCLiBBLjwvYXV0aG9yPjxhdXRob3I+Qm91bGRpbiwgRS4gRC48L2F1dGhvcj48
YXV0aG9yPlpoZW5nLCBILiBXLjwvYXV0aG9yPjxhdXRob3I+Q2FubmVsbCwgTS4gQi48L2F1dGhv
cj48YXV0aG9yPkFuZHJlc2VuLCBFLiBNLjwvYXV0aG9yPjwvYXV0aG9ycz48L2NvbnRyaWJ1dG9y
cz48YXV0aC1hZGRyZXNzPkRlcGFydG1lbnQgb2YgRXBpZGVtaW9sb2d5IGFuZCBCaW9zdGF0aXN0
aWNzLCBVbml2ZXJzaXR5IG9mIEZsb3JpZGEsIEdhaW5lc3ZpbGxlLCAzMjYxMC0wMjMxLCBVU0Eu
IGJydW1iYWNrQHVmbC5lZHU8L2F1dGgtYWRkcmVzcz48dGl0bGVzPjx0aXRsZT5UZXN0aW5nIGFu
ZCBlc3RpbWF0aW5nIG1vZGVsLWFkanVzdGVkIGVmZmVjdC1tZWFzdXJlIG1vZGlmaWNhdGlvbiB1
c2luZyBtYXJnaW5hbCBzdHJ1Y3R1cmFsIG1vZGVscyBhbmQgY29tcGxleCBzdXJ2ZXkgZGF0YTwv
dGl0bGU+PHNlY29uZGFyeS10aXRsZT5BbSBKIEVwaWRlbWlvbDwvc2Vjb25kYXJ5LXRpdGxlPjxh
bHQtdGl0bGU+QW1lcmljYW4gam91cm5hbCBvZiBlcGlkZW1pb2xvZ3k8L2FsdC10aXRsZT48L3Rp
dGxlcz48cGVyaW9kaWNhbD48ZnVsbC10aXRsZT5BbWVyaWNhbiBKb3VybmFsIG9mIEVwaWRlbWlv
bG9neTwvZnVsbC10aXRsZT48YWJici0xPkFtLiBKLiBFcGlkZW1pb2wuPC9hYmJyLTE+PGFiYnIt
Mj5BbSBKIEVwaWRlbWlvbDwvYWJici0yPjwvcGVyaW9kaWNhbD48YWx0LXBlcmlvZGljYWw+PGZ1
bGwtdGl0bGU+QW1lcmljYW4gSm91cm5hbCBvZiBFcGlkZW1pb2xvZ3k8L2Z1bGwtdGl0bGU+PGFi
YnItMT5BbS4gSi4gRXBpZGVtaW9sLjwvYWJici0xPjxhYmJyLTI+QW0gSiBFcGlkZW1pb2w8L2Fi
YnItMj48L2FsdC1wZXJpb2RpY2FsPjxwYWdlcz4xMDg1LTkxPC9wYWdlcz48dm9sdW1lPjE3Mjwv
dm9sdW1lPjxudW1iZXI+OTwvbnVtYmVyPjxrZXl3b3Jkcz48a2V5d29yZD5BZG9sZXNjZW50PC9r
ZXl3b3JkPjxrZXl3b3JkPkFkdWx0PC9rZXl3b3JkPjxrZXl3b3JkPkFnZWQ8L2tleXdvcmQ+PGtl
eXdvcmQ+KkRpc2FibGVkIFBlcnNvbnM8L2tleXdvcmQ+PGtleXdvcmQ+RmxvcmlkYTwva2V5d29y
ZD48a2V5d29yZD5IZWFsdGggU3VydmV5czwva2V5d29yZD48a2V5d29yZD5IdW1hbnM8L2tleXdv
cmQ+PGtleXdvcmQ+TG9naXN0aWMgTW9kZWxzPC9rZXl3b3JkPjxrZXl3b3JkPk1hdGhlbWF0aWNh
bCBDb21wdXRpbmc8L2tleXdvcmQ+PGtleXdvcmQ+TWlkZGxlIEFnZWQ8L2tleXdvcmQ+PGtleXdv
cmQ+Kk1vZGVscywgU3RhdGlzdGljYWw8L2tleXdvcmQ+PGtleXdvcmQ+T2RkcyBSYXRpbzwva2V5
d29yZD48a2V5d29yZD5SZXNlYXJjaCBEZXNpZ248L2tleXdvcmQ+PGtleXdvcmQ+UmlzayBBc3Nl
c3NtZW50PC9rZXl3b3JkPjxrZXl3b3JkPlNhbXBsaW5nIFN0dWRpZXM8L2tleXdvcmQ+PC9rZXl3
b3Jkcz48ZGF0ZXM+PHllYXI+MjAxMDwveWVhcj48cHViLWRhdGVzPjxkYXRlPk5vdiAxPC9kYXRl
PjwvcHViLWRhdGVzPjwvZGF0ZXM+PGlzYm4+MTQ3Ni02MjU2IChFbGVjdHJvbmljKSYjeEQ7MDAw
Mi05MjYyIChMaW5raW5nKTwvaXNibj48YWNjZXNzaW9uLW51bT4yMDgwMTg2MzwvYWNjZXNzaW9u
LW51bT48dXJscz48cmVsYXRlZC11cmxzPjx1cmw+aHR0cDovL3d3dy5uY2JpLm5sbS5uaWguZ292
L3B1Ym1lZC8yMDgwMTg2MzwvdXJsPjwvcmVsYXRlZC11cmxzPjwvdXJscz48ZWxlY3Ryb25pYy1y
ZXNvdXJjZS1udW0+MTAuMTA5My9hamUva3dxMjQ0PC9lbGVjdHJvbmljLXJlc291cmNlLW51bT48
L3JlY29yZD48L0NpdGU+PC9FbmROb3RlPn==
</w:fldData>
        </w:fldChar>
      </w:r>
      <w:r w:rsidR="002B7F86" w:rsidRPr="0042091A">
        <w:rPr>
          <w:rFonts w:ascii="Times" w:hAnsi="Times"/>
          <w:sz w:val="24"/>
          <w:szCs w:val="24"/>
        </w:rPr>
        <w:instrText xml:space="preserve"> ADDIN EN.CITE </w:instrText>
      </w:r>
      <w:r w:rsidR="002B7F86" w:rsidRPr="0042091A">
        <w:rPr>
          <w:rFonts w:ascii="Times" w:hAnsi="Times"/>
          <w:sz w:val="24"/>
          <w:szCs w:val="24"/>
        </w:rPr>
        <w:fldChar w:fldCharType="begin">
          <w:fldData xml:space="preserve">PEVuZE5vdGU+PENpdGU+PEF1dGhvcj5CcnVtYmFjazwvQXV0aG9yPjxZZWFyPjIwMTA8L1llYXI+
PFJlY051bT4xNjg0PC9SZWNOdW0+PERpc3BsYXlUZXh0Pls5XTwvRGlzcGxheVRleHQ+PHJlY29y
ZD48cmVjLW51bWJlcj4xNjg0PC9yZWMtbnVtYmVyPjxmb3JlaWduLWtleXM+PGtleSBhcHA9IkVO
IiBkYi1pZD0idjIwdnZkZDJqeHJ4enhlMGRyNnh0cnA0cnhmZnB4cHNwOXJyIiB0aW1lc3RhbXA9
IjEzNjg0MTcxMzgiPjE2ODQ8L2tleT48L2ZvcmVpZ24ta2V5cz48cmVmLXR5cGUgbmFtZT0iSm91
cm5hbCBBcnRpY2xlIj4xNzwvcmVmLXR5cGU+PGNvbnRyaWJ1dG9ycz48YXV0aG9ycz48YXV0aG9y
PkJydW1iYWNrLCBCLiBBLjwvYXV0aG9yPjxhdXRob3I+Qm91bGRpbiwgRS4gRC48L2F1dGhvcj48
YXV0aG9yPlpoZW5nLCBILiBXLjwvYXV0aG9yPjxhdXRob3I+Q2FubmVsbCwgTS4gQi48L2F1dGhv
cj48YXV0aG9yPkFuZHJlc2VuLCBFLiBNLjwvYXV0aG9yPjwvYXV0aG9ycz48L2NvbnRyaWJ1dG9y
cz48YXV0aC1hZGRyZXNzPkRlcGFydG1lbnQgb2YgRXBpZGVtaW9sb2d5IGFuZCBCaW9zdGF0aXN0
aWNzLCBVbml2ZXJzaXR5IG9mIEZsb3JpZGEsIEdhaW5lc3ZpbGxlLCAzMjYxMC0wMjMxLCBVU0Eu
IGJydW1iYWNrQHVmbC5lZHU8L2F1dGgtYWRkcmVzcz48dGl0bGVzPjx0aXRsZT5UZXN0aW5nIGFu
ZCBlc3RpbWF0aW5nIG1vZGVsLWFkanVzdGVkIGVmZmVjdC1tZWFzdXJlIG1vZGlmaWNhdGlvbiB1
c2luZyBtYXJnaW5hbCBzdHJ1Y3R1cmFsIG1vZGVscyBhbmQgY29tcGxleCBzdXJ2ZXkgZGF0YTwv
dGl0bGU+PHNlY29uZGFyeS10aXRsZT5BbSBKIEVwaWRlbWlvbDwvc2Vjb25kYXJ5LXRpdGxlPjxh
bHQtdGl0bGU+QW1lcmljYW4gam91cm5hbCBvZiBlcGlkZW1pb2xvZ3k8L2FsdC10aXRsZT48L3Rp
dGxlcz48cGVyaW9kaWNhbD48ZnVsbC10aXRsZT5BbWVyaWNhbiBKb3VybmFsIG9mIEVwaWRlbWlv
bG9neTwvZnVsbC10aXRsZT48YWJici0xPkFtLiBKLiBFcGlkZW1pb2wuPC9hYmJyLTE+PGFiYnIt
Mj5BbSBKIEVwaWRlbWlvbDwvYWJici0yPjwvcGVyaW9kaWNhbD48YWx0LXBlcmlvZGljYWw+PGZ1
bGwtdGl0bGU+QW1lcmljYW4gSm91cm5hbCBvZiBFcGlkZW1pb2xvZ3k8L2Z1bGwtdGl0bGU+PGFi
YnItMT5BbS4gSi4gRXBpZGVtaW9sLjwvYWJici0xPjxhYmJyLTI+QW0gSiBFcGlkZW1pb2w8L2Fi
YnItMj48L2FsdC1wZXJpb2RpY2FsPjxwYWdlcz4xMDg1LTkxPC9wYWdlcz48dm9sdW1lPjE3Mjwv
dm9sdW1lPjxudW1iZXI+OTwvbnVtYmVyPjxrZXl3b3Jkcz48a2V5d29yZD5BZG9sZXNjZW50PC9r
ZXl3b3JkPjxrZXl3b3JkPkFkdWx0PC9rZXl3b3JkPjxrZXl3b3JkPkFnZWQ8L2tleXdvcmQ+PGtl
eXdvcmQ+KkRpc2FibGVkIFBlcnNvbnM8L2tleXdvcmQ+PGtleXdvcmQ+RmxvcmlkYTwva2V5d29y
ZD48a2V5d29yZD5IZWFsdGggU3VydmV5czwva2V5d29yZD48a2V5d29yZD5IdW1hbnM8L2tleXdv
cmQ+PGtleXdvcmQ+TG9naXN0aWMgTW9kZWxzPC9rZXl3b3JkPjxrZXl3b3JkPk1hdGhlbWF0aWNh
bCBDb21wdXRpbmc8L2tleXdvcmQ+PGtleXdvcmQ+TWlkZGxlIEFnZWQ8L2tleXdvcmQ+PGtleXdv
cmQ+Kk1vZGVscywgU3RhdGlzdGljYWw8L2tleXdvcmQ+PGtleXdvcmQ+T2RkcyBSYXRpbzwva2V5
d29yZD48a2V5d29yZD5SZXNlYXJjaCBEZXNpZ248L2tleXdvcmQ+PGtleXdvcmQ+UmlzayBBc3Nl
c3NtZW50PC9rZXl3b3JkPjxrZXl3b3JkPlNhbXBsaW5nIFN0dWRpZXM8L2tleXdvcmQ+PC9rZXl3
b3Jkcz48ZGF0ZXM+PHllYXI+MjAxMDwveWVhcj48cHViLWRhdGVzPjxkYXRlPk5vdiAxPC9kYXRl
PjwvcHViLWRhdGVzPjwvZGF0ZXM+PGlzYm4+MTQ3Ni02MjU2IChFbGVjdHJvbmljKSYjeEQ7MDAw
Mi05MjYyIChMaW5raW5nKTwvaXNibj48YWNjZXNzaW9uLW51bT4yMDgwMTg2MzwvYWNjZXNzaW9u
LW51bT48dXJscz48cmVsYXRlZC11cmxzPjx1cmw+aHR0cDovL3d3dy5uY2JpLm5sbS5uaWguZ292
L3B1Ym1lZC8yMDgwMTg2MzwvdXJsPjwvcmVsYXRlZC11cmxzPjwvdXJscz48ZWxlY3Ryb25pYy1y
ZXNvdXJjZS1udW0+MTAuMTA5My9hamUva3dxMjQ0PC9lbGVjdHJvbmljLXJlc291cmNlLW51bT48
L3JlY29yZD48L0NpdGU+PC9FbmROb3RlPn==
</w:fldData>
        </w:fldChar>
      </w:r>
      <w:r w:rsidR="002B7F86" w:rsidRPr="0042091A">
        <w:rPr>
          <w:rFonts w:ascii="Times" w:hAnsi="Times"/>
          <w:sz w:val="24"/>
          <w:szCs w:val="24"/>
        </w:rPr>
        <w:instrText xml:space="preserve"> ADDIN EN.CITE.DATA </w:instrText>
      </w:r>
      <w:r w:rsidR="002B7F86" w:rsidRPr="0042091A">
        <w:rPr>
          <w:rFonts w:ascii="Times" w:hAnsi="Times"/>
          <w:sz w:val="24"/>
          <w:szCs w:val="24"/>
        </w:rPr>
      </w:r>
      <w:r w:rsidR="002B7F86" w:rsidRPr="0042091A">
        <w:rPr>
          <w:rFonts w:ascii="Times" w:hAnsi="Times"/>
          <w:sz w:val="24"/>
          <w:szCs w:val="24"/>
        </w:rPr>
        <w:fldChar w:fldCharType="end"/>
      </w:r>
      <w:r w:rsidR="00E709E2" w:rsidRPr="0042091A">
        <w:rPr>
          <w:rFonts w:ascii="Times" w:hAnsi="Times"/>
          <w:sz w:val="24"/>
          <w:szCs w:val="24"/>
        </w:rPr>
      </w:r>
      <w:r w:rsidR="00E709E2" w:rsidRPr="0042091A">
        <w:rPr>
          <w:rFonts w:ascii="Times" w:hAnsi="Times"/>
          <w:sz w:val="24"/>
          <w:szCs w:val="24"/>
        </w:rPr>
        <w:fldChar w:fldCharType="separate"/>
      </w:r>
      <w:r w:rsidR="00E709E2" w:rsidRPr="0042091A">
        <w:rPr>
          <w:rFonts w:ascii="Times" w:hAnsi="Times"/>
          <w:noProof/>
          <w:sz w:val="24"/>
          <w:szCs w:val="24"/>
        </w:rPr>
        <w:t>[</w:t>
      </w:r>
      <w:hyperlink w:anchor="_ENREF_9" w:tooltip="Brumback, 2010 #1684" w:history="1">
        <w:r w:rsidR="002E1B0A" w:rsidRPr="0042091A">
          <w:rPr>
            <w:rFonts w:ascii="Times" w:hAnsi="Times"/>
            <w:noProof/>
            <w:sz w:val="24"/>
            <w:szCs w:val="24"/>
          </w:rPr>
          <w:t>9</w:t>
        </w:r>
      </w:hyperlink>
      <w:r w:rsidR="00E709E2" w:rsidRPr="0042091A">
        <w:rPr>
          <w:rFonts w:ascii="Times" w:hAnsi="Times"/>
          <w:noProof/>
          <w:sz w:val="24"/>
          <w:szCs w:val="24"/>
        </w:rPr>
        <w:t>]</w:t>
      </w:r>
      <w:r w:rsidR="00E709E2" w:rsidRPr="0042091A">
        <w:rPr>
          <w:rFonts w:ascii="Times" w:hAnsi="Times"/>
          <w:sz w:val="24"/>
          <w:szCs w:val="24"/>
        </w:rPr>
        <w:fldChar w:fldCharType="end"/>
      </w:r>
      <w:r w:rsidR="00204A0B" w:rsidRPr="0042091A">
        <w:rPr>
          <w:rFonts w:ascii="Times" w:hAnsi="Times"/>
          <w:sz w:val="24"/>
          <w:szCs w:val="24"/>
        </w:rPr>
        <w:t xml:space="preserve"> </w:t>
      </w:r>
      <w:r w:rsidR="00475C4E" w:rsidRPr="0042091A">
        <w:rPr>
          <w:rFonts w:ascii="Times" w:hAnsi="Times"/>
          <w:sz w:val="24"/>
          <w:szCs w:val="24"/>
        </w:rPr>
        <w:t>In brief, t</w:t>
      </w:r>
      <w:r w:rsidR="00204A0B" w:rsidRPr="0042091A">
        <w:rPr>
          <w:rFonts w:ascii="Times" w:hAnsi="Times"/>
          <w:sz w:val="24"/>
          <w:szCs w:val="24"/>
        </w:rPr>
        <w:t xml:space="preserve">he marginal structural model was weighted by </w:t>
      </w:r>
      <w:r w:rsidR="00204A0B" w:rsidRPr="0042091A">
        <w:rPr>
          <w:rFonts w:ascii="Times" w:hAnsi="Times"/>
          <w:sz w:val="24"/>
          <w:szCs w:val="24"/>
        </w:rPr>
        <w:lastRenderedPageBreak/>
        <w:t>the product of the four inverse probability weights and the sample weight, truncated at the 99</w:t>
      </w:r>
      <w:r w:rsidR="00204A0B" w:rsidRPr="0042091A">
        <w:rPr>
          <w:rFonts w:ascii="Times" w:hAnsi="Times"/>
          <w:sz w:val="24"/>
          <w:szCs w:val="24"/>
          <w:vertAlign w:val="superscript"/>
        </w:rPr>
        <w:t>th</w:t>
      </w:r>
      <w:r w:rsidR="00204A0B" w:rsidRPr="0042091A">
        <w:rPr>
          <w:rFonts w:ascii="Times" w:hAnsi="Times"/>
          <w:sz w:val="24"/>
          <w:szCs w:val="24"/>
        </w:rPr>
        <w:t xml:space="preserve"> percentile to improve </w:t>
      </w:r>
      <w:r w:rsidR="00FE09FD" w:rsidRPr="0042091A">
        <w:rPr>
          <w:rFonts w:ascii="Times" w:hAnsi="Times"/>
          <w:sz w:val="24"/>
          <w:szCs w:val="24"/>
        </w:rPr>
        <w:t xml:space="preserve">the </w:t>
      </w:r>
      <w:r w:rsidR="00204A0B" w:rsidRPr="0042091A">
        <w:rPr>
          <w:rFonts w:ascii="Times" w:hAnsi="Times"/>
          <w:sz w:val="24"/>
          <w:szCs w:val="24"/>
        </w:rPr>
        <w:t>precision</w:t>
      </w:r>
      <w:r w:rsidR="00FE09FD" w:rsidRPr="0042091A">
        <w:rPr>
          <w:rFonts w:ascii="Times" w:hAnsi="Times"/>
          <w:sz w:val="24"/>
          <w:szCs w:val="24"/>
        </w:rPr>
        <w:t xml:space="preserve"> of our estimates</w:t>
      </w:r>
      <w:r w:rsidR="00204A0B" w:rsidRPr="0042091A">
        <w:rPr>
          <w:rFonts w:ascii="Times" w:hAnsi="Times"/>
          <w:sz w:val="24"/>
          <w:szCs w:val="24"/>
        </w:rPr>
        <w:t xml:space="preserve">. </w:t>
      </w:r>
    </w:p>
    <w:p w14:paraId="48164E59" w14:textId="77777777" w:rsidR="00644084" w:rsidRDefault="00644084" w:rsidP="005651DE">
      <w:pPr>
        <w:spacing w:line="480" w:lineRule="auto"/>
        <w:contextualSpacing/>
        <w:rPr>
          <w:rFonts w:ascii="Times" w:hAnsi="Times"/>
          <w:b/>
          <w:noProof/>
          <w:sz w:val="24"/>
          <w:szCs w:val="24"/>
        </w:rPr>
      </w:pPr>
    </w:p>
    <w:p w14:paraId="1AC87610" w14:textId="77777777" w:rsidR="00644084" w:rsidRDefault="00644084" w:rsidP="005651DE">
      <w:pPr>
        <w:spacing w:line="480" w:lineRule="auto"/>
        <w:contextualSpacing/>
        <w:rPr>
          <w:rFonts w:ascii="Times" w:hAnsi="Times"/>
          <w:b/>
          <w:noProof/>
          <w:sz w:val="24"/>
          <w:szCs w:val="24"/>
        </w:rPr>
      </w:pPr>
    </w:p>
    <w:p w14:paraId="17661377" w14:textId="77777777" w:rsidR="00644084" w:rsidRDefault="00644084" w:rsidP="005651DE">
      <w:pPr>
        <w:spacing w:line="480" w:lineRule="auto"/>
        <w:contextualSpacing/>
        <w:rPr>
          <w:rFonts w:ascii="Times" w:hAnsi="Times"/>
          <w:b/>
          <w:noProof/>
          <w:sz w:val="24"/>
          <w:szCs w:val="24"/>
        </w:rPr>
      </w:pPr>
    </w:p>
    <w:p w14:paraId="420572EE" w14:textId="77777777" w:rsidR="00644084" w:rsidRDefault="00644084" w:rsidP="005651DE">
      <w:pPr>
        <w:spacing w:line="480" w:lineRule="auto"/>
        <w:contextualSpacing/>
        <w:rPr>
          <w:rFonts w:ascii="Times" w:hAnsi="Times"/>
          <w:b/>
          <w:noProof/>
          <w:sz w:val="24"/>
          <w:szCs w:val="24"/>
        </w:rPr>
      </w:pPr>
    </w:p>
    <w:p w14:paraId="6616DEDD" w14:textId="77777777" w:rsidR="00644084" w:rsidRDefault="00644084" w:rsidP="005651DE">
      <w:pPr>
        <w:spacing w:line="480" w:lineRule="auto"/>
        <w:contextualSpacing/>
        <w:rPr>
          <w:rFonts w:ascii="Times" w:hAnsi="Times"/>
          <w:b/>
          <w:noProof/>
          <w:sz w:val="24"/>
          <w:szCs w:val="24"/>
        </w:rPr>
      </w:pPr>
    </w:p>
    <w:p w14:paraId="1670AC4A" w14:textId="77777777" w:rsidR="00644084" w:rsidRDefault="00644084" w:rsidP="005651DE">
      <w:pPr>
        <w:spacing w:line="480" w:lineRule="auto"/>
        <w:contextualSpacing/>
        <w:rPr>
          <w:rFonts w:ascii="Times" w:hAnsi="Times"/>
          <w:b/>
          <w:noProof/>
          <w:sz w:val="24"/>
          <w:szCs w:val="24"/>
        </w:rPr>
      </w:pPr>
    </w:p>
    <w:p w14:paraId="7B8E4ADA" w14:textId="77777777" w:rsidR="00644084" w:rsidRDefault="00644084" w:rsidP="005651DE">
      <w:pPr>
        <w:spacing w:line="480" w:lineRule="auto"/>
        <w:contextualSpacing/>
        <w:rPr>
          <w:rFonts w:ascii="Times" w:hAnsi="Times"/>
          <w:b/>
          <w:noProof/>
          <w:sz w:val="24"/>
          <w:szCs w:val="24"/>
        </w:rPr>
      </w:pPr>
    </w:p>
    <w:p w14:paraId="1CDA8156" w14:textId="77777777" w:rsidR="00644084" w:rsidRDefault="00644084" w:rsidP="005651DE">
      <w:pPr>
        <w:spacing w:line="480" w:lineRule="auto"/>
        <w:contextualSpacing/>
        <w:rPr>
          <w:rFonts w:ascii="Times" w:hAnsi="Times"/>
          <w:b/>
          <w:noProof/>
          <w:sz w:val="24"/>
          <w:szCs w:val="24"/>
        </w:rPr>
      </w:pPr>
    </w:p>
    <w:p w14:paraId="05A088B4" w14:textId="77777777" w:rsidR="00644084" w:rsidRDefault="00644084" w:rsidP="005651DE">
      <w:pPr>
        <w:spacing w:line="480" w:lineRule="auto"/>
        <w:contextualSpacing/>
        <w:rPr>
          <w:rFonts w:ascii="Times" w:hAnsi="Times"/>
          <w:b/>
          <w:noProof/>
          <w:sz w:val="24"/>
          <w:szCs w:val="24"/>
        </w:rPr>
      </w:pPr>
    </w:p>
    <w:p w14:paraId="7AA9074D" w14:textId="77777777" w:rsidR="00644084" w:rsidRDefault="00644084" w:rsidP="005651DE">
      <w:pPr>
        <w:spacing w:line="480" w:lineRule="auto"/>
        <w:contextualSpacing/>
        <w:rPr>
          <w:rFonts w:ascii="Times" w:hAnsi="Times"/>
          <w:b/>
          <w:noProof/>
          <w:sz w:val="24"/>
          <w:szCs w:val="24"/>
        </w:rPr>
      </w:pPr>
    </w:p>
    <w:p w14:paraId="418A11BA" w14:textId="77777777" w:rsidR="00644084" w:rsidRDefault="00644084" w:rsidP="005651DE">
      <w:pPr>
        <w:spacing w:line="480" w:lineRule="auto"/>
        <w:contextualSpacing/>
        <w:rPr>
          <w:rFonts w:ascii="Times" w:hAnsi="Times"/>
          <w:b/>
          <w:noProof/>
          <w:sz w:val="24"/>
          <w:szCs w:val="24"/>
        </w:rPr>
      </w:pPr>
    </w:p>
    <w:p w14:paraId="68D6F70B" w14:textId="77777777" w:rsidR="00644084" w:rsidRDefault="00644084" w:rsidP="005651DE">
      <w:pPr>
        <w:spacing w:line="480" w:lineRule="auto"/>
        <w:contextualSpacing/>
        <w:rPr>
          <w:rFonts w:ascii="Times" w:hAnsi="Times"/>
          <w:b/>
          <w:noProof/>
          <w:sz w:val="24"/>
          <w:szCs w:val="24"/>
        </w:rPr>
      </w:pPr>
    </w:p>
    <w:p w14:paraId="19D03F1C" w14:textId="77777777" w:rsidR="00644084" w:rsidRDefault="00644084" w:rsidP="005651DE">
      <w:pPr>
        <w:spacing w:line="480" w:lineRule="auto"/>
        <w:contextualSpacing/>
        <w:rPr>
          <w:rFonts w:ascii="Times" w:hAnsi="Times"/>
          <w:b/>
          <w:noProof/>
          <w:sz w:val="24"/>
          <w:szCs w:val="24"/>
        </w:rPr>
      </w:pPr>
    </w:p>
    <w:p w14:paraId="6511CE0A" w14:textId="77777777" w:rsidR="00644084" w:rsidRDefault="00644084" w:rsidP="005651DE">
      <w:pPr>
        <w:spacing w:line="480" w:lineRule="auto"/>
        <w:contextualSpacing/>
        <w:rPr>
          <w:rFonts w:ascii="Times" w:hAnsi="Times"/>
          <w:b/>
          <w:noProof/>
          <w:sz w:val="24"/>
          <w:szCs w:val="24"/>
        </w:rPr>
      </w:pPr>
    </w:p>
    <w:p w14:paraId="771A50A9" w14:textId="77777777" w:rsidR="00644084" w:rsidRDefault="00644084" w:rsidP="005651DE">
      <w:pPr>
        <w:spacing w:line="480" w:lineRule="auto"/>
        <w:contextualSpacing/>
        <w:rPr>
          <w:rFonts w:ascii="Times" w:hAnsi="Times"/>
          <w:b/>
          <w:noProof/>
          <w:sz w:val="24"/>
          <w:szCs w:val="24"/>
        </w:rPr>
      </w:pPr>
    </w:p>
    <w:p w14:paraId="47956D56" w14:textId="77777777" w:rsidR="00644084" w:rsidRDefault="00644084" w:rsidP="005651DE">
      <w:pPr>
        <w:spacing w:line="480" w:lineRule="auto"/>
        <w:contextualSpacing/>
        <w:rPr>
          <w:rFonts w:ascii="Times" w:hAnsi="Times"/>
          <w:b/>
          <w:noProof/>
          <w:sz w:val="24"/>
          <w:szCs w:val="24"/>
        </w:rPr>
      </w:pPr>
    </w:p>
    <w:p w14:paraId="4A906584" w14:textId="77777777" w:rsidR="00644084" w:rsidRDefault="00644084" w:rsidP="005651DE">
      <w:pPr>
        <w:spacing w:line="480" w:lineRule="auto"/>
        <w:contextualSpacing/>
        <w:rPr>
          <w:rFonts w:ascii="Times" w:hAnsi="Times"/>
          <w:b/>
          <w:noProof/>
          <w:sz w:val="24"/>
          <w:szCs w:val="24"/>
        </w:rPr>
      </w:pPr>
    </w:p>
    <w:p w14:paraId="20935AA9" w14:textId="77777777" w:rsidR="00644084" w:rsidRDefault="00644084" w:rsidP="005651DE">
      <w:pPr>
        <w:spacing w:line="480" w:lineRule="auto"/>
        <w:contextualSpacing/>
        <w:rPr>
          <w:rFonts w:ascii="Times" w:hAnsi="Times"/>
          <w:b/>
          <w:noProof/>
          <w:sz w:val="24"/>
          <w:szCs w:val="24"/>
        </w:rPr>
      </w:pPr>
    </w:p>
    <w:p w14:paraId="5009D9D7" w14:textId="77777777" w:rsidR="00644084" w:rsidRDefault="00644084" w:rsidP="005651DE">
      <w:pPr>
        <w:spacing w:line="480" w:lineRule="auto"/>
        <w:contextualSpacing/>
        <w:rPr>
          <w:rFonts w:ascii="Times" w:hAnsi="Times"/>
          <w:b/>
          <w:noProof/>
          <w:sz w:val="24"/>
          <w:szCs w:val="24"/>
        </w:rPr>
      </w:pPr>
    </w:p>
    <w:p w14:paraId="24F6DBC8" w14:textId="77777777" w:rsidR="00644084" w:rsidRDefault="00644084" w:rsidP="005651DE">
      <w:pPr>
        <w:spacing w:line="480" w:lineRule="auto"/>
        <w:contextualSpacing/>
        <w:rPr>
          <w:rFonts w:ascii="Times" w:hAnsi="Times"/>
          <w:b/>
          <w:noProof/>
          <w:sz w:val="24"/>
          <w:szCs w:val="24"/>
        </w:rPr>
      </w:pPr>
    </w:p>
    <w:p w14:paraId="2D5A56DB" w14:textId="77777777" w:rsidR="00644084" w:rsidRDefault="00644084" w:rsidP="005651DE">
      <w:pPr>
        <w:spacing w:line="480" w:lineRule="auto"/>
        <w:contextualSpacing/>
        <w:rPr>
          <w:rFonts w:ascii="Times" w:hAnsi="Times"/>
          <w:b/>
          <w:noProof/>
          <w:sz w:val="24"/>
          <w:szCs w:val="24"/>
        </w:rPr>
      </w:pPr>
    </w:p>
    <w:p w14:paraId="47816D7D" w14:textId="6BBC37A4" w:rsidR="002B5AE7" w:rsidRPr="0042091A" w:rsidRDefault="002B5AE7" w:rsidP="005651DE">
      <w:pPr>
        <w:spacing w:line="480" w:lineRule="auto"/>
        <w:contextualSpacing/>
        <w:rPr>
          <w:rFonts w:ascii="Times" w:hAnsi="Times"/>
          <w:b/>
          <w:noProof/>
          <w:sz w:val="24"/>
          <w:szCs w:val="24"/>
        </w:rPr>
      </w:pPr>
      <w:r w:rsidRPr="0042091A">
        <w:rPr>
          <w:rFonts w:ascii="Times" w:hAnsi="Times"/>
          <w:b/>
          <w:noProof/>
          <w:sz w:val="24"/>
          <w:szCs w:val="24"/>
        </w:rPr>
        <w:lastRenderedPageBreak/>
        <w:t>eAPPENDIX C: Potential sources of selection bias</w:t>
      </w:r>
    </w:p>
    <w:p w14:paraId="59932FBF" w14:textId="5F99311E" w:rsidR="00EA61A1" w:rsidRPr="0042091A" w:rsidRDefault="00920A51" w:rsidP="005651DE">
      <w:pPr>
        <w:spacing w:line="480" w:lineRule="auto"/>
        <w:ind w:firstLine="720"/>
        <w:contextualSpacing/>
        <w:rPr>
          <w:rFonts w:ascii="Times" w:hAnsi="Times" w:cs="Arial"/>
          <w:sz w:val="24"/>
          <w:szCs w:val="24"/>
        </w:rPr>
      </w:pPr>
      <w:r w:rsidRPr="00445BF3">
        <w:rPr>
          <w:rFonts w:ascii="Times" w:hAnsi="Times" w:cs="Arial"/>
          <w:sz w:val="24"/>
          <w:szCs w:val="24"/>
        </w:rPr>
        <w:t xml:space="preserve">We </w:t>
      </w:r>
      <w:r w:rsidR="00EA61A1" w:rsidRPr="0042091A">
        <w:rPr>
          <w:rFonts w:ascii="Times" w:hAnsi="Times" w:cs="Arial"/>
          <w:sz w:val="24"/>
          <w:szCs w:val="24"/>
        </w:rPr>
        <w:t xml:space="preserve">were concerned about two </w:t>
      </w:r>
      <w:r w:rsidRPr="00445BF3">
        <w:rPr>
          <w:rFonts w:ascii="Times" w:hAnsi="Times" w:cs="Arial"/>
          <w:sz w:val="24"/>
          <w:szCs w:val="24"/>
        </w:rPr>
        <w:t>forms of selection: left censoring due to starting follow-up in 1998 (which could be attributable to mortality or dropout) and right censoring due to attrition between 1998 and 2008. With respect to left censoring, the bias is constrained by the fraction of the sample affected by mortality or attrition. HRS dropout between 1992 and 1998 was 16%.</w:t>
      </w:r>
      <w:r w:rsidR="002B7F86" w:rsidRPr="0042091A">
        <w:rPr>
          <w:rFonts w:ascii="Times" w:hAnsi="Times" w:cs="Arial"/>
          <w:sz w:val="24"/>
          <w:szCs w:val="24"/>
        </w:rPr>
        <w:fldChar w:fldCharType="begin"/>
      </w:r>
      <w:r w:rsidR="002B7F86" w:rsidRPr="0042091A">
        <w:rPr>
          <w:rFonts w:ascii="Times" w:hAnsi="Times" w:cs="Arial"/>
          <w:sz w:val="24"/>
          <w:szCs w:val="24"/>
        </w:rPr>
        <w:instrText xml:space="preserve"> ADDIN EN.CITE &lt;EndNote&gt;&lt;Cite&gt;&lt;Year&gt;2011&lt;/Year&gt;&lt;RecNum&gt;1667&lt;/RecNum&gt;&lt;DisplayText&gt;[10]&lt;/DisplayText&gt;&lt;record&gt;&lt;rec-number&gt;1667&lt;/rec-number&gt;&lt;foreign-keys&gt;&lt;key app="EN" db-id="v20vvdd2jxrxzxe0dr6xtrp4rxffpxpsp9rr" timestamp="1368416583"&gt;1667&lt;/key&gt;&lt;/foreign-keys&gt;&lt;ref-type name="Web Page"&gt;12&lt;/ref-type&gt;&lt;contributors&gt;&lt;secondary-authors&gt;&lt;author&gt;Health and Retirement Study&lt;/author&gt;&lt;/secondary-authors&gt;&lt;/contributors&gt;&lt;titles&gt;&lt;title&gt;Health and Retirement Study. Sample sizes and response rates&lt;/title&gt;&lt;/titles&gt;&lt;number&gt;December 20, 2011&lt;/number&gt;&lt;dates&gt;&lt;year&gt;2011&lt;/year&gt;&lt;/dates&gt;&lt;publisher&gt;Health and Retirement Study&lt;/publisher&gt;&lt;urls&gt;&lt;related-urls&gt;&lt;url&gt;http://hrsonline.isr.umich.edu/sitedocs/sampleresponse.pdf&lt;/url&gt;&lt;/related-urls&gt;&lt;/urls&gt;&lt;/record&gt;&lt;/Cite&gt;&lt;/EndNote&gt;</w:instrText>
      </w:r>
      <w:r w:rsidR="002B7F86" w:rsidRPr="0042091A">
        <w:rPr>
          <w:rFonts w:ascii="Times" w:hAnsi="Times" w:cs="Arial"/>
          <w:sz w:val="24"/>
          <w:szCs w:val="24"/>
        </w:rPr>
        <w:fldChar w:fldCharType="separate"/>
      </w:r>
      <w:r w:rsidR="002B7F86" w:rsidRPr="0042091A">
        <w:rPr>
          <w:rFonts w:ascii="Times" w:hAnsi="Times" w:cs="Arial"/>
          <w:noProof/>
          <w:sz w:val="24"/>
          <w:szCs w:val="24"/>
        </w:rPr>
        <w:t>[</w:t>
      </w:r>
      <w:hyperlink w:anchor="_ENREF_10" w:tooltip=", 2011 #1667" w:history="1">
        <w:r w:rsidR="002E1B0A" w:rsidRPr="0042091A">
          <w:rPr>
            <w:rFonts w:ascii="Times" w:hAnsi="Times" w:cs="Arial"/>
            <w:noProof/>
            <w:sz w:val="24"/>
            <w:szCs w:val="24"/>
          </w:rPr>
          <w:t>10</w:t>
        </w:r>
      </w:hyperlink>
      <w:r w:rsidR="002B7F86" w:rsidRPr="0042091A">
        <w:rPr>
          <w:rFonts w:ascii="Times" w:hAnsi="Times" w:cs="Arial"/>
          <w:noProof/>
          <w:sz w:val="24"/>
          <w:szCs w:val="24"/>
        </w:rPr>
        <w:t>]</w:t>
      </w:r>
      <w:r w:rsidR="002B7F86" w:rsidRPr="0042091A">
        <w:rPr>
          <w:rFonts w:ascii="Times" w:hAnsi="Times" w:cs="Arial"/>
          <w:sz w:val="24"/>
          <w:szCs w:val="24"/>
        </w:rPr>
        <w:fldChar w:fldCharType="end"/>
      </w:r>
      <w:r w:rsidRPr="00445BF3">
        <w:rPr>
          <w:rFonts w:ascii="Times" w:hAnsi="Times" w:cs="Arial"/>
          <w:sz w:val="24"/>
          <w:szCs w:val="24"/>
        </w:rPr>
        <w:t xml:space="preserve"> </w:t>
      </w:r>
      <w:r w:rsidR="00EA61A1" w:rsidRPr="0042091A">
        <w:rPr>
          <w:rFonts w:ascii="Times" w:hAnsi="Times" w:cs="Arial"/>
          <w:sz w:val="24"/>
          <w:szCs w:val="24"/>
        </w:rPr>
        <w:t>We incorporated</w:t>
      </w:r>
      <w:r w:rsidRPr="00445BF3">
        <w:rPr>
          <w:rFonts w:ascii="Times" w:hAnsi="Times" w:cs="Arial"/>
          <w:sz w:val="24"/>
          <w:szCs w:val="24"/>
        </w:rPr>
        <w:t xml:space="preserve"> respondent-level sample weights provided by HRS. These weights are constructed by first producing </w:t>
      </w:r>
      <w:r w:rsidR="00662A86" w:rsidRPr="0042091A">
        <w:rPr>
          <w:rFonts w:ascii="Times" w:hAnsi="Times" w:cs="Arial"/>
          <w:sz w:val="24"/>
          <w:szCs w:val="24"/>
        </w:rPr>
        <w:t>a Current Population Survey</w:t>
      </w:r>
      <w:r w:rsidRPr="00445BF3">
        <w:rPr>
          <w:rFonts w:ascii="Times" w:hAnsi="Times" w:cs="Arial"/>
          <w:sz w:val="24"/>
          <w:szCs w:val="24"/>
        </w:rPr>
        <w:t xml:space="preserve"> post-stratified household-level weight using the initial sampling probabilities and the birth years and race/ethnicity of household members and then constructing appropriate respondent-level weights.</w:t>
      </w:r>
      <w:r w:rsidR="002B7F86" w:rsidRPr="0042091A">
        <w:rPr>
          <w:rFonts w:ascii="Times" w:hAnsi="Times" w:cs="Arial"/>
          <w:sz w:val="24"/>
          <w:szCs w:val="24"/>
        </w:rPr>
        <w:fldChar w:fldCharType="begin"/>
      </w:r>
      <w:r w:rsidR="002B7F86" w:rsidRPr="0042091A">
        <w:rPr>
          <w:rFonts w:ascii="Times" w:hAnsi="Times" w:cs="Arial"/>
          <w:sz w:val="24"/>
          <w:szCs w:val="24"/>
        </w:rPr>
        <w:instrText xml:space="preserve"> ADDIN EN.CITE &lt;EndNote&gt;&lt;Cite&gt;&lt;Year&gt;N.D.&lt;/Year&gt;&lt;RecNum&gt;1896&lt;/RecNum&gt;&lt;DisplayText&gt;[11]&lt;/DisplayText&gt;&lt;record&gt;&lt;rec-number&gt;1896&lt;/rec-number&gt;&lt;foreign-keys&gt;&lt;key app="EN" db-id="v20vvdd2jxrxzxe0dr6xtrp4rxffpxpsp9rr" timestamp="1376802647"&gt;1896&lt;/key&gt;&lt;/foreign-keys&gt;&lt;ref-type name="Web Page"&gt;12&lt;/ref-type&gt;&lt;contributors&gt;&lt;secondary-authors&gt;&lt;author&gt;Health and Retirement Study&lt;/author&gt;&lt;/secondary-authors&gt;&lt;/contributors&gt;&lt;titles&gt;&lt;title&gt;Health and Retirement Study. Sampling weights: Revised for tracker 2.0 and beyond&lt;/title&gt;&lt;/titles&gt;&lt;number&gt;March 8, 2013&lt;/number&gt;&lt;dates&gt;&lt;year&gt;N.D.&lt;/year&gt;&lt;/dates&gt;&lt;publisher&gt;Health and Retirement Study&lt;/publisher&gt;&lt;urls&gt;&lt;related-urls&gt;&lt;url&gt;http://hrsonline.isr.umich.edu/sitedocs/wghtdoc.pdf&lt;/url&gt;&lt;/related-urls&gt;&lt;/urls&gt;&lt;/record&gt;&lt;/Cite&gt;&lt;/EndNote&gt;</w:instrText>
      </w:r>
      <w:r w:rsidR="002B7F86" w:rsidRPr="0042091A">
        <w:rPr>
          <w:rFonts w:ascii="Times" w:hAnsi="Times" w:cs="Arial"/>
          <w:sz w:val="24"/>
          <w:szCs w:val="24"/>
        </w:rPr>
        <w:fldChar w:fldCharType="separate"/>
      </w:r>
      <w:r w:rsidR="002B7F86" w:rsidRPr="0042091A">
        <w:rPr>
          <w:rFonts w:ascii="Times" w:hAnsi="Times" w:cs="Arial"/>
          <w:noProof/>
          <w:sz w:val="24"/>
          <w:szCs w:val="24"/>
        </w:rPr>
        <w:t>[</w:t>
      </w:r>
      <w:hyperlink w:anchor="_ENREF_11" w:tooltip=", N.D. #1896" w:history="1">
        <w:r w:rsidR="002E1B0A" w:rsidRPr="0042091A">
          <w:rPr>
            <w:rFonts w:ascii="Times" w:hAnsi="Times" w:cs="Arial"/>
            <w:noProof/>
            <w:sz w:val="24"/>
            <w:szCs w:val="24"/>
          </w:rPr>
          <w:t>11</w:t>
        </w:r>
      </w:hyperlink>
      <w:r w:rsidR="002B7F86" w:rsidRPr="0042091A">
        <w:rPr>
          <w:rFonts w:ascii="Times" w:hAnsi="Times" w:cs="Arial"/>
          <w:noProof/>
          <w:sz w:val="24"/>
          <w:szCs w:val="24"/>
        </w:rPr>
        <w:t>]</w:t>
      </w:r>
      <w:r w:rsidR="002B7F86" w:rsidRPr="0042091A">
        <w:rPr>
          <w:rFonts w:ascii="Times" w:hAnsi="Times" w:cs="Arial"/>
          <w:sz w:val="24"/>
          <w:szCs w:val="24"/>
        </w:rPr>
        <w:fldChar w:fldCharType="end"/>
      </w:r>
      <w:r w:rsidRPr="00445BF3">
        <w:rPr>
          <w:rFonts w:ascii="Times" w:hAnsi="Times" w:cs="Arial"/>
          <w:sz w:val="24"/>
          <w:szCs w:val="24"/>
        </w:rPr>
        <w:t xml:space="preserve"> Applying the sample weights to our analyses of the total and direct effects should partially correct for bias introduced by differential attrition by socio-demographic characteristics between 1992 and 1998. </w:t>
      </w:r>
    </w:p>
    <w:p w14:paraId="7FF8E5C1" w14:textId="3E9345AC" w:rsidR="00920A51" w:rsidRPr="00445BF3" w:rsidRDefault="00920A51" w:rsidP="005651DE">
      <w:pPr>
        <w:spacing w:line="480" w:lineRule="auto"/>
        <w:ind w:firstLine="720"/>
        <w:contextualSpacing/>
        <w:rPr>
          <w:rFonts w:ascii="Times" w:hAnsi="Times" w:cs="Arial"/>
          <w:sz w:val="24"/>
          <w:szCs w:val="24"/>
        </w:rPr>
      </w:pPr>
      <w:r w:rsidRPr="00445BF3">
        <w:rPr>
          <w:rFonts w:ascii="Times" w:hAnsi="Times" w:cs="Arial"/>
          <w:sz w:val="24"/>
          <w:szCs w:val="24"/>
        </w:rPr>
        <w:t xml:space="preserve">Additionally, we have considered the </w:t>
      </w:r>
      <w:r w:rsidR="00790192" w:rsidRPr="0042091A">
        <w:rPr>
          <w:rFonts w:ascii="Times" w:hAnsi="Times" w:cs="Arial"/>
          <w:sz w:val="24"/>
          <w:szCs w:val="24"/>
        </w:rPr>
        <w:t>direction and magnitude</w:t>
      </w:r>
      <w:r w:rsidRPr="00445BF3">
        <w:rPr>
          <w:rFonts w:ascii="Times" w:hAnsi="Times" w:cs="Arial"/>
          <w:sz w:val="24"/>
          <w:szCs w:val="24"/>
        </w:rPr>
        <w:t xml:space="preserve"> of the potential bias introduced by selective mortality. Note that our study inclu</w:t>
      </w:r>
      <w:r w:rsidR="00790192" w:rsidRPr="0042091A">
        <w:rPr>
          <w:rFonts w:ascii="Times" w:hAnsi="Times" w:cs="Arial"/>
          <w:sz w:val="24"/>
          <w:szCs w:val="24"/>
        </w:rPr>
        <w:t>des US birth cohorts 1931-1941.</w:t>
      </w:r>
      <w:r w:rsidRPr="00445BF3">
        <w:rPr>
          <w:rFonts w:ascii="Times" w:hAnsi="Times" w:cs="Arial"/>
          <w:sz w:val="24"/>
          <w:szCs w:val="24"/>
        </w:rPr>
        <w:t xml:space="preserve"> If we assume exposure was defined by age 25, then the relevant survival is survival between ages 25 and the year 1998. For the 1940 birth cohort, approximately 78% of those who survived to age 25 further survived to 1998 (age 58);</w:t>
      </w:r>
      <w:r w:rsidR="002E1B0A" w:rsidRPr="0042091A">
        <w:rPr>
          <w:rFonts w:ascii="Times" w:hAnsi="Times" w:cs="Arial"/>
          <w:sz w:val="24"/>
          <w:szCs w:val="24"/>
        </w:rPr>
        <w:fldChar w:fldCharType="begin"/>
      </w:r>
      <w:r w:rsidR="002E1B0A" w:rsidRPr="0042091A">
        <w:rPr>
          <w:rFonts w:ascii="Times" w:hAnsi="Times" w:cs="Arial"/>
          <w:sz w:val="24"/>
          <w:szCs w:val="24"/>
        </w:rPr>
        <w:instrText xml:space="preserve"> ADDIN EN.CITE &lt;EndNote&gt;&lt;Cite&gt;&lt;Year&gt;2010&lt;/Year&gt;&lt;RecNum&gt;1905&lt;/RecNum&gt;&lt;DisplayText&gt;[12]&lt;/DisplayText&gt;&lt;record&gt;&lt;rec-number&gt;1905&lt;/rec-number&gt;&lt;foreign-keys&gt;&lt;key app="EN" db-id="v20vvdd2jxrxzxe0dr6xtrp4rxffpxpsp9rr" timestamp="1376804504"&gt;1905&lt;/key&gt;&lt;/foreign-keys&gt;&lt;ref-type name="Web Page"&gt;12&lt;/ref-type&gt;&lt;contributors&gt;&lt;/contributors&gt;&lt;titles&gt;&lt;title&gt;Centers for Disease Control. United States life tables, 2006&lt;/title&gt;&lt;/titles&gt;&lt;number&gt;March 9, 2013&lt;/number&gt;&lt;dates&gt;&lt;year&gt;2010&lt;/year&gt;&lt;/dates&gt;&lt;publisher&gt;National Center for Health Statistics&lt;/publisher&gt;&lt;urls&gt;&lt;related-urls&gt;&lt;url&gt;http://www.cdc.gov/nchs/data/nvsr/nvsr58/nvsr58_21.pdf&lt;/url&gt;&lt;/related-urls&gt;&lt;/urls&gt;&lt;/record&gt;&lt;/Cite&gt;&lt;/EndNote&gt;</w:instrText>
      </w:r>
      <w:r w:rsidR="002E1B0A" w:rsidRPr="0042091A">
        <w:rPr>
          <w:rFonts w:ascii="Times" w:hAnsi="Times" w:cs="Arial"/>
          <w:sz w:val="24"/>
          <w:szCs w:val="24"/>
        </w:rPr>
        <w:fldChar w:fldCharType="separate"/>
      </w:r>
      <w:r w:rsidR="002E1B0A" w:rsidRPr="0042091A">
        <w:rPr>
          <w:rFonts w:ascii="Times" w:hAnsi="Times" w:cs="Arial"/>
          <w:noProof/>
          <w:sz w:val="24"/>
          <w:szCs w:val="24"/>
        </w:rPr>
        <w:t>[</w:t>
      </w:r>
      <w:hyperlink w:anchor="_ENREF_12" w:tooltip=", 2010 #1905" w:history="1">
        <w:r w:rsidR="002E1B0A" w:rsidRPr="0042091A">
          <w:rPr>
            <w:rFonts w:ascii="Times" w:hAnsi="Times" w:cs="Arial"/>
            <w:noProof/>
            <w:sz w:val="24"/>
            <w:szCs w:val="24"/>
          </w:rPr>
          <w:t>12</w:t>
        </w:r>
      </w:hyperlink>
      <w:r w:rsidR="002E1B0A" w:rsidRPr="0042091A">
        <w:rPr>
          <w:rFonts w:ascii="Times" w:hAnsi="Times" w:cs="Arial"/>
          <w:noProof/>
          <w:sz w:val="24"/>
          <w:szCs w:val="24"/>
        </w:rPr>
        <w:t>]</w:t>
      </w:r>
      <w:r w:rsidR="002E1B0A" w:rsidRPr="0042091A">
        <w:rPr>
          <w:rFonts w:ascii="Times" w:hAnsi="Times" w:cs="Arial"/>
          <w:sz w:val="24"/>
          <w:szCs w:val="24"/>
        </w:rPr>
        <w:fldChar w:fldCharType="end"/>
      </w:r>
      <w:r w:rsidRPr="00445BF3">
        <w:rPr>
          <w:rFonts w:ascii="Times" w:hAnsi="Times" w:cs="Arial"/>
          <w:sz w:val="24"/>
          <w:szCs w:val="24"/>
        </w:rPr>
        <w:t xml:space="preserve"> of the 1930 birth cohort who survived to age 25, we estimate 54% survived to 1998 (age 68). To the extent that either our exposures or our hypothesized mediators influenced survival to 1998 or selection into the 1998 sample (due to either nonparticipation in 1992 or dropout between 1992 and 1998), thi</w:t>
      </w:r>
      <w:r w:rsidR="00790192" w:rsidRPr="0042091A">
        <w:rPr>
          <w:rFonts w:ascii="Times" w:hAnsi="Times" w:cs="Arial"/>
          <w:sz w:val="24"/>
          <w:szCs w:val="24"/>
        </w:rPr>
        <w:t xml:space="preserve">s is likely to introduce bias. </w:t>
      </w:r>
      <w:r w:rsidRPr="00445BF3">
        <w:rPr>
          <w:rFonts w:ascii="Times" w:hAnsi="Times" w:cs="Arial"/>
          <w:sz w:val="24"/>
          <w:szCs w:val="24"/>
        </w:rPr>
        <w:t>Further,</w:t>
      </w:r>
      <w:r w:rsidR="00662A86" w:rsidRPr="0042091A">
        <w:rPr>
          <w:rFonts w:ascii="Times" w:hAnsi="Times" w:cs="Arial"/>
          <w:sz w:val="24"/>
          <w:szCs w:val="24"/>
        </w:rPr>
        <w:t xml:space="preserve"> this bias is of uncertain sign;</w:t>
      </w:r>
      <w:r w:rsidRPr="00445BF3">
        <w:rPr>
          <w:rFonts w:ascii="Times" w:hAnsi="Times" w:cs="Arial"/>
          <w:sz w:val="24"/>
          <w:szCs w:val="24"/>
        </w:rPr>
        <w:t xml:space="preserve"> although it would likely lead to an attenuation of the estimated effect of SES on post-1998 mortality, it would also likely lead to an attenuation of the estimated effect of the behavioral mediators on post-1998 mortality. The bias in the direct effect </w:t>
      </w:r>
      <w:r w:rsidRPr="00445BF3">
        <w:rPr>
          <w:rFonts w:ascii="Times" w:hAnsi="Times" w:cs="Arial"/>
          <w:sz w:val="24"/>
          <w:szCs w:val="24"/>
        </w:rPr>
        <w:lastRenderedPageBreak/>
        <w:t>estimation is due to the joint influence of those two biases</w:t>
      </w:r>
      <w:r w:rsidR="00790192" w:rsidRPr="0042091A">
        <w:rPr>
          <w:rFonts w:ascii="Times" w:hAnsi="Times" w:cs="Arial"/>
          <w:sz w:val="24"/>
          <w:szCs w:val="24"/>
        </w:rPr>
        <w:t xml:space="preserve">, making it difficult to predict </w:t>
      </w:r>
      <w:r w:rsidR="00CA1619" w:rsidRPr="0042091A">
        <w:rPr>
          <w:rFonts w:ascii="Times" w:hAnsi="Times" w:cs="Arial"/>
          <w:sz w:val="24"/>
          <w:szCs w:val="24"/>
        </w:rPr>
        <w:t>its</w:t>
      </w:r>
      <w:r w:rsidR="00790192" w:rsidRPr="0042091A">
        <w:rPr>
          <w:rFonts w:ascii="Times" w:hAnsi="Times" w:cs="Arial"/>
          <w:sz w:val="24"/>
          <w:szCs w:val="24"/>
        </w:rPr>
        <w:t xml:space="preserve"> </w:t>
      </w:r>
      <w:r w:rsidR="00CA1619" w:rsidRPr="0042091A">
        <w:rPr>
          <w:rFonts w:ascii="Times" w:hAnsi="Times" w:cs="Arial"/>
          <w:sz w:val="24"/>
          <w:szCs w:val="24"/>
        </w:rPr>
        <w:t>direction</w:t>
      </w:r>
      <w:r w:rsidR="00790192" w:rsidRPr="0042091A">
        <w:rPr>
          <w:rFonts w:ascii="Times" w:hAnsi="Times" w:cs="Arial"/>
          <w:sz w:val="24"/>
          <w:szCs w:val="24"/>
        </w:rPr>
        <w:t>.</w:t>
      </w:r>
      <w:r w:rsidRPr="00445BF3">
        <w:rPr>
          <w:rFonts w:ascii="Times" w:hAnsi="Times" w:cs="Arial"/>
          <w:sz w:val="24"/>
          <w:szCs w:val="24"/>
        </w:rPr>
        <w:t xml:space="preserve"> </w:t>
      </w:r>
    </w:p>
    <w:p w14:paraId="0A930BF0" w14:textId="7A6F329D" w:rsidR="00920A51" w:rsidRPr="00445BF3" w:rsidRDefault="00920A51" w:rsidP="005651DE">
      <w:pPr>
        <w:spacing w:line="480" w:lineRule="auto"/>
        <w:ind w:firstLine="720"/>
        <w:contextualSpacing/>
        <w:rPr>
          <w:rFonts w:ascii="Times" w:hAnsi="Times" w:cs="Arial"/>
          <w:sz w:val="24"/>
          <w:szCs w:val="24"/>
        </w:rPr>
      </w:pPr>
      <w:r w:rsidRPr="00445BF3">
        <w:rPr>
          <w:rFonts w:ascii="Times" w:hAnsi="Times" w:cs="Arial"/>
          <w:sz w:val="24"/>
          <w:szCs w:val="24"/>
        </w:rPr>
        <w:t>To explore the plausible magnitude of</w:t>
      </w:r>
      <w:r w:rsidR="00CA1619" w:rsidRPr="0042091A">
        <w:rPr>
          <w:rFonts w:ascii="Times" w:hAnsi="Times" w:cs="Arial"/>
          <w:sz w:val="24"/>
          <w:szCs w:val="24"/>
        </w:rPr>
        <w:t xml:space="preserve"> the</w:t>
      </w:r>
      <w:r w:rsidRPr="00445BF3">
        <w:rPr>
          <w:rFonts w:ascii="Times" w:hAnsi="Times" w:cs="Arial"/>
          <w:sz w:val="24"/>
          <w:szCs w:val="24"/>
        </w:rPr>
        <w:t xml:space="preserve"> bias</w:t>
      </w:r>
      <w:r w:rsidR="00CA1619" w:rsidRPr="0042091A">
        <w:rPr>
          <w:rFonts w:ascii="Times" w:hAnsi="Times" w:cs="Arial"/>
          <w:sz w:val="24"/>
          <w:szCs w:val="24"/>
        </w:rPr>
        <w:t xml:space="preserve"> introduced by selective mortality</w:t>
      </w:r>
      <w:r w:rsidRPr="00445BF3">
        <w:rPr>
          <w:rFonts w:ascii="Times" w:hAnsi="Times" w:cs="Arial"/>
          <w:sz w:val="24"/>
          <w:szCs w:val="24"/>
        </w:rPr>
        <w:t>, we used the Chiba and VanderWeele (2011) framework comparing the treatment-outcome association observed among actual survivors to what would have been observed among the “always-survivor” subpopulation (individuals who would survive regardless of whether exposed to low SES or not)</w:t>
      </w:r>
      <w:r w:rsidR="000E0E94" w:rsidRPr="0042091A">
        <w:rPr>
          <w:rFonts w:ascii="Times" w:hAnsi="Times" w:cs="Arial"/>
          <w:sz w:val="24"/>
          <w:szCs w:val="24"/>
        </w:rPr>
        <w:t>.</w:t>
      </w:r>
      <w:r w:rsidR="00196AFB" w:rsidRPr="0042091A">
        <w:rPr>
          <w:rFonts w:ascii="Times" w:hAnsi="Times" w:cs="Arial"/>
          <w:sz w:val="24"/>
          <w:szCs w:val="24"/>
        </w:rPr>
        <w:fldChar w:fldCharType="begin">
          <w:fldData xml:space="preserve">PEVuZE5vdGU+PENpdGU+PEF1dGhvcj5DaGliYTwvQXV0aG9yPjxZZWFyPjIwMTE8L1llYXI+PFJl
Y051bT4xODk4PC9SZWNOdW0+PERpc3BsYXlUZXh0PlsxM108L0Rpc3BsYXlUZXh0PjxyZWNvcmQ+
PHJlYy1udW1iZXI+MTg5ODwvcmVjLW51bWJlcj48Zm9yZWlnbi1rZXlzPjxrZXkgYXBwPSJFTiIg
ZGItaWQ9InYyMHZ2ZGQyanhyeHp4ZTBkcjZ4dHJwNHJ4ZmZweHBzcDlyciIgdGltZXN0YW1wPSIx
Mzc2ODAyOTI1Ij4xODk4PC9rZXk+PC9mb3JlaWduLWtleXM+PHJlZi10eXBlIG5hbWU9IkpvdXJu
YWwgQXJ0aWNsZSI+MTc8L3JlZi10eXBlPjxjb250cmlidXRvcnM+PGF1dGhvcnM+PGF1dGhvcj5D
aGliYSwgWS48L2F1dGhvcj48YXV0aG9yPlZhbmRlcldlZWxlLCBULiBKLjwvYXV0aG9yPjwvYXV0
aG9ycz48L2NvbnRyaWJ1dG9ycz48YXV0aC1hZGRyZXNzPkRlcGFydG1lbnQgb2YgRW52aXJvbm1l
bnRhbCBNZWRpY2luZSBhbmQgQmVoYXZpb3JhbCBTY2llbmNlLCBLaW5raSBVbml2ZXJzaXR5IFNj
aG9vbCBvZiBNZWRpY2luZSwgMzc3LTIgT2huby1oaWdhc2hpLCBPc2FrYXNheWFtYSwgT3Nha2Es
IEphcGFuLiBjaGliYXlAbWVkLmtpbmRhaS5hYy5qcDwvYXV0aC1hZGRyZXNzPjx0aXRsZXM+PHRp
dGxlPkEgc2ltcGxlIG1ldGhvZCBmb3IgcHJpbmNpcGFsIHN0cmF0YSBlZmZlY3RzIHdoZW4gdGhl
IG91dGNvbWUgaGFzIGJlZW4gdHJ1bmNhdGVkIGR1ZSB0byBkZWF0aDwvdGl0bGU+PHNlY29uZGFy
eS10aXRsZT5BbSBKIEVwaWRlbWlvbDwvc2Vjb25kYXJ5LXRpdGxlPjxhbHQtdGl0bGU+QW1lcmlj
YW4gam91cm5hbCBvZiBlcGlkZW1pb2xvZ3k8L2FsdC10aXRsZT48L3RpdGxlcz48cGVyaW9kaWNh
bD48ZnVsbC10aXRsZT5BbWVyaWNhbiBKb3VybmFsIG9mIEVwaWRlbWlvbG9neTwvZnVsbC10aXRs
ZT48YWJici0xPkFtLiBKLiBFcGlkZW1pb2wuPC9hYmJyLTE+PGFiYnItMj5BbSBKIEVwaWRlbWlv
bDwvYWJici0yPjwvcGVyaW9kaWNhbD48YWx0LXBlcmlvZGljYWw+PGZ1bGwtdGl0bGU+QW1lcmlj
YW4gSm91cm5hbCBvZiBFcGlkZW1pb2xvZ3k8L2Z1bGwtdGl0bGU+PGFiYnItMT5BbS4gSi4gRXBp
ZGVtaW9sLjwvYWJici0xPjxhYmJyLTI+QW0gSiBFcGlkZW1pb2w8L2FiYnItMj48L2FsdC1wZXJp
b2RpY2FsPjxwYWdlcz43NDUtNTE8L3BhZ2VzPjx2b2x1bWU+MTczPC92b2x1bWU+PG51bWJlcj43
PC9udW1iZXI+PGtleXdvcmRzPjxrZXl3b3JkPipDYXVzYWxpdHk8L2tleXdvcmQ+PGtleXdvcmQ+
RXBpZGVtaW9sb2dpYyBNZXRob2RzPC9rZXl3b3JkPjxrZXl3b3JkPkh1bWFuczwva2V5d29yZD48
a2V5d29yZD4qTW9kZWxzLCBTdGF0aXN0aWNhbDwva2V5d29yZD48a2V5d29yZD5RdWFsaXR5IG9m
IExpZmU8L2tleXdvcmQ+PGtleXdvcmQ+UmFuZG9taXplZCBDb250cm9sbGVkIFRyaWFscyBhcyBU
b3BpYzwva2V5d29yZD48a2V5d29yZD5SZXNwaXJhdGlvbiwgQXJ0aWZpY2lhbC8qbWV0aG9kczwv
a2V5d29yZD48a2V5d29yZD5SZXNwaXJhdG9yeSBEaXN0cmVzcyBTeW5kcm9tZSwgQWR1bHQvKm1v
cnRhbGl0eS8qdGhlcmFweTwva2V5d29yZD48a2V5d29yZD5TdXJ2aXZhbCBBbmFseXNpczwva2V5
d29yZD48a2V5d29yZD5TdXJ2aXZvcnM8L2tleXdvcmQ+PGtleXdvcmQ+VHJlYXRtZW50IE91dGNv
bWU8L2tleXdvcmQ+PC9rZXl3b3Jkcz48ZGF0ZXM+PHllYXI+MjAxMTwveWVhcj48cHViLWRhdGVz
PjxkYXRlPkFwciAxPC9kYXRlPjwvcHViLWRhdGVzPjwvZGF0ZXM+PGlzYm4+MTQ3Ni02MjU2IChF
bGVjdHJvbmljKSYjeEQ7MDAwMi05MjYyIChMaW5raW5nKTwvaXNibj48YWNjZXNzaW9uLW51bT4y
MTM1NDk4NjwvYWNjZXNzaW9uLW51bT48dXJscz48cmVsYXRlZC11cmxzPjx1cmw+aHR0cDovL3d3
dy5uY2JpLm5sbS5uaWguZ292L3B1Ym1lZC8yMTM1NDk4NjwvdXJsPjwvcmVsYXRlZC11cmxzPjwv
dXJscz48Y3VzdG9tMj4zMDcwNDkzPC9jdXN0b20yPjxlbGVjdHJvbmljLXJlc291cmNlLW51bT4x
MC4xMDkzL2FqZS9rd3E0MTg8L2VsZWN0cm9uaWMtcmVzb3VyY2UtbnVtPjwvcmVjb3JkPjwvQ2l0
ZT48L0VuZE5vdGU+
</w:fldData>
        </w:fldChar>
      </w:r>
      <w:r w:rsidR="002E1B0A" w:rsidRPr="0042091A">
        <w:rPr>
          <w:rFonts w:ascii="Times" w:hAnsi="Times" w:cs="Arial"/>
          <w:sz w:val="24"/>
          <w:szCs w:val="24"/>
        </w:rPr>
        <w:instrText xml:space="preserve"> ADDIN EN.CITE </w:instrText>
      </w:r>
      <w:r w:rsidR="002E1B0A" w:rsidRPr="0042091A">
        <w:rPr>
          <w:rFonts w:ascii="Times" w:hAnsi="Times" w:cs="Arial"/>
          <w:sz w:val="24"/>
          <w:szCs w:val="24"/>
        </w:rPr>
        <w:fldChar w:fldCharType="begin">
          <w:fldData xml:space="preserve">PEVuZE5vdGU+PENpdGU+PEF1dGhvcj5DaGliYTwvQXV0aG9yPjxZZWFyPjIwMTE8L1llYXI+PFJl
Y051bT4xODk4PC9SZWNOdW0+PERpc3BsYXlUZXh0PlsxM108L0Rpc3BsYXlUZXh0PjxyZWNvcmQ+
PHJlYy1udW1iZXI+MTg5ODwvcmVjLW51bWJlcj48Zm9yZWlnbi1rZXlzPjxrZXkgYXBwPSJFTiIg
ZGItaWQ9InYyMHZ2ZGQyanhyeHp4ZTBkcjZ4dHJwNHJ4ZmZweHBzcDlyciIgdGltZXN0YW1wPSIx
Mzc2ODAyOTI1Ij4xODk4PC9rZXk+PC9mb3JlaWduLWtleXM+PHJlZi10eXBlIG5hbWU9IkpvdXJu
YWwgQXJ0aWNsZSI+MTc8L3JlZi10eXBlPjxjb250cmlidXRvcnM+PGF1dGhvcnM+PGF1dGhvcj5D
aGliYSwgWS48L2F1dGhvcj48YXV0aG9yPlZhbmRlcldlZWxlLCBULiBKLjwvYXV0aG9yPjwvYXV0
aG9ycz48L2NvbnRyaWJ1dG9ycz48YXV0aC1hZGRyZXNzPkRlcGFydG1lbnQgb2YgRW52aXJvbm1l
bnRhbCBNZWRpY2luZSBhbmQgQmVoYXZpb3JhbCBTY2llbmNlLCBLaW5raSBVbml2ZXJzaXR5IFNj
aG9vbCBvZiBNZWRpY2luZSwgMzc3LTIgT2huby1oaWdhc2hpLCBPc2FrYXNheWFtYSwgT3Nha2Es
IEphcGFuLiBjaGliYXlAbWVkLmtpbmRhaS5hYy5qcDwvYXV0aC1hZGRyZXNzPjx0aXRsZXM+PHRp
dGxlPkEgc2ltcGxlIG1ldGhvZCBmb3IgcHJpbmNpcGFsIHN0cmF0YSBlZmZlY3RzIHdoZW4gdGhl
IG91dGNvbWUgaGFzIGJlZW4gdHJ1bmNhdGVkIGR1ZSB0byBkZWF0aDwvdGl0bGU+PHNlY29uZGFy
eS10aXRsZT5BbSBKIEVwaWRlbWlvbDwvc2Vjb25kYXJ5LXRpdGxlPjxhbHQtdGl0bGU+QW1lcmlj
YW4gam91cm5hbCBvZiBlcGlkZW1pb2xvZ3k8L2FsdC10aXRsZT48L3RpdGxlcz48cGVyaW9kaWNh
bD48ZnVsbC10aXRsZT5BbWVyaWNhbiBKb3VybmFsIG9mIEVwaWRlbWlvbG9neTwvZnVsbC10aXRs
ZT48YWJici0xPkFtLiBKLiBFcGlkZW1pb2wuPC9hYmJyLTE+PGFiYnItMj5BbSBKIEVwaWRlbWlv
bDwvYWJici0yPjwvcGVyaW9kaWNhbD48YWx0LXBlcmlvZGljYWw+PGZ1bGwtdGl0bGU+QW1lcmlj
YW4gSm91cm5hbCBvZiBFcGlkZW1pb2xvZ3k8L2Z1bGwtdGl0bGU+PGFiYnItMT5BbS4gSi4gRXBp
ZGVtaW9sLjwvYWJici0xPjxhYmJyLTI+QW0gSiBFcGlkZW1pb2w8L2FiYnItMj48L2FsdC1wZXJp
b2RpY2FsPjxwYWdlcz43NDUtNTE8L3BhZ2VzPjx2b2x1bWU+MTczPC92b2x1bWU+PG51bWJlcj43
PC9udW1iZXI+PGtleXdvcmRzPjxrZXl3b3JkPipDYXVzYWxpdHk8L2tleXdvcmQ+PGtleXdvcmQ+
RXBpZGVtaW9sb2dpYyBNZXRob2RzPC9rZXl3b3JkPjxrZXl3b3JkPkh1bWFuczwva2V5d29yZD48
a2V5d29yZD4qTW9kZWxzLCBTdGF0aXN0aWNhbDwva2V5d29yZD48a2V5d29yZD5RdWFsaXR5IG9m
IExpZmU8L2tleXdvcmQ+PGtleXdvcmQ+UmFuZG9taXplZCBDb250cm9sbGVkIFRyaWFscyBhcyBU
b3BpYzwva2V5d29yZD48a2V5d29yZD5SZXNwaXJhdGlvbiwgQXJ0aWZpY2lhbC8qbWV0aG9kczwv
a2V5d29yZD48a2V5d29yZD5SZXNwaXJhdG9yeSBEaXN0cmVzcyBTeW5kcm9tZSwgQWR1bHQvKm1v
cnRhbGl0eS8qdGhlcmFweTwva2V5d29yZD48a2V5d29yZD5TdXJ2aXZhbCBBbmFseXNpczwva2V5
d29yZD48a2V5d29yZD5TdXJ2aXZvcnM8L2tleXdvcmQ+PGtleXdvcmQ+VHJlYXRtZW50IE91dGNv
bWU8L2tleXdvcmQ+PC9rZXl3b3Jkcz48ZGF0ZXM+PHllYXI+MjAxMTwveWVhcj48cHViLWRhdGVz
PjxkYXRlPkFwciAxPC9kYXRlPjwvcHViLWRhdGVzPjwvZGF0ZXM+PGlzYm4+MTQ3Ni02MjU2IChF
bGVjdHJvbmljKSYjeEQ7MDAwMi05MjYyIChMaW5raW5nKTwvaXNibj48YWNjZXNzaW9uLW51bT4y
MTM1NDk4NjwvYWNjZXNzaW9uLW51bT48dXJscz48cmVsYXRlZC11cmxzPjx1cmw+aHR0cDovL3d3
dy5uY2JpLm5sbS5uaWguZ292L3B1Ym1lZC8yMTM1NDk4NjwvdXJsPjwvcmVsYXRlZC11cmxzPjwv
dXJscz48Y3VzdG9tMj4zMDcwNDkzPC9jdXN0b20yPjxlbGVjdHJvbmljLXJlc291cmNlLW51bT4x
MC4xMDkzL2FqZS9rd3E0MTg8L2VsZWN0cm9uaWMtcmVzb3VyY2UtbnVtPjwvcmVjb3JkPjwvQ2l0
ZT48L0VuZE5vdGU+
</w:fldData>
        </w:fldChar>
      </w:r>
      <w:r w:rsidR="002E1B0A" w:rsidRPr="0042091A">
        <w:rPr>
          <w:rFonts w:ascii="Times" w:hAnsi="Times" w:cs="Arial"/>
          <w:sz w:val="24"/>
          <w:szCs w:val="24"/>
        </w:rPr>
        <w:instrText xml:space="preserve"> ADDIN EN.CITE.DATA </w:instrText>
      </w:r>
      <w:r w:rsidR="002E1B0A" w:rsidRPr="0042091A">
        <w:rPr>
          <w:rFonts w:ascii="Times" w:hAnsi="Times" w:cs="Arial"/>
          <w:sz w:val="24"/>
          <w:szCs w:val="24"/>
        </w:rPr>
      </w:r>
      <w:r w:rsidR="002E1B0A" w:rsidRPr="0042091A">
        <w:rPr>
          <w:rFonts w:ascii="Times" w:hAnsi="Times" w:cs="Arial"/>
          <w:sz w:val="24"/>
          <w:szCs w:val="24"/>
        </w:rPr>
        <w:fldChar w:fldCharType="end"/>
      </w:r>
      <w:r w:rsidR="00196AFB" w:rsidRPr="0042091A">
        <w:rPr>
          <w:rFonts w:ascii="Times" w:hAnsi="Times" w:cs="Arial"/>
          <w:sz w:val="24"/>
          <w:szCs w:val="24"/>
        </w:rPr>
      </w:r>
      <w:r w:rsidR="00196AFB" w:rsidRPr="0042091A">
        <w:rPr>
          <w:rFonts w:ascii="Times" w:hAnsi="Times" w:cs="Arial"/>
          <w:sz w:val="24"/>
          <w:szCs w:val="24"/>
        </w:rPr>
        <w:fldChar w:fldCharType="separate"/>
      </w:r>
      <w:r w:rsidR="002E1B0A" w:rsidRPr="0042091A">
        <w:rPr>
          <w:rFonts w:ascii="Times" w:hAnsi="Times" w:cs="Arial"/>
          <w:noProof/>
          <w:sz w:val="24"/>
          <w:szCs w:val="24"/>
        </w:rPr>
        <w:t>[</w:t>
      </w:r>
      <w:hyperlink w:anchor="_ENREF_13" w:tooltip="Chiba, 2011 #1898" w:history="1">
        <w:r w:rsidR="002E1B0A" w:rsidRPr="0042091A">
          <w:rPr>
            <w:rFonts w:ascii="Times" w:hAnsi="Times" w:cs="Arial"/>
            <w:noProof/>
            <w:sz w:val="24"/>
            <w:szCs w:val="24"/>
          </w:rPr>
          <w:t>13</w:t>
        </w:r>
      </w:hyperlink>
      <w:r w:rsidR="002E1B0A" w:rsidRPr="0042091A">
        <w:rPr>
          <w:rFonts w:ascii="Times" w:hAnsi="Times" w:cs="Arial"/>
          <w:noProof/>
          <w:sz w:val="24"/>
          <w:szCs w:val="24"/>
        </w:rPr>
        <w:t>]</w:t>
      </w:r>
      <w:r w:rsidR="00196AFB" w:rsidRPr="0042091A">
        <w:rPr>
          <w:rFonts w:ascii="Times" w:hAnsi="Times" w:cs="Arial"/>
          <w:sz w:val="24"/>
          <w:szCs w:val="24"/>
        </w:rPr>
        <w:fldChar w:fldCharType="end"/>
      </w:r>
      <w:r w:rsidRPr="00445BF3">
        <w:rPr>
          <w:rFonts w:ascii="Times" w:hAnsi="Times" w:cs="Arial"/>
          <w:sz w:val="24"/>
          <w:szCs w:val="24"/>
        </w:rPr>
        <w:t xml:space="preserve"> We assume the population includes “always-survivors”, “never survivors” (who would not survive regardless of exposure status), and “survive under non-exposure”(individuals who would die if exposed to low SES but survive is high SES). We assume nobody in the population would survive under low SES but die under high SES (i.e., monotonicity). We further assume that the “survive under non-exposure” individuals who died between age 25 and 1998 as a result of low SES had worse health and health behaviors than the “always survive” individuals. Chiba and VanderWeele provide a simple correction factor to be applied to the observed contrast among survivors:</w:t>
      </w:r>
    </w:p>
    <w:p w14:paraId="449D47B5" w14:textId="77777777" w:rsidR="00920A51" w:rsidRPr="00445BF3" w:rsidRDefault="00920A51" w:rsidP="005651DE">
      <w:pPr>
        <w:spacing w:line="480" w:lineRule="auto"/>
        <w:contextualSpacing/>
        <w:rPr>
          <w:rFonts w:ascii="Times" w:hAnsi="Times"/>
          <w:sz w:val="24"/>
          <w:szCs w:val="24"/>
        </w:rPr>
      </w:pPr>
      <w:r w:rsidRPr="00445BF3">
        <w:rPr>
          <w:rFonts w:ascii="Times" w:hAnsi="Times"/>
          <w:sz w:val="24"/>
          <w:szCs w:val="24"/>
        </w:rPr>
        <w:t>Survivor bias (a) = E[</w:t>
      </w:r>
      <w:r w:rsidRPr="00445BF3">
        <w:rPr>
          <w:rFonts w:ascii="Times" w:hAnsi="Times"/>
          <w:i/>
          <w:iCs/>
          <w:sz w:val="24"/>
          <w:szCs w:val="24"/>
        </w:rPr>
        <w:t>Y</w:t>
      </w:r>
      <w:r w:rsidRPr="00445BF3">
        <w:rPr>
          <w:rFonts w:ascii="Times" w:hAnsi="Times"/>
          <w:sz w:val="24"/>
          <w:szCs w:val="24"/>
          <w:vertAlign w:val="subscript"/>
        </w:rPr>
        <w:t>1</w:t>
      </w:r>
      <w:r w:rsidRPr="00445BF3">
        <w:rPr>
          <w:rFonts w:ascii="Times" w:hAnsi="Times"/>
          <w:sz w:val="24"/>
          <w:szCs w:val="24"/>
        </w:rPr>
        <w:t xml:space="preserve"> | </w:t>
      </w:r>
      <w:r w:rsidRPr="00445BF3">
        <w:rPr>
          <w:rFonts w:ascii="Times" w:hAnsi="Times"/>
          <w:i/>
          <w:iCs/>
          <w:sz w:val="24"/>
          <w:szCs w:val="24"/>
        </w:rPr>
        <w:t>A</w:t>
      </w:r>
      <w:r w:rsidRPr="00445BF3">
        <w:rPr>
          <w:rFonts w:ascii="Times" w:hAnsi="Times"/>
          <w:sz w:val="24"/>
          <w:szCs w:val="24"/>
        </w:rPr>
        <w:t xml:space="preserve"> = 1, </w:t>
      </w:r>
      <w:r w:rsidRPr="00445BF3">
        <w:rPr>
          <w:rFonts w:ascii="Times" w:hAnsi="Times"/>
          <w:i/>
          <w:iCs/>
          <w:sz w:val="24"/>
          <w:szCs w:val="24"/>
        </w:rPr>
        <w:t>S</w:t>
      </w:r>
      <w:r w:rsidRPr="00445BF3">
        <w:rPr>
          <w:rFonts w:ascii="Times" w:hAnsi="Times"/>
          <w:sz w:val="24"/>
          <w:szCs w:val="24"/>
        </w:rPr>
        <w:t xml:space="preserve"> = 1] – E[</w:t>
      </w:r>
      <w:r w:rsidRPr="00445BF3">
        <w:rPr>
          <w:rFonts w:ascii="Times" w:hAnsi="Times"/>
          <w:i/>
          <w:iCs/>
          <w:sz w:val="24"/>
          <w:szCs w:val="24"/>
        </w:rPr>
        <w:t>Y</w:t>
      </w:r>
      <w:r w:rsidRPr="00445BF3">
        <w:rPr>
          <w:rFonts w:ascii="Times" w:hAnsi="Times"/>
          <w:sz w:val="24"/>
          <w:szCs w:val="24"/>
          <w:vertAlign w:val="subscript"/>
        </w:rPr>
        <w:t>1</w:t>
      </w:r>
      <w:r w:rsidRPr="00445BF3">
        <w:rPr>
          <w:rFonts w:ascii="Times" w:hAnsi="Times"/>
          <w:sz w:val="24"/>
          <w:szCs w:val="24"/>
        </w:rPr>
        <w:t xml:space="preserve"> | </w:t>
      </w:r>
      <w:r w:rsidRPr="00445BF3">
        <w:rPr>
          <w:rFonts w:ascii="Times" w:hAnsi="Times"/>
          <w:i/>
          <w:iCs/>
          <w:sz w:val="24"/>
          <w:szCs w:val="24"/>
        </w:rPr>
        <w:t>A</w:t>
      </w:r>
      <w:r w:rsidRPr="00445BF3">
        <w:rPr>
          <w:rFonts w:ascii="Times" w:hAnsi="Times"/>
          <w:sz w:val="24"/>
          <w:szCs w:val="24"/>
        </w:rPr>
        <w:t xml:space="preserve"> = 0, </w:t>
      </w:r>
      <w:r w:rsidRPr="00445BF3">
        <w:rPr>
          <w:rFonts w:ascii="Times" w:hAnsi="Times"/>
          <w:i/>
          <w:iCs/>
          <w:sz w:val="24"/>
          <w:szCs w:val="24"/>
        </w:rPr>
        <w:t>S</w:t>
      </w:r>
      <w:r w:rsidRPr="00445BF3">
        <w:rPr>
          <w:rFonts w:ascii="Times" w:hAnsi="Times"/>
          <w:sz w:val="24"/>
          <w:szCs w:val="24"/>
        </w:rPr>
        <w:t xml:space="preserve"> = 1].</w:t>
      </w:r>
    </w:p>
    <w:p w14:paraId="6CE0680A" w14:textId="77777777" w:rsidR="00501353" w:rsidRPr="0042091A" w:rsidRDefault="00920A51" w:rsidP="005651DE">
      <w:pPr>
        <w:spacing w:line="480" w:lineRule="auto"/>
        <w:contextualSpacing/>
        <w:rPr>
          <w:rFonts w:ascii="Times" w:hAnsi="Times"/>
          <w:sz w:val="24"/>
          <w:szCs w:val="24"/>
        </w:rPr>
      </w:pPr>
      <w:r w:rsidRPr="00445BF3">
        <w:rPr>
          <w:rFonts w:ascii="Times" w:hAnsi="Times"/>
          <w:sz w:val="24"/>
          <w:szCs w:val="24"/>
        </w:rPr>
        <w:t xml:space="preserve">This correction parameter is the counterfactual value of Y under exposure among those who were exposed and survived (i.e., always survivors) minus the counterfactual value of Y under exposure among those who were not exposed and survived (which is a combination of the “always survivors” and the “survive under non-exposure”). This parameter differs in proportion to the fraction of the population that is “survive only under non-exposure”. </w:t>
      </w:r>
    </w:p>
    <w:p w14:paraId="5F63F76C" w14:textId="431DE4D6" w:rsidR="00920A51" w:rsidRPr="00445BF3" w:rsidRDefault="00920A51" w:rsidP="005651DE">
      <w:pPr>
        <w:spacing w:line="480" w:lineRule="auto"/>
        <w:ind w:firstLine="720"/>
        <w:contextualSpacing/>
        <w:rPr>
          <w:rFonts w:ascii="Times" w:hAnsi="Times"/>
          <w:sz w:val="24"/>
          <w:szCs w:val="24"/>
        </w:rPr>
      </w:pPr>
      <w:r w:rsidRPr="00445BF3">
        <w:rPr>
          <w:rFonts w:ascii="Times" w:hAnsi="Times"/>
          <w:sz w:val="24"/>
          <w:szCs w:val="24"/>
        </w:rPr>
        <w:t xml:space="preserve">Estimating this parameter requires estimating the fraction of the population that would survive only under non-exposure. The fraction of the population that died includes the “never survive” and the “survive only under non-exposure” who were in fact exposed. For the 1940 </w:t>
      </w:r>
      <w:r w:rsidRPr="00445BF3">
        <w:rPr>
          <w:rFonts w:ascii="Times" w:hAnsi="Times"/>
          <w:sz w:val="24"/>
          <w:szCs w:val="24"/>
        </w:rPr>
        <w:lastRenderedPageBreak/>
        <w:t>birth cohort, these two groups</w:t>
      </w:r>
      <w:r w:rsidRPr="00445BF3">
        <w:rPr>
          <w:rFonts w:ascii="Times" w:hAnsi="Times"/>
          <w:i/>
          <w:sz w:val="24"/>
          <w:szCs w:val="24"/>
        </w:rPr>
        <w:t xml:space="preserve"> </w:t>
      </w:r>
      <w:r w:rsidRPr="00445BF3">
        <w:rPr>
          <w:rFonts w:ascii="Times" w:hAnsi="Times"/>
          <w:sz w:val="24"/>
          <w:szCs w:val="24"/>
        </w:rPr>
        <w:t xml:space="preserve">constitute 100-78%=22% of the population. </w:t>
      </w:r>
      <w:r w:rsidR="0047657C" w:rsidRPr="0042091A">
        <w:rPr>
          <w:rFonts w:ascii="Times" w:hAnsi="Times"/>
          <w:sz w:val="24"/>
          <w:szCs w:val="24"/>
        </w:rPr>
        <w:t xml:space="preserve">Among this 22%, what fraction were “never survivors” and what fraction were “survive only under non-exposure”? </w:t>
      </w:r>
      <w:r w:rsidR="007B1FFF" w:rsidRPr="0042091A">
        <w:rPr>
          <w:rFonts w:ascii="Times" w:hAnsi="Times"/>
          <w:sz w:val="24"/>
          <w:szCs w:val="24"/>
        </w:rPr>
        <w:t>A</w:t>
      </w:r>
      <w:r w:rsidRPr="00445BF3">
        <w:rPr>
          <w:rFonts w:ascii="Times" w:hAnsi="Times"/>
          <w:sz w:val="24"/>
          <w:szCs w:val="24"/>
        </w:rPr>
        <w:t xml:space="preserve"> </w:t>
      </w:r>
      <w:r w:rsidR="0047657C" w:rsidRPr="0042091A">
        <w:rPr>
          <w:rFonts w:ascii="Times" w:hAnsi="Times"/>
          <w:sz w:val="24"/>
          <w:szCs w:val="24"/>
        </w:rPr>
        <w:t xml:space="preserve">very </w:t>
      </w:r>
      <w:r w:rsidRPr="00445BF3">
        <w:rPr>
          <w:rFonts w:ascii="Times" w:hAnsi="Times"/>
          <w:sz w:val="24"/>
          <w:szCs w:val="24"/>
        </w:rPr>
        <w:t xml:space="preserve">conservative estimate </w:t>
      </w:r>
      <w:r w:rsidR="0047657C" w:rsidRPr="0042091A">
        <w:rPr>
          <w:rFonts w:ascii="Times" w:hAnsi="Times"/>
          <w:sz w:val="24"/>
          <w:szCs w:val="24"/>
        </w:rPr>
        <w:t xml:space="preserve">of “never survivors” could </w:t>
      </w:r>
      <w:r w:rsidRPr="00445BF3">
        <w:rPr>
          <w:rFonts w:ascii="Times" w:hAnsi="Times"/>
          <w:sz w:val="24"/>
          <w:szCs w:val="24"/>
        </w:rPr>
        <w:t>be based on contemporary Japanese survival rates. The 2008 Japanese life tables indicated 7% mortality rate between ages 25 and 58, and a 16% mortality rate between ages 25 and 68.</w:t>
      </w:r>
      <w:r w:rsidR="007B1FFF" w:rsidRPr="0042091A">
        <w:rPr>
          <w:rFonts w:ascii="Times" w:hAnsi="Times"/>
          <w:sz w:val="24"/>
          <w:szCs w:val="24"/>
        </w:rPr>
        <w:fldChar w:fldCharType="begin"/>
      </w:r>
      <w:r w:rsidR="002E1B0A" w:rsidRPr="0042091A">
        <w:rPr>
          <w:rFonts w:ascii="Times" w:hAnsi="Times"/>
          <w:sz w:val="24"/>
          <w:szCs w:val="24"/>
        </w:rPr>
        <w:instrText xml:space="preserve"> ADDIN EN.CITE &lt;EndNote&gt;&lt;Cite&gt;&lt;Year&gt;N.D.&lt;/Year&gt;&lt;RecNum&gt;1904&lt;/RecNum&gt;&lt;DisplayText&gt;[14]&lt;/DisplayText&gt;&lt;record&gt;&lt;rec-number&gt;1904&lt;/rec-number&gt;&lt;foreign-keys&gt;&lt;key app="EN" db-id="v20vvdd2jxrxzxe0dr6xtrp4rxffpxpsp9rr" timestamp="1376803945"&gt;1904&lt;/key&gt;&lt;/foreign-keys&gt;&lt;ref-type name="Web Page"&gt;12&lt;/ref-type&gt;&lt;contributors&gt;&lt;/contributors&gt;&lt;titles&gt;&lt;title&gt;Ministry of Health, Labour and Welfare. Life tables for Japan 2008&lt;/title&gt;&lt;/titles&gt;&lt;number&gt;March 9, 2013&lt;/number&gt;&lt;dates&gt;&lt;year&gt;N.D.&lt;/year&gt;&lt;/dates&gt;&lt;publisher&gt;Statistics and Information Department&lt;/publisher&gt;&lt;urls&gt;&lt;related-urls&gt;&lt;url&gt;http://www.mhlw.go.jp/za/0723/b09/b09.pdf&lt;/url&gt;&lt;/related-urls&gt;&lt;/urls&gt;&lt;/record&gt;&lt;/Cite&gt;&lt;/EndNote&gt;</w:instrText>
      </w:r>
      <w:r w:rsidR="007B1FFF" w:rsidRPr="0042091A">
        <w:rPr>
          <w:rFonts w:ascii="Times" w:hAnsi="Times"/>
          <w:sz w:val="24"/>
          <w:szCs w:val="24"/>
        </w:rPr>
        <w:fldChar w:fldCharType="separate"/>
      </w:r>
      <w:r w:rsidR="002E1B0A" w:rsidRPr="0042091A">
        <w:rPr>
          <w:rFonts w:ascii="Times" w:hAnsi="Times"/>
          <w:noProof/>
          <w:sz w:val="24"/>
          <w:szCs w:val="24"/>
        </w:rPr>
        <w:t>[</w:t>
      </w:r>
      <w:hyperlink w:anchor="_ENREF_14" w:tooltip=", N.D. #1904" w:history="1">
        <w:r w:rsidR="002E1B0A" w:rsidRPr="0042091A">
          <w:rPr>
            <w:rFonts w:ascii="Times" w:hAnsi="Times"/>
            <w:noProof/>
            <w:sz w:val="24"/>
            <w:szCs w:val="24"/>
          </w:rPr>
          <w:t>14</w:t>
        </w:r>
      </w:hyperlink>
      <w:r w:rsidR="002E1B0A" w:rsidRPr="0042091A">
        <w:rPr>
          <w:rFonts w:ascii="Times" w:hAnsi="Times"/>
          <w:noProof/>
          <w:sz w:val="24"/>
          <w:szCs w:val="24"/>
        </w:rPr>
        <w:t>]</w:t>
      </w:r>
      <w:r w:rsidR="007B1FFF" w:rsidRPr="0042091A">
        <w:rPr>
          <w:rFonts w:ascii="Times" w:hAnsi="Times"/>
          <w:sz w:val="24"/>
          <w:szCs w:val="24"/>
        </w:rPr>
        <w:fldChar w:fldCharType="end"/>
      </w:r>
      <w:r w:rsidRPr="00445BF3">
        <w:rPr>
          <w:rFonts w:ascii="Times" w:hAnsi="Times"/>
          <w:sz w:val="24"/>
          <w:szCs w:val="24"/>
        </w:rPr>
        <w:t xml:space="preserve"> We think it is safe to say that if 7% of the contemporary Japanese population died between these ages, at least this fraction would have died regardless of their SES status from the 1940 US birth cohort (for whom the high SES group was much poorer than the contemporary Japanese population and the health care was much worse).  So, let us assume that among the 1940 birth cohort, at least 7% of the population were never survivors, leaving 22%-7%=15% of the population at most as survive under non-exposure.  For the 1930 birth cohort, we use a similar approach to estimate that 46%-15%=31% of the population could plausibly be in the “survive only if unexposed” category.  This implies</w:t>
      </w:r>
      <w:r w:rsidR="000E0E94" w:rsidRPr="0042091A">
        <w:rPr>
          <w:rFonts w:ascii="Times" w:hAnsi="Times"/>
          <w:sz w:val="24"/>
          <w:szCs w:val="24"/>
        </w:rPr>
        <w:t xml:space="preserve"> </w:t>
      </w:r>
      <w:r w:rsidRPr="00445BF3">
        <w:rPr>
          <w:rFonts w:ascii="Times" w:hAnsi="Times"/>
          <w:sz w:val="24"/>
          <w:szCs w:val="24"/>
        </w:rPr>
        <w:t xml:space="preserve">that if the true effect of exposure on smoking were null, but that 40% of the survive under non-exposure group would smoke (when not exposed) compared to only 20% smoking among the always-survivor group (when not exposed), we would find that the correction factor for the 1940 cohort was 0.4-(0.85*0.4+0.15*0.2)=0.03.  For the 1930 cohort, the correction factor would be 0.4-(0.69*0.4+0.31*0.2)=0.062.  This suggests that the size of the bias introduced by selective mortality is </w:t>
      </w:r>
      <w:r w:rsidR="009E4851" w:rsidRPr="0042091A">
        <w:rPr>
          <w:rFonts w:ascii="Times" w:hAnsi="Times"/>
          <w:sz w:val="24"/>
          <w:szCs w:val="24"/>
        </w:rPr>
        <w:t>small</w:t>
      </w:r>
      <w:r w:rsidRPr="00445BF3">
        <w:rPr>
          <w:rFonts w:ascii="Times" w:hAnsi="Times"/>
          <w:sz w:val="24"/>
          <w:szCs w:val="24"/>
        </w:rPr>
        <w:t xml:space="preserve"> compared to the size of the difference in health outcomes one must assume between the “survive under non-exposure” and “always survive” groups.  </w:t>
      </w:r>
      <w:r w:rsidR="00501353" w:rsidRPr="0042091A">
        <w:rPr>
          <w:rFonts w:ascii="Times" w:hAnsi="Times"/>
          <w:sz w:val="24"/>
          <w:szCs w:val="24"/>
        </w:rPr>
        <w:t>Although we</w:t>
      </w:r>
      <w:r w:rsidRPr="00445BF3">
        <w:rPr>
          <w:rFonts w:ascii="Times" w:hAnsi="Times"/>
          <w:sz w:val="24"/>
          <w:szCs w:val="24"/>
        </w:rPr>
        <w:t xml:space="preserve"> have no way of knowing the actual values of these parameters, we think it unlikely that they are large enough to introduce substantial bias.  </w:t>
      </w:r>
    </w:p>
    <w:p w14:paraId="78684F45" w14:textId="77777777" w:rsidR="00920A51" w:rsidRPr="0042091A" w:rsidRDefault="00920A51" w:rsidP="005651DE">
      <w:pPr>
        <w:spacing w:line="480" w:lineRule="auto"/>
        <w:contextualSpacing/>
        <w:rPr>
          <w:rFonts w:ascii="Times" w:hAnsi="Times"/>
          <w:b/>
          <w:noProof/>
          <w:sz w:val="24"/>
          <w:szCs w:val="24"/>
        </w:rPr>
      </w:pPr>
    </w:p>
    <w:p w14:paraId="57D31DD8" w14:textId="77777777" w:rsidR="00D046E4" w:rsidRDefault="00D046E4" w:rsidP="005651DE">
      <w:pPr>
        <w:spacing w:line="480" w:lineRule="auto"/>
        <w:contextualSpacing/>
        <w:rPr>
          <w:rFonts w:ascii="Times" w:hAnsi="Times"/>
          <w:b/>
          <w:noProof/>
          <w:sz w:val="24"/>
          <w:szCs w:val="24"/>
        </w:rPr>
      </w:pPr>
    </w:p>
    <w:p w14:paraId="7A27DBC3" w14:textId="11B2ECB9" w:rsidR="002B5AE7" w:rsidRPr="0042091A" w:rsidRDefault="002B5AE7" w:rsidP="005651DE">
      <w:pPr>
        <w:spacing w:line="480" w:lineRule="auto"/>
        <w:contextualSpacing/>
        <w:rPr>
          <w:rFonts w:ascii="Times" w:hAnsi="Times"/>
          <w:b/>
          <w:noProof/>
          <w:sz w:val="24"/>
          <w:szCs w:val="24"/>
        </w:rPr>
      </w:pPr>
      <w:bookmarkStart w:id="0" w:name="_GoBack"/>
      <w:bookmarkEnd w:id="0"/>
      <w:r w:rsidRPr="0042091A">
        <w:rPr>
          <w:rFonts w:ascii="Times" w:hAnsi="Times"/>
          <w:b/>
          <w:noProof/>
          <w:sz w:val="24"/>
          <w:szCs w:val="24"/>
        </w:rPr>
        <w:lastRenderedPageBreak/>
        <w:t>eAPPENDIX D: Potential sources of measurement error</w:t>
      </w:r>
    </w:p>
    <w:p w14:paraId="0930B0FD" w14:textId="723371E6" w:rsidR="00501353" w:rsidRPr="00445BF3" w:rsidRDefault="00055FDD" w:rsidP="005651DE">
      <w:pPr>
        <w:spacing w:line="480" w:lineRule="auto"/>
        <w:contextualSpacing/>
        <w:rPr>
          <w:rFonts w:ascii="Times" w:hAnsi="Times"/>
          <w:sz w:val="24"/>
          <w:szCs w:val="24"/>
          <w:lang w:val="en-AU"/>
        </w:rPr>
      </w:pPr>
      <w:r w:rsidRPr="0042091A">
        <w:rPr>
          <w:rFonts w:ascii="Times" w:hAnsi="Times"/>
          <w:b/>
          <w:noProof/>
          <w:sz w:val="24"/>
          <w:szCs w:val="24"/>
        </w:rPr>
        <w:tab/>
      </w:r>
      <w:r w:rsidR="000E0E94" w:rsidRPr="0042091A">
        <w:rPr>
          <w:rFonts w:ascii="Times" w:hAnsi="Times"/>
          <w:noProof/>
          <w:sz w:val="24"/>
          <w:szCs w:val="24"/>
        </w:rPr>
        <w:t xml:space="preserve">Our analyses were subject to several sources of potential measaurement error. </w:t>
      </w:r>
      <w:r w:rsidR="008A160E" w:rsidRPr="0042091A">
        <w:rPr>
          <w:rFonts w:ascii="Times" w:hAnsi="Times"/>
          <w:sz w:val="24"/>
          <w:szCs w:val="24"/>
          <w:lang w:val="en-AU"/>
        </w:rPr>
        <w:t xml:space="preserve">First, there were </w:t>
      </w:r>
      <w:r w:rsidR="000E0E94" w:rsidRPr="0042091A">
        <w:rPr>
          <w:rFonts w:ascii="Times" w:hAnsi="Times"/>
          <w:sz w:val="24"/>
          <w:szCs w:val="24"/>
          <w:lang w:val="en-AU"/>
        </w:rPr>
        <w:t>changes in the measurement of physical activity in the HRS over time</w:t>
      </w:r>
      <w:r w:rsidR="008A160E" w:rsidRPr="0042091A">
        <w:rPr>
          <w:rFonts w:ascii="Times" w:hAnsi="Times"/>
          <w:sz w:val="24"/>
          <w:szCs w:val="24"/>
          <w:lang w:val="en-AU"/>
        </w:rPr>
        <w:t xml:space="preserve">. Second, we were concerned about potential </w:t>
      </w:r>
      <w:r w:rsidR="000E0E94" w:rsidRPr="0042091A">
        <w:rPr>
          <w:rFonts w:ascii="Times" w:hAnsi="Times"/>
          <w:sz w:val="24"/>
          <w:szCs w:val="24"/>
          <w:lang w:val="en-AU"/>
        </w:rPr>
        <w:t>error in the measurement of health behaviors, particularly physical activity</w:t>
      </w:r>
      <w:r w:rsidR="008A160E" w:rsidRPr="0042091A">
        <w:rPr>
          <w:rFonts w:ascii="Times" w:hAnsi="Times"/>
          <w:sz w:val="24"/>
          <w:szCs w:val="24"/>
          <w:lang w:val="en-AU"/>
        </w:rPr>
        <w:t xml:space="preserve">. Third, we measured </w:t>
      </w:r>
      <w:r w:rsidR="000E0E94" w:rsidRPr="0042091A">
        <w:rPr>
          <w:rFonts w:ascii="Times" w:hAnsi="Times"/>
          <w:sz w:val="24"/>
          <w:szCs w:val="24"/>
          <w:lang w:val="en-AU"/>
        </w:rPr>
        <w:t>alcohol consumption</w:t>
      </w:r>
      <w:r w:rsidR="008A160E" w:rsidRPr="0042091A">
        <w:rPr>
          <w:rFonts w:ascii="Times" w:hAnsi="Times"/>
          <w:sz w:val="24"/>
          <w:szCs w:val="24"/>
          <w:lang w:val="en-AU"/>
        </w:rPr>
        <w:t xml:space="preserve"> </w:t>
      </w:r>
      <w:r w:rsidR="008A160E" w:rsidRPr="0042091A">
        <w:rPr>
          <w:rFonts w:ascii="Times" w:eastAsia="Times New Roman" w:hAnsi="Times" w:cs="Calibri"/>
          <w:sz w:val="24"/>
          <w:szCs w:val="24"/>
        </w:rPr>
        <w:t xml:space="preserve">by the </w:t>
      </w:r>
      <w:r w:rsidR="008A160E" w:rsidRPr="0042091A">
        <w:rPr>
          <w:rFonts w:ascii="Times" w:hAnsi="Times"/>
          <w:sz w:val="24"/>
          <w:szCs w:val="24"/>
          <w:lang w:val="en-AU"/>
        </w:rPr>
        <w:t xml:space="preserve">number of drinks respondents had on days they consumed alcohol in the last 3 months rather than the regularity of drinking. Fourth, we measured </w:t>
      </w:r>
      <w:r w:rsidR="000E0E94" w:rsidRPr="0042091A">
        <w:rPr>
          <w:rFonts w:ascii="Times" w:hAnsi="Times"/>
          <w:sz w:val="24"/>
          <w:szCs w:val="24"/>
          <w:lang w:val="en-AU"/>
        </w:rPr>
        <w:t>health behaviors at a unique time point rather than over the life-course.</w:t>
      </w:r>
      <w:r w:rsidR="00BD7715" w:rsidRPr="0042091A">
        <w:rPr>
          <w:rFonts w:ascii="Times" w:hAnsi="Times"/>
          <w:sz w:val="24"/>
          <w:szCs w:val="24"/>
          <w:lang w:val="en-AU"/>
        </w:rPr>
        <w:t xml:space="preserve"> </w:t>
      </w:r>
      <w:r w:rsidR="00010A6A" w:rsidRPr="0042091A">
        <w:rPr>
          <w:rFonts w:ascii="Times" w:hAnsi="Times"/>
          <w:sz w:val="24"/>
          <w:szCs w:val="24"/>
          <w:lang w:val="en-AU"/>
        </w:rPr>
        <w:t xml:space="preserve">We discuss the implications of these </w:t>
      </w:r>
      <w:r w:rsidR="000E0E94" w:rsidRPr="0042091A">
        <w:rPr>
          <w:rFonts w:ascii="Times" w:hAnsi="Times"/>
          <w:sz w:val="24"/>
          <w:szCs w:val="24"/>
          <w:lang w:val="en-AU"/>
        </w:rPr>
        <w:t xml:space="preserve">potential </w:t>
      </w:r>
      <w:r w:rsidR="00010A6A" w:rsidRPr="0042091A">
        <w:rPr>
          <w:rFonts w:ascii="Times" w:hAnsi="Times"/>
          <w:sz w:val="24"/>
          <w:szCs w:val="24"/>
          <w:lang w:val="en-AU"/>
        </w:rPr>
        <w:t xml:space="preserve">sources of measurement error below. </w:t>
      </w:r>
    </w:p>
    <w:p w14:paraId="77FFABC1" w14:textId="77777777" w:rsidR="00501353" w:rsidRPr="0042091A" w:rsidRDefault="00501353" w:rsidP="005651DE">
      <w:pPr>
        <w:spacing w:line="480" w:lineRule="auto"/>
        <w:contextualSpacing/>
        <w:rPr>
          <w:rFonts w:ascii="Times" w:hAnsi="Times"/>
          <w:b/>
          <w:noProof/>
          <w:sz w:val="24"/>
          <w:szCs w:val="24"/>
        </w:rPr>
      </w:pPr>
    </w:p>
    <w:p w14:paraId="70675F62" w14:textId="7F4DCAF2" w:rsidR="0069208E" w:rsidRPr="00445BF3" w:rsidRDefault="0069208E" w:rsidP="005651DE">
      <w:pPr>
        <w:spacing w:line="480" w:lineRule="auto"/>
        <w:contextualSpacing/>
        <w:rPr>
          <w:rFonts w:ascii="Times" w:hAnsi="Times"/>
          <w:i/>
          <w:noProof/>
          <w:sz w:val="24"/>
          <w:szCs w:val="24"/>
        </w:rPr>
      </w:pPr>
      <w:r w:rsidRPr="00445BF3">
        <w:rPr>
          <w:rFonts w:ascii="Times" w:hAnsi="Times"/>
          <w:i/>
          <w:noProof/>
          <w:sz w:val="24"/>
          <w:szCs w:val="24"/>
        </w:rPr>
        <w:t>Change in physical activity measurement</w:t>
      </w:r>
    </w:p>
    <w:p w14:paraId="28B493F0" w14:textId="62F3A78D" w:rsidR="00276800" w:rsidRPr="0042091A" w:rsidRDefault="00BD7715" w:rsidP="005651DE">
      <w:pPr>
        <w:spacing w:line="480" w:lineRule="auto"/>
        <w:ind w:firstLine="720"/>
        <w:contextualSpacing/>
        <w:outlineLvl w:val="0"/>
        <w:rPr>
          <w:rFonts w:ascii="Times" w:hAnsi="Times"/>
          <w:sz w:val="24"/>
          <w:szCs w:val="24"/>
        </w:rPr>
      </w:pPr>
      <w:r w:rsidRPr="0042091A">
        <w:rPr>
          <w:rFonts w:ascii="Times" w:hAnsi="Times"/>
          <w:sz w:val="24"/>
          <w:szCs w:val="24"/>
          <w:lang w:val="en-AU"/>
        </w:rPr>
        <w:t>T</w:t>
      </w:r>
      <w:r w:rsidR="00276800" w:rsidRPr="0042091A">
        <w:rPr>
          <w:rFonts w:ascii="Times" w:hAnsi="Times"/>
          <w:sz w:val="24"/>
          <w:szCs w:val="24"/>
          <w:lang w:val="en-AU"/>
        </w:rPr>
        <w:t>he response categories for physical inactivity changed in the HRS between waves 3-6 and 7-8, such that an individual who participated in physical activity 2 times/week would have been classified as physically inactive in waves 3-6, but active in waves 7-8. In order to assess the sensitivity of our results to this potential misclassification, we repeated analyses utilizing only measures of health behaviours through wave 6 and found that our inference was unchanged (</w:t>
      </w:r>
      <w:r w:rsidR="00276800" w:rsidRPr="0042091A">
        <w:rPr>
          <w:rFonts w:ascii="Times" w:hAnsi="Times"/>
          <w:b/>
          <w:sz w:val="24"/>
          <w:szCs w:val="24"/>
          <w:lang w:val="en-AU"/>
        </w:rPr>
        <w:t xml:space="preserve">eTable </w:t>
      </w:r>
      <w:r w:rsidR="002A505D" w:rsidRPr="0042091A">
        <w:rPr>
          <w:rFonts w:ascii="Times" w:hAnsi="Times"/>
          <w:b/>
          <w:sz w:val="24"/>
          <w:szCs w:val="24"/>
          <w:lang w:val="en-AU"/>
        </w:rPr>
        <w:t>12</w:t>
      </w:r>
      <w:r w:rsidR="00276800" w:rsidRPr="0042091A">
        <w:rPr>
          <w:rFonts w:ascii="Times" w:hAnsi="Times"/>
          <w:sz w:val="24"/>
          <w:szCs w:val="24"/>
          <w:lang w:val="en-AU"/>
        </w:rPr>
        <w:t>).</w:t>
      </w:r>
    </w:p>
    <w:p w14:paraId="48C316C8" w14:textId="77777777" w:rsidR="0069208E" w:rsidRPr="0042091A" w:rsidRDefault="0069208E" w:rsidP="005651DE">
      <w:pPr>
        <w:spacing w:line="480" w:lineRule="auto"/>
        <w:contextualSpacing/>
        <w:rPr>
          <w:rFonts w:ascii="Times" w:hAnsi="Times"/>
          <w:b/>
          <w:noProof/>
          <w:sz w:val="24"/>
          <w:szCs w:val="24"/>
        </w:rPr>
      </w:pPr>
    </w:p>
    <w:p w14:paraId="41A5652C" w14:textId="41129B7F" w:rsidR="00501353" w:rsidRPr="00445BF3" w:rsidRDefault="008A68C6" w:rsidP="005651DE">
      <w:pPr>
        <w:spacing w:line="480" w:lineRule="auto"/>
        <w:contextualSpacing/>
        <w:rPr>
          <w:rFonts w:ascii="Times" w:hAnsi="Times"/>
          <w:i/>
          <w:noProof/>
          <w:sz w:val="24"/>
          <w:szCs w:val="24"/>
        </w:rPr>
      </w:pPr>
      <w:r w:rsidRPr="00445BF3">
        <w:rPr>
          <w:rFonts w:ascii="Times" w:hAnsi="Times"/>
          <w:i/>
          <w:noProof/>
          <w:sz w:val="24"/>
          <w:szCs w:val="24"/>
        </w:rPr>
        <w:t>Errors</w:t>
      </w:r>
      <w:r w:rsidR="00501353" w:rsidRPr="00445BF3">
        <w:rPr>
          <w:rFonts w:ascii="Times" w:hAnsi="Times"/>
          <w:i/>
          <w:noProof/>
          <w:sz w:val="24"/>
          <w:szCs w:val="24"/>
        </w:rPr>
        <w:t xml:space="preserve"> in </w:t>
      </w:r>
      <w:r w:rsidRPr="00445BF3">
        <w:rPr>
          <w:rFonts w:ascii="Times" w:hAnsi="Times"/>
          <w:i/>
          <w:noProof/>
          <w:sz w:val="24"/>
          <w:szCs w:val="24"/>
        </w:rPr>
        <w:t xml:space="preserve">the </w:t>
      </w:r>
      <w:r w:rsidR="00501353" w:rsidRPr="00445BF3">
        <w:rPr>
          <w:rFonts w:ascii="Times" w:hAnsi="Times"/>
          <w:i/>
          <w:noProof/>
          <w:sz w:val="24"/>
          <w:szCs w:val="24"/>
        </w:rPr>
        <w:t xml:space="preserve">measurement of </w:t>
      </w:r>
      <w:r w:rsidRPr="00445BF3">
        <w:rPr>
          <w:rFonts w:ascii="Times" w:hAnsi="Times"/>
          <w:i/>
          <w:noProof/>
          <w:sz w:val="24"/>
          <w:szCs w:val="24"/>
        </w:rPr>
        <w:t>health behaviors</w:t>
      </w:r>
    </w:p>
    <w:p w14:paraId="0A4DE912" w14:textId="3E81A32D" w:rsidR="008A68C6" w:rsidRPr="0042091A" w:rsidRDefault="008A68C6" w:rsidP="005651DE">
      <w:pPr>
        <w:spacing w:line="480" w:lineRule="auto"/>
        <w:ind w:firstLine="720"/>
        <w:contextualSpacing/>
        <w:rPr>
          <w:rFonts w:ascii="Times" w:hAnsi="Times"/>
          <w:sz w:val="24"/>
          <w:szCs w:val="24"/>
        </w:rPr>
      </w:pPr>
      <w:r w:rsidRPr="00445BF3">
        <w:rPr>
          <w:rFonts w:ascii="Times" w:eastAsia="Times New Roman" w:hAnsi="Times" w:cs="Calibri"/>
          <w:sz w:val="24"/>
          <w:szCs w:val="24"/>
        </w:rPr>
        <w:t xml:space="preserve">Measurement of health behaviors in the HRS is not ideal. For example, smoking and physical activity were measured as binary variables in HRS </w:t>
      </w:r>
      <w:r w:rsidR="00E04263" w:rsidRPr="00445BF3">
        <w:rPr>
          <w:rFonts w:ascii="Times" w:eastAsia="Times New Roman" w:hAnsi="Times" w:cs="Calibri"/>
          <w:sz w:val="24"/>
          <w:szCs w:val="24"/>
        </w:rPr>
        <w:t xml:space="preserve">and likely with error. It is possible </w:t>
      </w:r>
      <w:r w:rsidRPr="00445BF3">
        <w:rPr>
          <w:rFonts w:ascii="Times" w:eastAsia="Times New Roman" w:hAnsi="Times" w:cs="Calibri"/>
          <w:sz w:val="24"/>
          <w:szCs w:val="24"/>
        </w:rPr>
        <w:t xml:space="preserve">that a greater proportion of the social gradient in mortality would </w:t>
      </w:r>
      <w:r w:rsidR="00E04263" w:rsidRPr="00445BF3">
        <w:rPr>
          <w:rFonts w:ascii="Times" w:eastAsia="Times New Roman" w:hAnsi="Times" w:cs="Calibri"/>
          <w:sz w:val="24"/>
          <w:szCs w:val="24"/>
        </w:rPr>
        <w:t xml:space="preserve">have been </w:t>
      </w:r>
      <w:r w:rsidRPr="00445BF3">
        <w:rPr>
          <w:rFonts w:ascii="Times" w:eastAsia="Times New Roman" w:hAnsi="Times" w:cs="Calibri"/>
          <w:sz w:val="24"/>
          <w:szCs w:val="24"/>
        </w:rPr>
        <w:t>explained had we been able to model these potential mediators using dose information.</w:t>
      </w:r>
      <w:r w:rsidR="00E04263" w:rsidRPr="00445BF3">
        <w:rPr>
          <w:rFonts w:ascii="Times" w:eastAsia="Times New Roman" w:hAnsi="Times" w:cs="Calibri"/>
          <w:sz w:val="24"/>
          <w:szCs w:val="24"/>
        </w:rPr>
        <w:t xml:space="preserve"> We were concerned about available measures of </w:t>
      </w:r>
      <w:r w:rsidRPr="0042091A">
        <w:rPr>
          <w:rFonts w:ascii="Times" w:hAnsi="Times"/>
          <w:sz w:val="24"/>
          <w:szCs w:val="24"/>
        </w:rPr>
        <w:t xml:space="preserve">physical activity, </w:t>
      </w:r>
      <w:r w:rsidR="00E04263" w:rsidRPr="0042091A">
        <w:rPr>
          <w:rFonts w:ascii="Times" w:hAnsi="Times"/>
          <w:sz w:val="24"/>
          <w:szCs w:val="24"/>
        </w:rPr>
        <w:t xml:space="preserve">in particular, because they do </w:t>
      </w:r>
      <w:r w:rsidRPr="0042091A">
        <w:rPr>
          <w:rFonts w:ascii="Times" w:hAnsi="Times"/>
          <w:sz w:val="24"/>
          <w:szCs w:val="24"/>
        </w:rPr>
        <w:t xml:space="preserve">not distinguish between </w:t>
      </w:r>
      <w:r w:rsidRPr="0042091A">
        <w:rPr>
          <w:rFonts w:ascii="Times" w:hAnsi="Times"/>
          <w:sz w:val="24"/>
          <w:szCs w:val="24"/>
        </w:rPr>
        <w:lastRenderedPageBreak/>
        <w:t xml:space="preserve">activities </w:t>
      </w:r>
      <w:r w:rsidRPr="0042091A">
        <w:rPr>
          <w:rFonts w:ascii="Times" w:eastAsia="Times New Roman" w:hAnsi="Times" w:cs="Calibri"/>
          <w:sz w:val="24"/>
          <w:szCs w:val="24"/>
        </w:rPr>
        <w:t xml:space="preserve">related to work and those related to household activity or exercise. </w:t>
      </w:r>
      <w:r w:rsidRPr="0042091A">
        <w:rPr>
          <w:rFonts w:ascii="Times" w:hAnsi="Times"/>
          <w:sz w:val="24"/>
          <w:szCs w:val="24"/>
        </w:rPr>
        <w:t>Recent methods have been developed to test the robustness of the controlled direct effect when the mediator is measured with error. VanderWeele (2012) published on the role of measurement error in mediation analysis.</w:t>
      </w:r>
      <w:r w:rsidR="00196AFB" w:rsidRPr="0042091A">
        <w:rPr>
          <w:rFonts w:ascii="Times" w:hAnsi="Times"/>
          <w:sz w:val="24"/>
          <w:szCs w:val="24"/>
        </w:rPr>
        <w:fldChar w:fldCharType="begin"/>
      </w:r>
      <w:r w:rsidR="002E1B0A" w:rsidRPr="0042091A">
        <w:rPr>
          <w:rFonts w:ascii="Times" w:hAnsi="Times"/>
          <w:sz w:val="24"/>
          <w:szCs w:val="24"/>
        </w:rPr>
        <w:instrText xml:space="preserve"> ADDIN EN.CITE &lt;EndNote&gt;&lt;Cite&gt;&lt;Author&gt;VanderWeele&lt;/Author&gt;&lt;Year&gt;2012&lt;/Year&gt;&lt;RecNum&gt;1901&lt;/RecNum&gt;&lt;DisplayText&gt;[15]&lt;/DisplayText&gt;&lt;record&gt;&lt;rec-number&gt;1901&lt;/rec-number&gt;&lt;foreign-keys&gt;&lt;key app="EN" db-id="v20vvdd2jxrxzxe0dr6xtrp4rxffpxpsp9rr" timestamp="1376803242"&gt;1901&lt;/key&gt;&lt;/foreign-keys&gt;&lt;ref-type name="Journal Article"&gt;17&lt;/ref-type&gt;&lt;contributors&gt;&lt;authors&gt;&lt;author&gt;VanderWeele, T. J.&lt;/author&gt;&lt;author&gt;Valeri, L.&lt;/author&gt;&lt;author&gt;Ogburn, E. L.&lt;/author&gt;&lt;/authors&gt;&lt;/contributors&gt;&lt;auth-address&gt;Department of Epidemiology, Harvard School of Public Health, Boston, MA 02115, USA. tvanderw@hsph.harvard.edu&lt;/auth-address&gt;&lt;titles&gt;&lt;title&gt;The role of measurement error and misclassification in mediation analysis: mediation and measurement error&lt;/title&gt;&lt;secondary-title&gt;Epidemiology&lt;/secondary-title&gt;&lt;alt-title&gt;Epidemiology&lt;/alt-title&gt;&lt;/titles&gt;&lt;periodical&gt;&lt;full-title&gt;Epidemiology&lt;/full-title&gt;&lt;abbr-1&gt;Epidemiology&lt;/abbr-1&gt;&lt;abbr-2&gt;Epidemiology&lt;/abbr-2&gt;&lt;/periodical&gt;&lt;alt-periodical&gt;&lt;full-title&gt;Epidemiology&lt;/full-title&gt;&lt;abbr-1&gt;Epidemiology&lt;/abbr-1&gt;&lt;abbr-2&gt;Epidemiology&lt;/abbr-2&gt;&lt;/alt-periodical&gt;&lt;pages&gt;561-4&lt;/pages&gt;&lt;volume&gt;23&lt;/volume&gt;&lt;number&gt;4&lt;/number&gt;&lt;keywords&gt;&lt;keyword&gt;*Bias (Epidemiology)&lt;/keyword&gt;&lt;keyword&gt;*Confounding Factors (Epidemiology)&lt;/keyword&gt;&lt;keyword&gt;*Data Interpretation, Statistical&lt;/keyword&gt;&lt;keyword&gt;*Effect Modifier, Epidemiologic&lt;/keyword&gt;&lt;keyword&gt;Humans&lt;/keyword&gt;&lt;/keywords&gt;&lt;dates&gt;&lt;year&gt;2012&lt;/year&gt;&lt;pub-dates&gt;&lt;date&gt;Jul&lt;/date&gt;&lt;/pub-dates&gt;&lt;/dates&gt;&lt;isbn&gt;1531-5487 (Electronic)&amp;#xD;1044-3983 (Linking)&lt;/isbn&gt;&lt;accession-num&gt;22659547&lt;/accession-num&gt;&lt;urls&gt;&lt;related-urls&gt;&lt;url&gt;http://www.ncbi.nlm.nih.gov/pubmed/22659547&lt;/url&gt;&lt;/related-urls&gt;&lt;/urls&gt;&lt;custom2&gt;3367328&lt;/custom2&gt;&lt;electronic-resource-num&gt;10.1097/EDE.0b013e318258f5e4&lt;/electronic-resource-num&gt;&lt;/record&gt;&lt;/Cite&gt;&lt;/EndNote&gt;</w:instrText>
      </w:r>
      <w:r w:rsidR="00196AFB" w:rsidRPr="0042091A">
        <w:rPr>
          <w:rFonts w:ascii="Times" w:hAnsi="Times"/>
          <w:sz w:val="24"/>
          <w:szCs w:val="24"/>
        </w:rPr>
        <w:fldChar w:fldCharType="separate"/>
      </w:r>
      <w:r w:rsidR="002E1B0A" w:rsidRPr="0042091A">
        <w:rPr>
          <w:rFonts w:ascii="Times" w:hAnsi="Times"/>
          <w:noProof/>
          <w:sz w:val="24"/>
          <w:szCs w:val="24"/>
        </w:rPr>
        <w:t>[</w:t>
      </w:r>
      <w:hyperlink w:anchor="_ENREF_15" w:tooltip="VanderWeele, 2012 #1901" w:history="1">
        <w:r w:rsidR="002E1B0A" w:rsidRPr="0042091A">
          <w:rPr>
            <w:rFonts w:ascii="Times" w:hAnsi="Times"/>
            <w:noProof/>
            <w:sz w:val="24"/>
            <w:szCs w:val="24"/>
          </w:rPr>
          <w:t>15</w:t>
        </w:r>
      </w:hyperlink>
      <w:r w:rsidR="002E1B0A" w:rsidRPr="0042091A">
        <w:rPr>
          <w:rFonts w:ascii="Times" w:hAnsi="Times"/>
          <w:noProof/>
          <w:sz w:val="24"/>
          <w:szCs w:val="24"/>
        </w:rPr>
        <w:t>]</w:t>
      </w:r>
      <w:r w:rsidR="00196AFB" w:rsidRPr="0042091A">
        <w:rPr>
          <w:rFonts w:ascii="Times" w:hAnsi="Times"/>
          <w:sz w:val="24"/>
          <w:szCs w:val="24"/>
        </w:rPr>
        <w:fldChar w:fldCharType="end"/>
      </w:r>
      <w:r w:rsidRPr="0042091A">
        <w:rPr>
          <w:rFonts w:ascii="Times" w:hAnsi="Times"/>
          <w:sz w:val="24"/>
          <w:szCs w:val="24"/>
        </w:rPr>
        <w:t xml:space="preserve"> Additionally, le Cessie and colleagues (2012) published a recent report that provides formulae for correcting the controlled direct effect for potential bias introduced by non-differential error in the measurement of the mediator.</w:t>
      </w:r>
      <w:r w:rsidR="00196AFB" w:rsidRPr="0042091A">
        <w:rPr>
          <w:rFonts w:ascii="Times" w:hAnsi="Times"/>
          <w:sz w:val="24"/>
          <w:szCs w:val="24"/>
        </w:rPr>
        <w:fldChar w:fldCharType="begin">
          <w:fldData xml:space="preserve">PEVuZE5vdGU+PENpdGU+PEF1dGhvcj5sZSBDZXNzaWU8L0F1dGhvcj48WWVhcj4yMDEyPC9ZZWFy
PjxSZWNOdW0+MTkwMzwvUmVjTnVtPjxEaXNwbGF5VGV4dD5bMTZdPC9EaXNwbGF5VGV4dD48cmVj
b3JkPjxyZWMtbnVtYmVyPjE5MDM8L3JlYy1udW1iZXI+PGZvcmVpZ24ta2V5cz48a2V5IGFwcD0i
RU4iIGRiLWlkPSJ2MjB2dmRkMmp4cnh6eGUwZHI2eHRycDRyeGZmcHhwc3A5cnIiIHRpbWVzdGFt
cD0iMTM3NjgwMzMyNCI+MTkwMzwva2V5PjwvZm9yZWlnbi1rZXlzPjxyZWYtdHlwZSBuYW1lPSJK
b3VybmFsIEFydGljbGUiPjE3PC9yZWYtdHlwZT48Y29udHJpYnV0b3JzPjxhdXRob3JzPjxhdXRo
b3I+bGUgQ2Vzc2llLCBTLjwvYXV0aG9yPjxhdXRob3I+RGViZWlqLCBKLjwvYXV0aG9yPjxhdXRo
b3I+Um9zZW5kYWFsLCBGLiBSLjwvYXV0aG9yPjxhdXRob3I+Q2FubmVnaWV0ZXIsIFMuIEMuPC9h
dXRob3I+PGF1dGhvcj5WYW5kZW5icm91Y2tlLCBKLiBQLjwvYXV0aG9yPjwvYXV0aG9ycz48L2Nv
bnRyaWJ1dG9ycz48YXV0aC1hZGRyZXNzPkRlcGFydG1lbnRzIG9mIENsaW5pY2FsIEVwaWRlbWlv
bG9neSwgTGVpZGVuIFVuaXZlcnNpdHkgTWVkaWNhbCBDZW50ZXIsIExlaWRlbiwgdGhlIE5ldGhl
cmxhbmRzLiBjZXNzaWVAbHVtYy5ubDwvYXV0aC1hZGRyZXNzPjx0aXRsZXM+PHRpdGxlPlF1YW50
aWZpY2F0aW9uIG9mIGJpYXMgaW4gZGlyZWN0IGVmZmVjdHMgZXN0aW1hdGVzIGR1ZSB0byBkaWZm
ZXJlbnQgdHlwZXMgb2YgbWVhc3VyZW1lbnQgZXJyb3IgaW4gdGhlIG1lZGlhdG9yPC90aXRsZT48
c2Vjb25kYXJ5LXRpdGxlPkVwaWRlbWlvbG9neTwvc2Vjb25kYXJ5LXRpdGxlPjxhbHQtdGl0bGU+
RXBpZGVtaW9sb2d5PC9hbHQtdGl0bGU+PC90aXRsZXM+PHBlcmlvZGljYWw+PGZ1bGwtdGl0bGU+
RXBpZGVtaW9sb2d5PC9mdWxsLXRpdGxlPjxhYmJyLTE+RXBpZGVtaW9sb2d5PC9hYmJyLTE+PGFi
YnItMj5FcGlkZW1pb2xvZ3k8L2FiYnItMj48L3BlcmlvZGljYWw+PGFsdC1wZXJpb2RpY2FsPjxm
dWxsLXRpdGxlPkVwaWRlbWlvbG9neTwvZnVsbC10aXRsZT48YWJici0xPkVwaWRlbWlvbG9neTwv
YWJici0xPjxhYmJyLTI+RXBpZGVtaW9sb2d5PC9hYmJyLTI+PC9hbHQtcGVyaW9kaWNhbD48cGFn
ZXM+NTUxLTYwPC9wYWdlcz48dm9sdW1lPjIzPC92b2x1bWU+PG51bWJlcj40PC9udW1iZXI+PGtl
eXdvcmRzPjxrZXl3b3JkPipCaWFzIChFcGlkZW1pb2xvZ3kpPC9rZXl3b3JkPjxrZXl3b3JkPkJs
b29kIEdyb3VwIEFudGlnZW5zPC9rZXl3b3JkPjxrZXl3b3JkPkNhc2UtQ29udHJvbCBTdHVkaWVz
PC9rZXl3b3JkPjxrZXl3b3JkPkNvbXB1dGVyIFNpbXVsYXRpb248L2tleXdvcmQ+PGtleXdvcmQ+
KkNvbmZvdW5kaW5nIEZhY3RvcnMgKEVwaWRlbWlvbG9neSk8L2tleXdvcmQ+PGtleXdvcmQ+KkRh
dGEgSW50ZXJwcmV0YXRpb24sIFN0YXRpc3RpY2FsPC9rZXl3b3JkPjxrZXl3b3JkPipFZmZlY3Qg
TW9kaWZpZXIsIEVwaWRlbWlvbG9naWM8L2tleXdvcmQ+PGtleXdvcmQ+SHVtYW5zPC9rZXl3b3Jk
PjxrZXl3b3JkPkxvZ2lzdGljIE1vZGVsczwva2V5d29yZD48a2V5d29yZD5PZGRzIFJhdGlvPC9r
ZXl3b3JkPjxrZXl3b3JkPlJpc2sgRmFjdG9yczwva2V5d29yZD48a2V5d29yZD5WZW5vdXMgVGhy
b21ib3Npcy9ibG9vZC9ldGlvbG9neTwva2V5d29yZD48L2tleXdvcmRzPjxkYXRlcz48eWVhcj4y
MDEyPC95ZWFyPjxwdWItZGF0ZXM+PGRhdGU+SnVsPC9kYXRlPjwvcHViLWRhdGVzPjwvZGF0ZXM+
PGlzYm4+MTUzMS01NDg3IChFbGVjdHJvbmljKSYjeEQ7MTA0NC0zOTgzIChMaW5raW5nKTwvaXNi
bj48YWNjZXNzaW9uLW51bT4yMjUyNjA5MjwvYWNjZXNzaW9uLW51bT48dXJscz48cmVsYXRlZC11
cmxzPjx1cmw+aHR0cDovL3d3dy5uY2JpLm5sbS5uaWguZ292L3B1Ym1lZC8yMjUyNjA5MjwvdXJs
PjwvcmVsYXRlZC11cmxzPjwvdXJscz48ZWxlY3Ryb25pYy1yZXNvdXJjZS1udW0+MTAuMTA5Ny9F
REUuMGIwMTNlMzE4MjU0ZjVkZTwvZWxlY3Ryb25pYy1yZXNvdXJjZS1udW0+PC9yZWNvcmQ+PC9D
aXRlPjwvRW5kTm90ZT5=
</w:fldData>
        </w:fldChar>
      </w:r>
      <w:r w:rsidR="002E1B0A" w:rsidRPr="0042091A">
        <w:rPr>
          <w:rFonts w:ascii="Times" w:hAnsi="Times"/>
          <w:sz w:val="24"/>
          <w:szCs w:val="24"/>
        </w:rPr>
        <w:instrText xml:space="preserve"> ADDIN EN.CITE </w:instrText>
      </w:r>
      <w:r w:rsidR="002E1B0A" w:rsidRPr="0042091A">
        <w:rPr>
          <w:rFonts w:ascii="Times" w:hAnsi="Times"/>
          <w:sz w:val="24"/>
          <w:szCs w:val="24"/>
        </w:rPr>
        <w:fldChar w:fldCharType="begin">
          <w:fldData xml:space="preserve">PEVuZE5vdGU+PENpdGU+PEF1dGhvcj5sZSBDZXNzaWU8L0F1dGhvcj48WWVhcj4yMDEyPC9ZZWFy
PjxSZWNOdW0+MTkwMzwvUmVjTnVtPjxEaXNwbGF5VGV4dD5bMTZdPC9EaXNwbGF5VGV4dD48cmVj
b3JkPjxyZWMtbnVtYmVyPjE5MDM8L3JlYy1udW1iZXI+PGZvcmVpZ24ta2V5cz48a2V5IGFwcD0i
RU4iIGRiLWlkPSJ2MjB2dmRkMmp4cnh6eGUwZHI2eHRycDRyeGZmcHhwc3A5cnIiIHRpbWVzdGFt
cD0iMTM3NjgwMzMyNCI+MTkwMzwva2V5PjwvZm9yZWlnbi1rZXlzPjxyZWYtdHlwZSBuYW1lPSJK
b3VybmFsIEFydGljbGUiPjE3PC9yZWYtdHlwZT48Y29udHJpYnV0b3JzPjxhdXRob3JzPjxhdXRo
b3I+bGUgQ2Vzc2llLCBTLjwvYXV0aG9yPjxhdXRob3I+RGViZWlqLCBKLjwvYXV0aG9yPjxhdXRo
b3I+Um9zZW5kYWFsLCBGLiBSLjwvYXV0aG9yPjxhdXRob3I+Q2FubmVnaWV0ZXIsIFMuIEMuPC9h
dXRob3I+PGF1dGhvcj5WYW5kZW5icm91Y2tlLCBKLiBQLjwvYXV0aG9yPjwvYXV0aG9ycz48L2Nv
bnRyaWJ1dG9ycz48YXV0aC1hZGRyZXNzPkRlcGFydG1lbnRzIG9mIENsaW5pY2FsIEVwaWRlbWlv
bG9neSwgTGVpZGVuIFVuaXZlcnNpdHkgTWVkaWNhbCBDZW50ZXIsIExlaWRlbiwgdGhlIE5ldGhl
cmxhbmRzLiBjZXNzaWVAbHVtYy5ubDwvYXV0aC1hZGRyZXNzPjx0aXRsZXM+PHRpdGxlPlF1YW50
aWZpY2F0aW9uIG9mIGJpYXMgaW4gZGlyZWN0IGVmZmVjdHMgZXN0aW1hdGVzIGR1ZSB0byBkaWZm
ZXJlbnQgdHlwZXMgb2YgbWVhc3VyZW1lbnQgZXJyb3IgaW4gdGhlIG1lZGlhdG9yPC90aXRsZT48
c2Vjb25kYXJ5LXRpdGxlPkVwaWRlbWlvbG9neTwvc2Vjb25kYXJ5LXRpdGxlPjxhbHQtdGl0bGU+
RXBpZGVtaW9sb2d5PC9hbHQtdGl0bGU+PC90aXRsZXM+PHBlcmlvZGljYWw+PGZ1bGwtdGl0bGU+
RXBpZGVtaW9sb2d5PC9mdWxsLXRpdGxlPjxhYmJyLTE+RXBpZGVtaW9sb2d5PC9hYmJyLTE+PGFi
YnItMj5FcGlkZW1pb2xvZ3k8L2FiYnItMj48L3BlcmlvZGljYWw+PGFsdC1wZXJpb2RpY2FsPjxm
dWxsLXRpdGxlPkVwaWRlbWlvbG9neTwvZnVsbC10aXRsZT48YWJici0xPkVwaWRlbWlvbG9neTwv
YWJici0xPjxhYmJyLTI+RXBpZGVtaW9sb2d5PC9hYmJyLTI+PC9hbHQtcGVyaW9kaWNhbD48cGFn
ZXM+NTUxLTYwPC9wYWdlcz48dm9sdW1lPjIzPC92b2x1bWU+PG51bWJlcj40PC9udW1iZXI+PGtl
eXdvcmRzPjxrZXl3b3JkPipCaWFzIChFcGlkZW1pb2xvZ3kpPC9rZXl3b3JkPjxrZXl3b3JkPkJs
b29kIEdyb3VwIEFudGlnZW5zPC9rZXl3b3JkPjxrZXl3b3JkPkNhc2UtQ29udHJvbCBTdHVkaWVz
PC9rZXl3b3JkPjxrZXl3b3JkPkNvbXB1dGVyIFNpbXVsYXRpb248L2tleXdvcmQ+PGtleXdvcmQ+
KkNvbmZvdW5kaW5nIEZhY3RvcnMgKEVwaWRlbWlvbG9neSk8L2tleXdvcmQ+PGtleXdvcmQ+KkRh
dGEgSW50ZXJwcmV0YXRpb24sIFN0YXRpc3RpY2FsPC9rZXl3b3JkPjxrZXl3b3JkPipFZmZlY3Qg
TW9kaWZpZXIsIEVwaWRlbWlvbG9naWM8L2tleXdvcmQ+PGtleXdvcmQ+SHVtYW5zPC9rZXl3b3Jk
PjxrZXl3b3JkPkxvZ2lzdGljIE1vZGVsczwva2V5d29yZD48a2V5d29yZD5PZGRzIFJhdGlvPC9r
ZXl3b3JkPjxrZXl3b3JkPlJpc2sgRmFjdG9yczwva2V5d29yZD48a2V5d29yZD5WZW5vdXMgVGhy
b21ib3Npcy9ibG9vZC9ldGlvbG9neTwva2V5d29yZD48L2tleXdvcmRzPjxkYXRlcz48eWVhcj4y
MDEyPC95ZWFyPjxwdWItZGF0ZXM+PGRhdGU+SnVsPC9kYXRlPjwvcHViLWRhdGVzPjwvZGF0ZXM+
PGlzYm4+MTUzMS01NDg3IChFbGVjdHJvbmljKSYjeEQ7MTA0NC0zOTgzIChMaW5raW5nKTwvaXNi
bj48YWNjZXNzaW9uLW51bT4yMjUyNjA5MjwvYWNjZXNzaW9uLW51bT48dXJscz48cmVsYXRlZC11
cmxzPjx1cmw+aHR0cDovL3d3dy5uY2JpLm5sbS5uaWguZ292L3B1Ym1lZC8yMjUyNjA5MjwvdXJs
PjwvcmVsYXRlZC11cmxzPjwvdXJscz48ZWxlY3Ryb25pYy1yZXNvdXJjZS1udW0+MTAuMTA5Ny9F
REUuMGIwMTNlMzE4MjU0ZjVkZTwvZWxlY3Ryb25pYy1yZXNvdXJjZS1udW0+PC9yZWNvcmQ+PC9D
aXRlPjwvRW5kTm90ZT5=
</w:fldData>
        </w:fldChar>
      </w:r>
      <w:r w:rsidR="002E1B0A" w:rsidRPr="0042091A">
        <w:rPr>
          <w:rFonts w:ascii="Times" w:hAnsi="Times"/>
          <w:sz w:val="24"/>
          <w:szCs w:val="24"/>
        </w:rPr>
        <w:instrText xml:space="preserve"> ADDIN EN.CITE.DATA </w:instrText>
      </w:r>
      <w:r w:rsidR="002E1B0A" w:rsidRPr="0042091A">
        <w:rPr>
          <w:rFonts w:ascii="Times" w:hAnsi="Times"/>
          <w:sz w:val="24"/>
          <w:szCs w:val="24"/>
        </w:rPr>
      </w:r>
      <w:r w:rsidR="002E1B0A" w:rsidRPr="0042091A">
        <w:rPr>
          <w:rFonts w:ascii="Times" w:hAnsi="Times"/>
          <w:sz w:val="24"/>
          <w:szCs w:val="24"/>
        </w:rPr>
        <w:fldChar w:fldCharType="end"/>
      </w:r>
      <w:r w:rsidR="00196AFB" w:rsidRPr="0042091A">
        <w:rPr>
          <w:rFonts w:ascii="Times" w:hAnsi="Times"/>
          <w:sz w:val="24"/>
          <w:szCs w:val="24"/>
        </w:rPr>
      </w:r>
      <w:r w:rsidR="00196AFB" w:rsidRPr="0042091A">
        <w:rPr>
          <w:rFonts w:ascii="Times" w:hAnsi="Times"/>
          <w:sz w:val="24"/>
          <w:szCs w:val="24"/>
        </w:rPr>
        <w:fldChar w:fldCharType="separate"/>
      </w:r>
      <w:r w:rsidR="002E1B0A" w:rsidRPr="0042091A">
        <w:rPr>
          <w:rFonts w:ascii="Times" w:hAnsi="Times"/>
          <w:noProof/>
          <w:sz w:val="24"/>
          <w:szCs w:val="24"/>
        </w:rPr>
        <w:t>[</w:t>
      </w:r>
      <w:hyperlink w:anchor="_ENREF_16" w:tooltip="le Cessie, 2012 #1903" w:history="1">
        <w:r w:rsidR="002E1B0A" w:rsidRPr="0042091A">
          <w:rPr>
            <w:rFonts w:ascii="Times" w:hAnsi="Times"/>
            <w:noProof/>
            <w:sz w:val="24"/>
            <w:szCs w:val="24"/>
          </w:rPr>
          <w:t>16</w:t>
        </w:r>
      </w:hyperlink>
      <w:r w:rsidR="002E1B0A" w:rsidRPr="0042091A">
        <w:rPr>
          <w:rFonts w:ascii="Times" w:hAnsi="Times"/>
          <w:noProof/>
          <w:sz w:val="24"/>
          <w:szCs w:val="24"/>
        </w:rPr>
        <w:t>]</w:t>
      </w:r>
      <w:r w:rsidR="00196AFB" w:rsidRPr="0042091A">
        <w:rPr>
          <w:rFonts w:ascii="Times" w:hAnsi="Times"/>
          <w:sz w:val="24"/>
          <w:szCs w:val="24"/>
        </w:rPr>
        <w:fldChar w:fldCharType="end"/>
      </w:r>
      <w:r w:rsidRPr="0042091A">
        <w:rPr>
          <w:rFonts w:ascii="Times" w:hAnsi="Times"/>
          <w:sz w:val="24"/>
          <w:szCs w:val="24"/>
        </w:rPr>
        <w:t xml:space="preserve"> </w:t>
      </w:r>
    </w:p>
    <w:p w14:paraId="58910940" w14:textId="77777777" w:rsidR="002A505D" w:rsidRPr="0042091A" w:rsidRDefault="008A68C6" w:rsidP="005651DE">
      <w:pPr>
        <w:spacing w:line="480" w:lineRule="auto"/>
        <w:ind w:firstLine="720"/>
        <w:contextualSpacing/>
        <w:rPr>
          <w:rFonts w:ascii="Times" w:hAnsi="Times"/>
          <w:sz w:val="24"/>
          <w:szCs w:val="24"/>
        </w:rPr>
      </w:pPr>
      <w:r w:rsidRPr="0042091A">
        <w:rPr>
          <w:rFonts w:ascii="Times" w:hAnsi="Times"/>
          <w:sz w:val="24"/>
          <w:szCs w:val="24"/>
        </w:rPr>
        <w:t xml:space="preserve">We were curious about the sensitivity of our results to non-differential error in the measurement of health behaviors. To the best of our knowledge, sensitivity analyses have not yet been developed to correct controlled direct effects for errors in the measurement of multiple mediators, as in the case of our analysis. As such, we provide a simple example using physical inactivity as the mediator. Briefly, we can estimate corrected direct effects at various reliability ratios (the proportion of the variance in the mediator M* measured with error explained by the mediator M measured without error) using the coefficients from two models: (1) a model for the controlled direct effect that regresses mortality on adult SES, physical inactivity, and time-fixed baseline covariates and (2) a model regressing physical inactivity on adult SES and time-fixed covariates. We show in </w:t>
      </w:r>
      <w:r w:rsidR="002A505D" w:rsidRPr="0042091A">
        <w:rPr>
          <w:rFonts w:ascii="Times" w:hAnsi="Times"/>
          <w:b/>
          <w:sz w:val="24"/>
          <w:szCs w:val="24"/>
        </w:rPr>
        <w:t>e</w:t>
      </w:r>
      <w:r w:rsidRPr="0042091A">
        <w:rPr>
          <w:rFonts w:ascii="Times" w:hAnsi="Times"/>
          <w:b/>
          <w:sz w:val="24"/>
          <w:szCs w:val="24"/>
        </w:rPr>
        <w:t>Table 1</w:t>
      </w:r>
      <w:r w:rsidR="002A505D" w:rsidRPr="0042091A">
        <w:rPr>
          <w:rFonts w:ascii="Times" w:hAnsi="Times"/>
          <w:b/>
          <w:sz w:val="24"/>
          <w:szCs w:val="24"/>
        </w:rPr>
        <w:t>3</w:t>
      </w:r>
      <w:r w:rsidRPr="0042091A">
        <w:rPr>
          <w:rFonts w:ascii="Times" w:hAnsi="Times"/>
          <w:sz w:val="24"/>
          <w:szCs w:val="24"/>
        </w:rPr>
        <w:t xml:space="preserve"> below an estimate of the observed controlled direct effect of adult SES not mediated by physical inactivity assuming no error in the measurement of physical inactivity (reliability ratio of 1.0), as well as corrected controlled direct effects at various reliability ratios from 0.9 to 0.5; confidence intervals were obtained by generating bootstrap distributions for each parameter, with 1000 re-samples. </w:t>
      </w:r>
    </w:p>
    <w:p w14:paraId="0BA95D98" w14:textId="2E72CF89" w:rsidR="00224EBA" w:rsidRDefault="008A68C6" w:rsidP="005651DE">
      <w:pPr>
        <w:spacing w:line="480" w:lineRule="auto"/>
        <w:ind w:firstLine="720"/>
        <w:contextualSpacing/>
        <w:rPr>
          <w:rFonts w:ascii="Times" w:hAnsi="Times"/>
          <w:sz w:val="24"/>
          <w:szCs w:val="24"/>
        </w:rPr>
      </w:pPr>
      <w:r w:rsidRPr="0042091A">
        <w:rPr>
          <w:rFonts w:ascii="Times" w:hAnsi="Times"/>
          <w:sz w:val="24"/>
          <w:szCs w:val="24"/>
        </w:rPr>
        <w:t xml:space="preserve">Results confirm that errors in the measurement of the mediator (physical inactivity, in this case), result in overestimation of the controlled direct effect of adult SES on mortality (underestimation of the proportion of the total effect mediated). The magnitude of the bias is </w:t>
      </w:r>
      <w:r w:rsidRPr="0042091A">
        <w:rPr>
          <w:rFonts w:ascii="Times" w:hAnsi="Times"/>
          <w:sz w:val="24"/>
          <w:szCs w:val="24"/>
        </w:rPr>
        <w:lastRenderedPageBreak/>
        <w:t>minimal for reliability ratios above 0.8; however, as the reliability ratio drops below 0.8, the observed direct effect assuming no measurement error becomes an increasingly greater overestimate of the corrected direct effect. For example, for a reliability ratio of 0.70, which translates to nearly one-third of the true variability in the measurement of physical inactivity being attributed to error, the controlled direct effect is RR=2.03 (compared to RR=2.38 for a reliability ratio of 1.0</w:t>
      </w:r>
      <w:r w:rsidR="00C84ABA" w:rsidRPr="0042091A">
        <w:rPr>
          <w:rFonts w:ascii="Times" w:hAnsi="Times"/>
          <w:sz w:val="24"/>
          <w:szCs w:val="24"/>
        </w:rPr>
        <w:t>).</w:t>
      </w:r>
    </w:p>
    <w:p w14:paraId="059091FD" w14:textId="77777777" w:rsidR="00445BF3" w:rsidRPr="00445BF3" w:rsidRDefault="00445BF3" w:rsidP="005651DE">
      <w:pPr>
        <w:spacing w:line="480" w:lineRule="auto"/>
        <w:ind w:firstLine="720"/>
        <w:contextualSpacing/>
        <w:rPr>
          <w:rFonts w:ascii="Times" w:hAnsi="Times"/>
          <w:sz w:val="24"/>
          <w:szCs w:val="24"/>
        </w:rPr>
      </w:pPr>
    </w:p>
    <w:p w14:paraId="7B7849E9" w14:textId="646C6E89" w:rsidR="00224EBA" w:rsidRPr="00445BF3" w:rsidRDefault="00224EBA" w:rsidP="005651DE">
      <w:pPr>
        <w:spacing w:line="480" w:lineRule="auto"/>
        <w:contextualSpacing/>
        <w:rPr>
          <w:rFonts w:ascii="Times" w:hAnsi="Times"/>
          <w:i/>
          <w:sz w:val="24"/>
          <w:szCs w:val="24"/>
          <w:lang w:val="en-AU"/>
        </w:rPr>
      </w:pPr>
      <w:r w:rsidRPr="00445BF3">
        <w:rPr>
          <w:rFonts w:ascii="Times" w:hAnsi="Times"/>
          <w:i/>
          <w:sz w:val="24"/>
          <w:szCs w:val="24"/>
          <w:lang w:val="en-AU"/>
        </w:rPr>
        <w:t>Alternative measures of alcohol consumption</w:t>
      </w:r>
    </w:p>
    <w:p w14:paraId="1A26A851" w14:textId="67922E2F" w:rsidR="008A68C6" w:rsidRPr="0042091A" w:rsidRDefault="003A77F8" w:rsidP="005651DE">
      <w:pPr>
        <w:spacing w:line="480" w:lineRule="auto"/>
        <w:ind w:firstLine="720"/>
        <w:contextualSpacing/>
        <w:rPr>
          <w:rFonts w:ascii="Times" w:hAnsi="Times"/>
          <w:sz w:val="24"/>
          <w:szCs w:val="24"/>
        </w:rPr>
      </w:pPr>
      <w:r w:rsidRPr="0042091A">
        <w:rPr>
          <w:rFonts w:ascii="Times" w:hAnsi="Times"/>
          <w:sz w:val="24"/>
          <w:szCs w:val="24"/>
          <w:lang w:val="en-AU"/>
        </w:rPr>
        <w:t>We considered an alternative measure of alcohol consumption based on the regularity of drinking.</w:t>
      </w:r>
      <w:r w:rsidRPr="0042091A">
        <w:rPr>
          <w:rFonts w:ascii="Times" w:eastAsia="Times New Roman" w:hAnsi="Times" w:cs="Calibri"/>
          <w:sz w:val="24"/>
          <w:szCs w:val="24"/>
        </w:rPr>
        <w:t xml:space="preserve"> In our main analyses we </w:t>
      </w:r>
      <w:r w:rsidR="008A68C6" w:rsidRPr="0042091A">
        <w:rPr>
          <w:rFonts w:ascii="Times" w:eastAsia="Times New Roman" w:hAnsi="Times" w:cs="Calibri"/>
          <w:sz w:val="24"/>
          <w:szCs w:val="24"/>
        </w:rPr>
        <w:t xml:space="preserve">measured alcohol consumption by the </w:t>
      </w:r>
      <w:r w:rsidR="008A68C6" w:rsidRPr="0042091A">
        <w:rPr>
          <w:rFonts w:ascii="Times" w:hAnsi="Times"/>
          <w:sz w:val="24"/>
          <w:szCs w:val="24"/>
          <w:lang w:val="en-AU"/>
        </w:rPr>
        <w:t>number of drinks respondents had on days they consumed alcohol in the last 3 months, with non-drinkers coded as zero; this measure is intended to distinguish between non-drinkers, moderate drinkers (those who drink 1-2 or 3-4 drinks on drinking occasions), and problem/binge drinkers (respondents who consume 5+ drinks on drinking occasions).</w:t>
      </w:r>
      <w:r w:rsidRPr="0042091A">
        <w:rPr>
          <w:rFonts w:ascii="Times" w:hAnsi="Times"/>
          <w:sz w:val="24"/>
          <w:szCs w:val="24"/>
          <w:lang w:val="en-AU"/>
        </w:rPr>
        <w:t xml:space="preserve"> As an alternative, </w:t>
      </w:r>
      <w:r w:rsidR="008A68C6" w:rsidRPr="0042091A">
        <w:rPr>
          <w:rFonts w:ascii="Times" w:hAnsi="Times"/>
          <w:sz w:val="24"/>
          <w:szCs w:val="24"/>
          <w:lang w:val="en-AU"/>
        </w:rPr>
        <w:t xml:space="preserve">we </w:t>
      </w:r>
      <w:r w:rsidR="008A68C6" w:rsidRPr="0042091A">
        <w:rPr>
          <w:rFonts w:ascii="Times" w:hAnsi="Times"/>
          <w:sz w:val="24"/>
          <w:szCs w:val="24"/>
        </w:rPr>
        <w:t>recoded alcohol consumption to reflect the number of drinks consumed per week and categorized this according to the NIAAA guidelines</w:t>
      </w:r>
      <w:r w:rsidR="002A6096" w:rsidRPr="0042091A">
        <w:rPr>
          <w:rFonts w:ascii="Times" w:hAnsi="Times"/>
          <w:sz w:val="24"/>
          <w:szCs w:val="24"/>
        </w:rPr>
        <w:fldChar w:fldCharType="begin"/>
      </w:r>
      <w:r w:rsidR="002E1B0A" w:rsidRPr="0042091A">
        <w:rPr>
          <w:rFonts w:ascii="Times" w:hAnsi="Times"/>
          <w:sz w:val="24"/>
          <w:szCs w:val="24"/>
        </w:rPr>
        <w:instrText xml:space="preserve"> ADDIN EN.CITE &lt;EndNote&gt;&lt;Cite&gt;&lt;Year&gt;2010&lt;/Year&gt;&lt;RecNum&gt;1823&lt;/RecNum&gt;&lt;DisplayText&gt;[17]&lt;/DisplayText&gt;&lt;record&gt;&lt;rec-number&gt;1823&lt;/rec-number&gt;&lt;foreign-keys&gt;&lt;key app="EN" db-id="v20vvdd2jxrxzxe0dr6xtrp4rxffpxpsp9rr" timestamp="1370294997"&gt;1823&lt;/key&gt;&lt;/foreign-keys&gt;&lt;ref-type name="Electronic Article"&gt;43&lt;/ref-type&gt;&lt;contributors&gt;&lt;/contributors&gt;&lt;titles&gt;&lt;title&gt;National Institute on Alcohol Abuse and Alcoholism. Rethinking Drinking&lt;/title&gt;&lt;/titles&gt;&lt;dates&gt;&lt;year&gt;2010&lt;/year&gt;&lt;pub-dates&gt;&lt;date&gt;March 15, 2012&lt;/date&gt;&lt;/pub-dates&gt;&lt;/dates&gt;&lt;publisher&gt;National Institutes of Health (NIH Publication No. 10-3770)&lt;/publisher&gt;&lt;urls&gt;&lt;related-urls&gt;&lt;url&gt;http://pubs.niaaa.nih.gov/publications/RethinkingDrinking/Rethinking_Drinking.pdf&lt;/url&gt;&lt;/related-urls&gt;&lt;/urls&gt;&lt;/record&gt;&lt;/Cite&gt;&lt;/EndNote&gt;</w:instrText>
      </w:r>
      <w:r w:rsidR="002A6096" w:rsidRPr="0042091A">
        <w:rPr>
          <w:rFonts w:ascii="Times" w:hAnsi="Times"/>
          <w:sz w:val="24"/>
          <w:szCs w:val="24"/>
        </w:rPr>
        <w:fldChar w:fldCharType="separate"/>
      </w:r>
      <w:r w:rsidR="002E1B0A" w:rsidRPr="0042091A">
        <w:rPr>
          <w:rFonts w:ascii="Times" w:hAnsi="Times"/>
          <w:noProof/>
          <w:sz w:val="24"/>
          <w:szCs w:val="24"/>
        </w:rPr>
        <w:t>[</w:t>
      </w:r>
      <w:hyperlink w:anchor="_ENREF_17" w:tooltip=", 2010 #1823" w:history="1">
        <w:r w:rsidR="002E1B0A" w:rsidRPr="0042091A">
          <w:rPr>
            <w:rFonts w:ascii="Times" w:hAnsi="Times"/>
            <w:noProof/>
            <w:sz w:val="24"/>
            <w:szCs w:val="24"/>
          </w:rPr>
          <w:t>17</w:t>
        </w:r>
      </w:hyperlink>
      <w:r w:rsidR="002E1B0A" w:rsidRPr="0042091A">
        <w:rPr>
          <w:rFonts w:ascii="Times" w:hAnsi="Times"/>
          <w:noProof/>
          <w:sz w:val="24"/>
          <w:szCs w:val="24"/>
        </w:rPr>
        <w:t>]</w:t>
      </w:r>
      <w:r w:rsidR="002A6096" w:rsidRPr="0042091A">
        <w:rPr>
          <w:rFonts w:ascii="Times" w:hAnsi="Times"/>
          <w:sz w:val="24"/>
          <w:szCs w:val="24"/>
        </w:rPr>
        <w:fldChar w:fldCharType="end"/>
      </w:r>
      <w:r w:rsidR="008A68C6" w:rsidRPr="0042091A">
        <w:rPr>
          <w:rFonts w:ascii="Times" w:hAnsi="Times"/>
          <w:sz w:val="24"/>
          <w:szCs w:val="24"/>
        </w:rPr>
        <w:t xml:space="preserve"> for men and women—this is a three category variable (Men: 0 drinks/week, 0&lt;drinks/week</w:t>
      </w:r>
      <w:r w:rsidR="008A68C6" w:rsidRPr="0042091A">
        <w:rPr>
          <w:rFonts w:ascii="Times" w:eastAsia="ＭＳ ゴシック" w:hAnsi="Times"/>
          <w:color w:val="000000"/>
          <w:sz w:val="24"/>
          <w:szCs w:val="24"/>
        </w:rPr>
        <w:t>≤</w:t>
      </w:r>
      <w:r w:rsidR="008A68C6" w:rsidRPr="0042091A">
        <w:rPr>
          <w:rFonts w:ascii="Times" w:hAnsi="Times"/>
          <w:sz w:val="24"/>
          <w:szCs w:val="24"/>
        </w:rPr>
        <w:t>14 drinks/week, &gt;14 drinks/week; Women: 0 drinks/week, 0&lt;drinks/week</w:t>
      </w:r>
      <w:r w:rsidR="008A68C6" w:rsidRPr="0042091A">
        <w:rPr>
          <w:rFonts w:ascii="Times" w:eastAsia="ＭＳ ゴシック" w:hAnsi="Times"/>
          <w:color w:val="000000"/>
          <w:sz w:val="24"/>
          <w:szCs w:val="24"/>
        </w:rPr>
        <w:t>≤</w:t>
      </w:r>
      <w:r w:rsidR="008A68C6" w:rsidRPr="0042091A">
        <w:rPr>
          <w:rFonts w:ascii="Times" w:hAnsi="Times"/>
          <w:sz w:val="24"/>
          <w:szCs w:val="24"/>
        </w:rPr>
        <w:t xml:space="preserve">7 drinks/week, &gt;7 drinks/week). As seen in </w:t>
      </w:r>
      <w:r w:rsidR="00E60009" w:rsidRPr="0042091A">
        <w:rPr>
          <w:rFonts w:ascii="Times" w:hAnsi="Times"/>
          <w:b/>
          <w:sz w:val="24"/>
          <w:szCs w:val="24"/>
        </w:rPr>
        <w:t>e</w:t>
      </w:r>
      <w:r w:rsidR="008A68C6" w:rsidRPr="0042091A">
        <w:rPr>
          <w:rFonts w:ascii="Times" w:hAnsi="Times"/>
          <w:b/>
          <w:sz w:val="24"/>
          <w:szCs w:val="24"/>
        </w:rPr>
        <w:t>Table</w:t>
      </w:r>
      <w:r w:rsidR="004A54B2" w:rsidRPr="0042091A">
        <w:rPr>
          <w:rFonts w:ascii="Times" w:hAnsi="Times"/>
          <w:b/>
          <w:sz w:val="24"/>
          <w:szCs w:val="24"/>
        </w:rPr>
        <w:t xml:space="preserve"> 14</w:t>
      </w:r>
      <w:r w:rsidR="008A68C6" w:rsidRPr="0042091A">
        <w:rPr>
          <w:rFonts w:ascii="Times" w:hAnsi="Times"/>
          <w:sz w:val="24"/>
          <w:szCs w:val="24"/>
        </w:rPr>
        <w:t xml:space="preserve">, </w:t>
      </w:r>
      <w:r w:rsidR="00CF4759" w:rsidRPr="0042091A">
        <w:rPr>
          <w:rFonts w:ascii="Times" w:hAnsi="Times"/>
          <w:sz w:val="24"/>
          <w:szCs w:val="24"/>
        </w:rPr>
        <w:t xml:space="preserve">categorizing alcohol consumption based on the regularity of drinking </w:t>
      </w:r>
      <w:r w:rsidR="008A68C6" w:rsidRPr="0042091A">
        <w:rPr>
          <w:rFonts w:ascii="Times" w:hAnsi="Times"/>
          <w:sz w:val="24"/>
          <w:szCs w:val="24"/>
        </w:rPr>
        <w:t xml:space="preserve">seems to miss some of the elevated risk associated with heavier consumption relative to zero consumption that we observed using the prior categorization based on the number of drinks on drinking occasions. Additionally, as seen in </w:t>
      </w:r>
      <w:r w:rsidR="004A54B2" w:rsidRPr="0042091A">
        <w:rPr>
          <w:rFonts w:ascii="Times" w:hAnsi="Times"/>
          <w:b/>
          <w:sz w:val="24"/>
          <w:szCs w:val="24"/>
        </w:rPr>
        <w:t>e</w:t>
      </w:r>
      <w:r w:rsidR="008A68C6" w:rsidRPr="0042091A">
        <w:rPr>
          <w:rFonts w:ascii="Times" w:hAnsi="Times"/>
          <w:b/>
          <w:sz w:val="24"/>
          <w:szCs w:val="24"/>
        </w:rPr>
        <w:t>Table 1</w:t>
      </w:r>
      <w:r w:rsidR="004A54B2" w:rsidRPr="0042091A">
        <w:rPr>
          <w:rFonts w:ascii="Times" w:hAnsi="Times"/>
          <w:b/>
          <w:sz w:val="24"/>
          <w:szCs w:val="24"/>
        </w:rPr>
        <w:t>5</w:t>
      </w:r>
      <w:r w:rsidR="008A68C6" w:rsidRPr="0042091A">
        <w:rPr>
          <w:rFonts w:ascii="Times" w:hAnsi="Times"/>
          <w:sz w:val="24"/>
          <w:szCs w:val="24"/>
        </w:rPr>
        <w:t xml:space="preserve">, the categorization of alcohol consumption based on the regularity of drinking also seems to obscure some of the social gradient in heavy drinking that we observed with the prior categorization (i.e., </w:t>
      </w:r>
      <w:r w:rsidR="008A68C6" w:rsidRPr="0042091A">
        <w:rPr>
          <w:rFonts w:ascii="Times" w:hAnsi="Times"/>
          <w:sz w:val="24"/>
          <w:szCs w:val="24"/>
        </w:rPr>
        <w:lastRenderedPageBreak/>
        <w:t xml:space="preserve">the elevated odds of heavy consumption relative to zero consumption comparing the lowest to highest social class). </w:t>
      </w:r>
      <w:r w:rsidRPr="0042091A">
        <w:rPr>
          <w:rFonts w:ascii="Times" w:hAnsi="Times"/>
          <w:sz w:val="24"/>
          <w:szCs w:val="24"/>
        </w:rPr>
        <w:t xml:space="preserve">Thus, for our main results we categorized </w:t>
      </w:r>
      <w:r w:rsidR="008A68C6" w:rsidRPr="0042091A">
        <w:rPr>
          <w:rFonts w:ascii="Times" w:hAnsi="Times"/>
          <w:sz w:val="24"/>
          <w:szCs w:val="24"/>
        </w:rPr>
        <w:t xml:space="preserve">alcohol consumption based on the number of drinks consumed on drinking occasions. </w:t>
      </w:r>
    </w:p>
    <w:p w14:paraId="53C37D98" w14:textId="77777777" w:rsidR="00501353" w:rsidRPr="0042091A" w:rsidRDefault="00501353" w:rsidP="005651DE">
      <w:pPr>
        <w:spacing w:line="480" w:lineRule="auto"/>
        <w:contextualSpacing/>
        <w:rPr>
          <w:rFonts w:ascii="Times" w:hAnsi="Times"/>
          <w:b/>
          <w:noProof/>
          <w:sz w:val="24"/>
          <w:szCs w:val="24"/>
        </w:rPr>
      </w:pPr>
    </w:p>
    <w:p w14:paraId="443BF6FC" w14:textId="58FDB3C0" w:rsidR="00501353" w:rsidRPr="00445BF3" w:rsidRDefault="00010A6A" w:rsidP="005651DE">
      <w:pPr>
        <w:spacing w:line="480" w:lineRule="auto"/>
        <w:contextualSpacing/>
        <w:rPr>
          <w:rFonts w:ascii="Times" w:hAnsi="Times"/>
          <w:i/>
          <w:noProof/>
          <w:sz w:val="24"/>
          <w:szCs w:val="24"/>
        </w:rPr>
      </w:pPr>
      <w:r w:rsidRPr="00445BF3">
        <w:rPr>
          <w:rFonts w:ascii="Times" w:hAnsi="Times"/>
          <w:i/>
          <w:noProof/>
          <w:sz w:val="24"/>
          <w:szCs w:val="24"/>
        </w:rPr>
        <w:t>Lack of life-course measures</w:t>
      </w:r>
    </w:p>
    <w:p w14:paraId="020B75C3" w14:textId="564E666E" w:rsidR="006D21C4" w:rsidRPr="00445BF3" w:rsidRDefault="00010A6A" w:rsidP="005651DE">
      <w:pPr>
        <w:widowControl w:val="0"/>
        <w:autoSpaceDE w:val="0"/>
        <w:autoSpaceDN w:val="0"/>
        <w:adjustRightInd w:val="0"/>
        <w:spacing w:line="480" w:lineRule="auto"/>
        <w:ind w:firstLine="720"/>
        <w:contextualSpacing/>
        <w:rPr>
          <w:rFonts w:ascii="Times" w:eastAsia="Times New Roman" w:hAnsi="Times" w:cs="Calibri"/>
          <w:sz w:val="24"/>
          <w:szCs w:val="24"/>
        </w:rPr>
      </w:pPr>
      <w:r w:rsidRPr="0042091A">
        <w:rPr>
          <w:rFonts w:ascii="Times" w:eastAsia="Times New Roman" w:hAnsi="Times" w:cs="Calibri"/>
          <w:sz w:val="24"/>
          <w:szCs w:val="24"/>
        </w:rPr>
        <w:t>W</w:t>
      </w:r>
      <w:r w:rsidR="006D21C4" w:rsidRPr="00445BF3">
        <w:rPr>
          <w:rFonts w:ascii="Times" w:eastAsia="Times New Roman" w:hAnsi="Times" w:cs="Calibri"/>
          <w:sz w:val="24"/>
          <w:szCs w:val="24"/>
        </w:rPr>
        <w:t xml:space="preserve">e measured behaviors at a unique time point one wave prior to outcome assessment. </w:t>
      </w:r>
      <w:r w:rsidRPr="0042091A">
        <w:rPr>
          <w:rFonts w:ascii="Times" w:eastAsia="Times New Roman" w:hAnsi="Times" w:cs="Calibri"/>
          <w:sz w:val="24"/>
          <w:szCs w:val="24"/>
        </w:rPr>
        <w:t xml:space="preserve">However, it is likely that </w:t>
      </w:r>
      <w:r w:rsidR="006D21C4" w:rsidRPr="00445BF3">
        <w:rPr>
          <w:rFonts w:ascii="Times" w:eastAsia="Times New Roman" w:hAnsi="Times" w:cs="Calibri"/>
          <w:sz w:val="24"/>
          <w:szCs w:val="24"/>
        </w:rPr>
        <w:t>health behaviors may influence mortality in a cumulativ</w:t>
      </w:r>
      <w:r w:rsidRPr="0042091A">
        <w:rPr>
          <w:rFonts w:ascii="Times" w:eastAsia="Times New Roman" w:hAnsi="Times" w:cs="Calibri"/>
          <w:sz w:val="24"/>
          <w:szCs w:val="24"/>
        </w:rPr>
        <w:t xml:space="preserve">e fashion over the life-course. For example, </w:t>
      </w:r>
      <w:r w:rsidR="006D21C4" w:rsidRPr="00445BF3">
        <w:rPr>
          <w:rFonts w:ascii="Times" w:eastAsia="Times New Roman" w:hAnsi="Times" w:cs="Calibri"/>
          <w:sz w:val="24"/>
          <w:szCs w:val="24"/>
        </w:rPr>
        <w:t xml:space="preserve">it is intuitive that a 60 year-old respondent who began exercising at age 58 and another who has exercised continuously since age 25 may have different risks for mortality in the subsequent time interval. Similarly, epidemiologic evidence supports the conclusion that smoking has dose-response and cumulative effects on mortality and also that risks wane after quitting. Unfortunately, </w:t>
      </w:r>
      <w:r w:rsidR="00BD7715" w:rsidRPr="00445BF3">
        <w:rPr>
          <w:rFonts w:ascii="Times" w:eastAsia="Times New Roman" w:hAnsi="Times" w:cs="Calibri"/>
          <w:sz w:val="24"/>
          <w:szCs w:val="24"/>
        </w:rPr>
        <w:t xml:space="preserve">the HRS picks up respondents in their 50s and does not include a retrospective assessment of health behaviors in earlier years; therefore, </w:t>
      </w:r>
      <w:r w:rsidR="006D21C4" w:rsidRPr="00445BF3">
        <w:rPr>
          <w:rFonts w:ascii="Times" w:eastAsia="Times New Roman" w:hAnsi="Times" w:cs="Calibri"/>
          <w:sz w:val="24"/>
          <w:szCs w:val="24"/>
        </w:rPr>
        <w:t xml:space="preserve">we cannot capture much of this information. However, we are to some extent able to incorporate respondent’s history of health behaviors since enrollment, for example, by modeling health behaviors as a moving average. Moving averages incorporate prior exposure. Suppose we </w:t>
      </w:r>
      <w:r w:rsidR="006D21C4" w:rsidRPr="00445BF3">
        <w:rPr>
          <w:rFonts w:ascii="Times" w:hAnsi="Times"/>
          <w:sz w:val="24"/>
          <w:szCs w:val="24"/>
        </w:rPr>
        <w:t xml:space="preserve">have two respondents with 5 visits each. Respondent A did not report smoking at any visit, whereas respondent B smoked for the first 3 visits and then quit at wave 4. </w:t>
      </w:r>
      <w:r w:rsidR="009C271E" w:rsidRPr="0042091A">
        <w:rPr>
          <w:rFonts w:ascii="Times" w:hAnsi="Times"/>
          <w:sz w:val="24"/>
          <w:szCs w:val="24"/>
        </w:rPr>
        <w:t xml:space="preserve">If we assign health behaviors based on </w:t>
      </w:r>
      <w:r w:rsidR="006D21C4" w:rsidRPr="00445BF3">
        <w:rPr>
          <w:rFonts w:ascii="Times" w:hAnsi="Times"/>
          <w:sz w:val="24"/>
          <w:szCs w:val="24"/>
        </w:rPr>
        <w:t xml:space="preserve">the unique value at time t-1), both respondents would have a value of zero for visit 5 based on their visit 4 smoking status. In contrast, with the moving average, respondent A would have a value of zero for visit 5, whereas respondent B would have a value of 0.75, reflecting prior smoking history </w:t>
      </w:r>
      <w:r w:rsidR="006D21C4" w:rsidRPr="00445BF3">
        <w:rPr>
          <w:rFonts w:ascii="Times" w:eastAsia="Times New Roman" w:hAnsi="Times" w:cs="Calibri"/>
          <w:sz w:val="24"/>
          <w:szCs w:val="24"/>
        </w:rPr>
        <w:t xml:space="preserve">over all prior waves up to and including wave t-1. </w:t>
      </w:r>
      <w:r w:rsidR="009C271E" w:rsidRPr="0042091A">
        <w:rPr>
          <w:rFonts w:ascii="Times" w:eastAsia="Times New Roman" w:hAnsi="Times" w:cs="Calibri"/>
          <w:sz w:val="24"/>
          <w:szCs w:val="24"/>
        </w:rPr>
        <w:t>To test for whether incorporating prior history influenced our conclusions, w</w:t>
      </w:r>
      <w:r w:rsidR="006D21C4" w:rsidRPr="00445BF3">
        <w:rPr>
          <w:rFonts w:ascii="Times" w:eastAsia="Times New Roman" w:hAnsi="Times" w:cs="Calibri"/>
          <w:sz w:val="24"/>
          <w:szCs w:val="24"/>
        </w:rPr>
        <w:t xml:space="preserve">e created moving averages of current </w:t>
      </w:r>
      <w:r w:rsidR="006D21C4" w:rsidRPr="00445BF3">
        <w:rPr>
          <w:rFonts w:ascii="Times" w:eastAsia="Times New Roman" w:hAnsi="Times" w:cs="Calibri"/>
          <w:sz w:val="24"/>
          <w:szCs w:val="24"/>
        </w:rPr>
        <w:lastRenderedPageBreak/>
        <w:t xml:space="preserve">smoking, alcohol consumption, and physical activity based on all prior waves up to and including wave t-1 and </w:t>
      </w:r>
      <w:r w:rsidR="006D21C4" w:rsidRPr="00445BF3">
        <w:rPr>
          <w:rFonts w:ascii="Times" w:hAnsi="Times"/>
          <w:sz w:val="24"/>
          <w:szCs w:val="24"/>
        </w:rPr>
        <w:t>assessed the controlled direct effects of SES on mortality comparing results from models with: (1) behaviors modeled categorically at time t-1 (</w:t>
      </w:r>
      <w:r w:rsidR="009C271E" w:rsidRPr="0042091A">
        <w:rPr>
          <w:rFonts w:ascii="Times" w:hAnsi="Times"/>
          <w:b/>
          <w:sz w:val="24"/>
          <w:szCs w:val="24"/>
        </w:rPr>
        <w:t>as shown in Table 4</w:t>
      </w:r>
      <w:r w:rsidR="006D21C4" w:rsidRPr="00445BF3">
        <w:rPr>
          <w:rFonts w:ascii="Times" w:hAnsi="Times"/>
          <w:sz w:val="24"/>
          <w:szCs w:val="24"/>
        </w:rPr>
        <w:t>); (2) behaviors as a continuous moving average over all prior waves until t-1 (</w:t>
      </w:r>
      <w:r w:rsidR="00D6197E" w:rsidRPr="0042091A">
        <w:rPr>
          <w:rFonts w:ascii="Times" w:hAnsi="Times"/>
          <w:b/>
          <w:sz w:val="24"/>
          <w:szCs w:val="24"/>
        </w:rPr>
        <w:t>eTable 16</w:t>
      </w:r>
      <w:r w:rsidR="006D21C4" w:rsidRPr="00445BF3">
        <w:rPr>
          <w:rFonts w:ascii="Times" w:hAnsi="Times"/>
          <w:sz w:val="24"/>
          <w:szCs w:val="24"/>
        </w:rPr>
        <w:t>); and (3) behaviors as a continuous moving average over all prior waves until t-1, modeled using restricted cubic splines (</w:t>
      </w:r>
      <w:r w:rsidR="00D6197E" w:rsidRPr="0042091A">
        <w:rPr>
          <w:rFonts w:ascii="Times" w:hAnsi="Times"/>
          <w:b/>
          <w:sz w:val="24"/>
          <w:szCs w:val="24"/>
        </w:rPr>
        <w:t>e</w:t>
      </w:r>
      <w:r w:rsidR="006D21C4" w:rsidRPr="00445BF3">
        <w:rPr>
          <w:rFonts w:ascii="Times" w:hAnsi="Times"/>
          <w:b/>
          <w:sz w:val="24"/>
          <w:szCs w:val="24"/>
        </w:rPr>
        <w:t xml:space="preserve">Table </w:t>
      </w:r>
      <w:r w:rsidR="00D6197E" w:rsidRPr="0042091A">
        <w:rPr>
          <w:rFonts w:ascii="Times" w:hAnsi="Times"/>
          <w:b/>
          <w:sz w:val="24"/>
          <w:szCs w:val="24"/>
        </w:rPr>
        <w:t>17</w:t>
      </w:r>
      <w:r w:rsidR="006D21C4" w:rsidRPr="00445BF3">
        <w:rPr>
          <w:rFonts w:ascii="Times" w:hAnsi="Times"/>
          <w:sz w:val="24"/>
          <w:szCs w:val="24"/>
        </w:rPr>
        <w:t>). As seen in the tables below, estimates were very similar and conclusions the same in all cases, suggesting our results were not sensitive to measurement of health behaviors at a unique point versus a moving average. There are several potential explanations</w:t>
      </w:r>
      <w:r w:rsidR="000E1B7D" w:rsidRPr="0042091A">
        <w:rPr>
          <w:rFonts w:ascii="Times" w:hAnsi="Times"/>
          <w:sz w:val="24"/>
          <w:szCs w:val="24"/>
        </w:rPr>
        <w:t xml:space="preserve"> for these results</w:t>
      </w:r>
      <w:r w:rsidR="006D21C4" w:rsidRPr="00445BF3">
        <w:rPr>
          <w:rFonts w:ascii="Times" w:hAnsi="Times"/>
          <w:sz w:val="24"/>
          <w:szCs w:val="24"/>
        </w:rPr>
        <w:t xml:space="preserve">. </w:t>
      </w:r>
      <w:r w:rsidR="000E1B7D" w:rsidRPr="0042091A">
        <w:rPr>
          <w:rFonts w:ascii="Times" w:hAnsi="Times"/>
          <w:sz w:val="24"/>
          <w:szCs w:val="24"/>
        </w:rPr>
        <w:t>First, h</w:t>
      </w:r>
      <w:r w:rsidR="000E1B7D" w:rsidRPr="0042091A">
        <w:rPr>
          <w:rFonts w:ascii="Times" w:eastAsia="Times New Roman" w:hAnsi="Times" w:cs="Calibri"/>
          <w:sz w:val="24"/>
          <w:szCs w:val="24"/>
        </w:rPr>
        <w:t>ealth behaviors at the prior wave may be a reasonable measure of cumulative exposure to the extent that these measures are correlated over time.  Second, a</w:t>
      </w:r>
      <w:r w:rsidR="006D21C4" w:rsidRPr="00445BF3">
        <w:rPr>
          <w:rFonts w:ascii="Times" w:hAnsi="Times"/>
          <w:sz w:val="24"/>
          <w:szCs w:val="24"/>
        </w:rPr>
        <w:t xml:space="preserve">s noted earlier, our measure of cumulative health behaviors using the moving average does not incorporate health behavior over the entire life course from early-adulthood and still misses a potentially important exposure window. </w:t>
      </w:r>
    </w:p>
    <w:p w14:paraId="130504C5" w14:textId="77777777" w:rsidR="00AE66CE" w:rsidRPr="00445BF3" w:rsidRDefault="00AE66CE" w:rsidP="005651DE">
      <w:pPr>
        <w:spacing w:line="480" w:lineRule="auto"/>
        <w:contextualSpacing/>
        <w:rPr>
          <w:rFonts w:ascii="Times" w:hAnsi="Times"/>
          <w:b/>
          <w:noProof/>
          <w:sz w:val="24"/>
          <w:szCs w:val="24"/>
        </w:rPr>
        <w:sectPr w:rsidR="00AE66CE" w:rsidRPr="00445BF3">
          <w:footerReference w:type="even" r:id="rId74"/>
          <w:footerReference w:type="default" r:id="rId75"/>
          <w:pgSz w:w="12240" w:h="15840"/>
          <w:pgMar w:top="1440" w:right="1440" w:bottom="1440" w:left="1440" w:header="720" w:footer="720" w:gutter="0"/>
          <w:cols w:space="720"/>
          <w:docGrid w:linePitch="360"/>
        </w:sectPr>
      </w:pPr>
    </w:p>
    <w:p w14:paraId="4A5D699F" w14:textId="5AEB2B58" w:rsidR="00E76CCD" w:rsidRPr="0042091A" w:rsidRDefault="00987F1D" w:rsidP="005651DE">
      <w:pPr>
        <w:spacing w:line="480" w:lineRule="auto"/>
        <w:ind w:left="720" w:hanging="720"/>
        <w:contextualSpacing/>
        <w:rPr>
          <w:rFonts w:ascii="Times" w:hAnsi="Times"/>
          <w:b/>
          <w:sz w:val="24"/>
          <w:szCs w:val="24"/>
        </w:rPr>
      </w:pPr>
      <w:r w:rsidRPr="0042091A">
        <w:rPr>
          <w:rFonts w:ascii="Times" w:hAnsi="Times"/>
          <w:b/>
          <w:sz w:val="24"/>
          <w:szCs w:val="24"/>
        </w:rPr>
        <w:lastRenderedPageBreak/>
        <w:t>References</w:t>
      </w:r>
    </w:p>
    <w:p w14:paraId="07B7F498" w14:textId="651B53CD" w:rsidR="004060DB" w:rsidRPr="00E709E2" w:rsidRDefault="0001167D" w:rsidP="005651DE">
      <w:pPr>
        <w:spacing w:after="0" w:line="480" w:lineRule="auto"/>
        <w:ind w:left="720" w:hanging="720"/>
        <w:contextualSpacing/>
        <w:rPr>
          <w:rFonts w:ascii="Times" w:hAnsi="Times"/>
          <w:noProof/>
          <w:sz w:val="24"/>
          <w:szCs w:val="24"/>
        </w:rPr>
      </w:pPr>
      <w:r w:rsidRPr="0042091A">
        <w:rPr>
          <w:rFonts w:ascii="Times" w:hAnsi="Times"/>
          <w:sz w:val="24"/>
          <w:szCs w:val="24"/>
        </w:rPr>
        <w:fldChar w:fldCharType="begin"/>
      </w:r>
      <w:r w:rsidR="00AD51B4" w:rsidRPr="0042091A">
        <w:rPr>
          <w:rFonts w:ascii="Times" w:hAnsi="Times"/>
          <w:sz w:val="24"/>
          <w:szCs w:val="24"/>
        </w:rPr>
        <w:instrText xml:space="preserve"> ADDIN EN.REFLIST </w:instrText>
      </w:r>
      <w:r w:rsidRPr="0042091A">
        <w:rPr>
          <w:rFonts w:ascii="Times" w:hAnsi="Times"/>
          <w:sz w:val="24"/>
          <w:szCs w:val="24"/>
        </w:rPr>
        <w:fldChar w:fldCharType="separate"/>
      </w:r>
      <w:r w:rsidR="00E709E2" w:rsidRPr="0042091A">
        <w:rPr>
          <w:rFonts w:ascii="Times" w:hAnsi="Times"/>
          <w:sz w:val="24"/>
          <w:szCs w:val="24"/>
        </w:rPr>
        <w:fldChar w:fldCharType="begin"/>
      </w:r>
      <w:r w:rsidR="00E709E2" w:rsidRPr="0042091A">
        <w:rPr>
          <w:rFonts w:ascii="Times" w:hAnsi="Times"/>
          <w:sz w:val="24"/>
          <w:szCs w:val="24"/>
        </w:rPr>
        <w:instrText xml:space="preserve"> ADDIN EN.REFLIST </w:instrText>
      </w:r>
      <w:r w:rsidR="00E709E2" w:rsidRPr="0042091A">
        <w:rPr>
          <w:rFonts w:ascii="Times" w:hAnsi="Times"/>
          <w:sz w:val="24"/>
          <w:szCs w:val="24"/>
        </w:rPr>
        <w:fldChar w:fldCharType="separate"/>
      </w:r>
      <w:bookmarkStart w:id="1" w:name="_ENREF_1"/>
      <w:r w:rsidR="004060DB" w:rsidRPr="00E709E2">
        <w:rPr>
          <w:rFonts w:ascii="Times" w:hAnsi="Times"/>
          <w:sz w:val="24"/>
          <w:szCs w:val="24"/>
        </w:rPr>
        <w:fldChar w:fldCharType="begin"/>
      </w:r>
      <w:r w:rsidR="004060DB" w:rsidRPr="00E709E2">
        <w:rPr>
          <w:rFonts w:ascii="Times" w:hAnsi="Times"/>
          <w:sz w:val="24"/>
          <w:szCs w:val="24"/>
        </w:rPr>
        <w:instrText xml:space="preserve"> ADDIN EN.REFLIST </w:instrText>
      </w:r>
      <w:r w:rsidR="004060DB" w:rsidRPr="00E709E2">
        <w:rPr>
          <w:rFonts w:ascii="Times" w:hAnsi="Times"/>
          <w:sz w:val="24"/>
          <w:szCs w:val="24"/>
        </w:rPr>
        <w:fldChar w:fldCharType="separate"/>
      </w:r>
      <w:r w:rsidR="004060DB" w:rsidRPr="00E709E2">
        <w:rPr>
          <w:rFonts w:ascii="Times" w:hAnsi="Times"/>
          <w:noProof/>
          <w:sz w:val="24"/>
          <w:szCs w:val="24"/>
        </w:rPr>
        <w:t>1.</w:t>
      </w:r>
      <w:r w:rsidR="004060DB" w:rsidRPr="00E709E2">
        <w:rPr>
          <w:rFonts w:ascii="Times" w:hAnsi="Times"/>
          <w:noProof/>
          <w:sz w:val="24"/>
          <w:szCs w:val="24"/>
        </w:rPr>
        <w:tab/>
        <w:t xml:space="preserve">Braveman PA, Cubbin C, Egerter S, et al. Socioeconomic status in health research: one size does not fit all. </w:t>
      </w:r>
      <w:r w:rsidR="004060DB" w:rsidRPr="00E709E2">
        <w:rPr>
          <w:rFonts w:ascii="Times" w:hAnsi="Times"/>
          <w:i/>
          <w:noProof/>
          <w:sz w:val="24"/>
          <w:szCs w:val="24"/>
        </w:rPr>
        <w:t>JAMA</w:t>
      </w:r>
      <w:r w:rsidR="004060DB" w:rsidRPr="00E709E2">
        <w:rPr>
          <w:rFonts w:ascii="Times" w:hAnsi="Times"/>
          <w:noProof/>
          <w:sz w:val="24"/>
          <w:szCs w:val="24"/>
        </w:rPr>
        <w:t>. 2005;294:2879-88.</w:t>
      </w:r>
    </w:p>
    <w:p w14:paraId="372F2DD5" w14:textId="77777777" w:rsidR="004060DB" w:rsidRPr="00E709E2" w:rsidRDefault="004060DB" w:rsidP="005651DE">
      <w:pPr>
        <w:spacing w:after="0" w:line="480" w:lineRule="auto"/>
        <w:ind w:left="720" w:hanging="720"/>
        <w:contextualSpacing/>
        <w:rPr>
          <w:rFonts w:ascii="Times" w:hAnsi="Times"/>
          <w:noProof/>
          <w:sz w:val="24"/>
          <w:szCs w:val="24"/>
        </w:rPr>
      </w:pPr>
      <w:r w:rsidRPr="00E709E2">
        <w:rPr>
          <w:rFonts w:ascii="Times" w:hAnsi="Times"/>
          <w:noProof/>
          <w:sz w:val="24"/>
          <w:szCs w:val="24"/>
        </w:rPr>
        <w:t>2.</w:t>
      </w:r>
      <w:r w:rsidRPr="00E709E2">
        <w:rPr>
          <w:rFonts w:ascii="Times" w:hAnsi="Times"/>
          <w:noProof/>
          <w:sz w:val="24"/>
          <w:szCs w:val="24"/>
        </w:rPr>
        <w:tab/>
        <w:t xml:space="preserve">Shavers VL. Measurement of socioeconomic status in health disparities research. </w:t>
      </w:r>
      <w:r w:rsidRPr="00E709E2">
        <w:rPr>
          <w:rFonts w:ascii="Times" w:hAnsi="Times"/>
          <w:i/>
          <w:noProof/>
          <w:sz w:val="24"/>
          <w:szCs w:val="24"/>
        </w:rPr>
        <w:t xml:space="preserve">J Natl Med Assoc. </w:t>
      </w:r>
      <w:r w:rsidRPr="00E709E2">
        <w:rPr>
          <w:rFonts w:ascii="Times" w:hAnsi="Times"/>
          <w:noProof/>
          <w:sz w:val="24"/>
          <w:szCs w:val="24"/>
        </w:rPr>
        <w:t>2007;99:1013-23.</w:t>
      </w:r>
    </w:p>
    <w:p w14:paraId="27FE0A37" w14:textId="77777777" w:rsidR="004060DB" w:rsidRPr="00E709E2" w:rsidRDefault="004060DB" w:rsidP="005651DE">
      <w:pPr>
        <w:spacing w:after="0" w:line="480" w:lineRule="auto"/>
        <w:ind w:left="720" w:hanging="720"/>
        <w:contextualSpacing/>
        <w:rPr>
          <w:rFonts w:ascii="Times" w:hAnsi="Times"/>
          <w:noProof/>
          <w:sz w:val="24"/>
          <w:szCs w:val="24"/>
        </w:rPr>
      </w:pPr>
      <w:r w:rsidRPr="00E709E2">
        <w:rPr>
          <w:rFonts w:ascii="Times" w:hAnsi="Times"/>
          <w:noProof/>
          <w:sz w:val="24"/>
          <w:szCs w:val="24"/>
        </w:rPr>
        <w:t>3.</w:t>
      </w:r>
      <w:r w:rsidRPr="00E709E2">
        <w:rPr>
          <w:rFonts w:ascii="Times" w:hAnsi="Times"/>
          <w:noProof/>
          <w:sz w:val="24"/>
          <w:szCs w:val="24"/>
        </w:rPr>
        <w:tab/>
        <w:t xml:space="preserve">Hu L, Bentler PM. Cutoff criteria for fit indexes in covariance structure analysis: conventional criteria versus new alternatives. </w:t>
      </w:r>
      <w:r w:rsidRPr="00E709E2">
        <w:rPr>
          <w:rFonts w:ascii="Times" w:hAnsi="Times"/>
          <w:i/>
          <w:noProof/>
          <w:sz w:val="24"/>
          <w:szCs w:val="24"/>
        </w:rPr>
        <w:t xml:space="preserve">Struct Equ Modeling. </w:t>
      </w:r>
      <w:r w:rsidRPr="00E709E2">
        <w:rPr>
          <w:rFonts w:ascii="Times" w:hAnsi="Times"/>
          <w:noProof/>
          <w:sz w:val="24"/>
          <w:szCs w:val="24"/>
        </w:rPr>
        <w:t>1999;6:1-55.</w:t>
      </w:r>
    </w:p>
    <w:p w14:paraId="57DA9E8B" w14:textId="77777777" w:rsidR="004060DB" w:rsidRPr="00E709E2" w:rsidRDefault="004060DB" w:rsidP="005651DE">
      <w:pPr>
        <w:spacing w:after="0" w:line="480" w:lineRule="auto"/>
        <w:ind w:left="720" w:hanging="720"/>
        <w:contextualSpacing/>
        <w:rPr>
          <w:rFonts w:ascii="Times" w:hAnsi="Times"/>
          <w:noProof/>
          <w:sz w:val="24"/>
          <w:szCs w:val="24"/>
        </w:rPr>
      </w:pPr>
      <w:r w:rsidRPr="00E709E2">
        <w:rPr>
          <w:rFonts w:ascii="Times" w:hAnsi="Times"/>
          <w:noProof/>
          <w:sz w:val="24"/>
          <w:szCs w:val="24"/>
        </w:rPr>
        <w:t>4.</w:t>
      </w:r>
      <w:r w:rsidRPr="00E709E2">
        <w:rPr>
          <w:rFonts w:ascii="Times" w:hAnsi="Times"/>
          <w:noProof/>
          <w:sz w:val="24"/>
          <w:szCs w:val="24"/>
        </w:rPr>
        <w:tab/>
        <w:t xml:space="preserve">Enders CK, Bandalos DL. The relative performance of full information maximum likelihood estimation for missing data in structural equation models. </w:t>
      </w:r>
      <w:r w:rsidRPr="00E709E2">
        <w:rPr>
          <w:rFonts w:ascii="Times" w:hAnsi="Times"/>
          <w:i/>
          <w:noProof/>
          <w:sz w:val="24"/>
          <w:szCs w:val="24"/>
        </w:rPr>
        <w:t>Struct Equ Modeling.</w:t>
      </w:r>
      <w:r w:rsidRPr="00E709E2">
        <w:rPr>
          <w:rFonts w:ascii="Times" w:hAnsi="Times"/>
          <w:noProof/>
          <w:sz w:val="24"/>
          <w:szCs w:val="24"/>
        </w:rPr>
        <w:t xml:space="preserve"> 2001;8:430-57.</w:t>
      </w:r>
    </w:p>
    <w:p w14:paraId="79012E08" w14:textId="77777777" w:rsidR="004060DB" w:rsidRPr="00E709E2" w:rsidRDefault="004060DB" w:rsidP="005651DE">
      <w:pPr>
        <w:spacing w:after="0" w:line="480" w:lineRule="auto"/>
        <w:ind w:left="720" w:hanging="720"/>
        <w:contextualSpacing/>
        <w:rPr>
          <w:rFonts w:ascii="Times" w:hAnsi="Times"/>
          <w:noProof/>
          <w:sz w:val="24"/>
          <w:szCs w:val="24"/>
        </w:rPr>
      </w:pPr>
      <w:r w:rsidRPr="00E709E2">
        <w:rPr>
          <w:rFonts w:ascii="Times" w:hAnsi="Times"/>
          <w:noProof/>
          <w:sz w:val="24"/>
          <w:szCs w:val="24"/>
        </w:rPr>
        <w:t>5.</w:t>
      </w:r>
      <w:r w:rsidRPr="00E709E2">
        <w:rPr>
          <w:rFonts w:ascii="Times" w:hAnsi="Times"/>
          <w:noProof/>
          <w:sz w:val="24"/>
          <w:szCs w:val="24"/>
        </w:rPr>
        <w:tab/>
        <w:t xml:space="preserve">Baron RM, Kenny DA. The moderator-mediator variable distinction in social psychological research: conceptual, strategic, and statistical considerations. </w:t>
      </w:r>
      <w:r w:rsidRPr="00E709E2">
        <w:rPr>
          <w:rFonts w:ascii="Times" w:hAnsi="Times"/>
          <w:i/>
          <w:noProof/>
          <w:sz w:val="24"/>
          <w:szCs w:val="24"/>
        </w:rPr>
        <w:t>J Pers Soc Psychol</w:t>
      </w:r>
      <w:r w:rsidRPr="00E709E2">
        <w:rPr>
          <w:rFonts w:ascii="Times" w:hAnsi="Times"/>
          <w:noProof/>
          <w:sz w:val="24"/>
          <w:szCs w:val="24"/>
        </w:rPr>
        <w:t>. 1986;51:1173-82.</w:t>
      </w:r>
    </w:p>
    <w:p w14:paraId="3D4FEC8E" w14:textId="77777777" w:rsidR="004060DB" w:rsidRPr="00E709E2" w:rsidRDefault="004060DB" w:rsidP="005651DE">
      <w:pPr>
        <w:spacing w:after="0" w:line="480" w:lineRule="auto"/>
        <w:ind w:left="720" w:hanging="720"/>
        <w:contextualSpacing/>
        <w:rPr>
          <w:rFonts w:ascii="Times" w:hAnsi="Times"/>
          <w:noProof/>
          <w:sz w:val="24"/>
          <w:szCs w:val="24"/>
        </w:rPr>
      </w:pPr>
      <w:r w:rsidRPr="00E709E2">
        <w:rPr>
          <w:rFonts w:ascii="Times" w:hAnsi="Times"/>
          <w:noProof/>
          <w:sz w:val="24"/>
          <w:szCs w:val="24"/>
        </w:rPr>
        <w:t>6.</w:t>
      </w:r>
      <w:r w:rsidRPr="00E709E2">
        <w:rPr>
          <w:rFonts w:ascii="Times" w:hAnsi="Times"/>
          <w:noProof/>
          <w:sz w:val="24"/>
          <w:szCs w:val="24"/>
        </w:rPr>
        <w:tab/>
        <w:t xml:space="preserve">Kaufman JS, Maclehose RF, Kaufman S. A further critique of the analytic strategy of adjusting for covariates to identify biologic mediation. </w:t>
      </w:r>
      <w:r w:rsidRPr="00E709E2">
        <w:rPr>
          <w:rFonts w:ascii="Times" w:hAnsi="Times"/>
          <w:i/>
          <w:noProof/>
          <w:sz w:val="24"/>
          <w:szCs w:val="24"/>
        </w:rPr>
        <w:t>Epidemiol Perspect Innov</w:t>
      </w:r>
      <w:r w:rsidRPr="00E709E2">
        <w:rPr>
          <w:rFonts w:ascii="Times" w:hAnsi="Times"/>
          <w:noProof/>
          <w:sz w:val="24"/>
          <w:szCs w:val="24"/>
        </w:rPr>
        <w:t>. 2004;1:4.</w:t>
      </w:r>
    </w:p>
    <w:p w14:paraId="3E32E2F8" w14:textId="77777777" w:rsidR="004060DB" w:rsidRPr="00E709E2" w:rsidRDefault="004060DB" w:rsidP="005651DE">
      <w:pPr>
        <w:spacing w:after="0" w:line="480" w:lineRule="auto"/>
        <w:ind w:left="720" w:hanging="720"/>
        <w:contextualSpacing/>
        <w:rPr>
          <w:rFonts w:ascii="Times" w:hAnsi="Times"/>
          <w:noProof/>
          <w:sz w:val="24"/>
          <w:szCs w:val="24"/>
        </w:rPr>
      </w:pPr>
      <w:r w:rsidRPr="00E709E2">
        <w:rPr>
          <w:rFonts w:ascii="Times" w:hAnsi="Times"/>
          <w:noProof/>
          <w:sz w:val="24"/>
          <w:szCs w:val="24"/>
        </w:rPr>
        <w:t>7.</w:t>
      </w:r>
      <w:r w:rsidRPr="00E709E2">
        <w:rPr>
          <w:rFonts w:ascii="Times" w:hAnsi="Times"/>
          <w:noProof/>
          <w:sz w:val="24"/>
          <w:szCs w:val="24"/>
        </w:rPr>
        <w:tab/>
        <w:t xml:space="preserve">VanderWeele TJ. Marginal structural models for the estimation of direct and indirect effects. </w:t>
      </w:r>
      <w:r w:rsidRPr="00E709E2">
        <w:rPr>
          <w:rFonts w:ascii="Times" w:hAnsi="Times"/>
          <w:i/>
          <w:noProof/>
          <w:sz w:val="24"/>
          <w:szCs w:val="24"/>
        </w:rPr>
        <w:t>Epidemiology</w:t>
      </w:r>
      <w:r w:rsidRPr="00E709E2">
        <w:rPr>
          <w:rFonts w:ascii="Times" w:hAnsi="Times"/>
          <w:noProof/>
          <w:sz w:val="24"/>
          <w:szCs w:val="24"/>
        </w:rPr>
        <w:t>. 2009;20:18-26.</w:t>
      </w:r>
    </w:p>
    <w:p w14:paraId="413A26B3" w14:textId="77777777" w:rsidR="004060DB" w:rsidRPr="00E709E2" w:rsidRDefault="004060DB" w:rsidP="005651DE">
      <w:pPr>
        <w:spacing w:line="480" w:lineRule="auto"/>
        <w:ind w:left="720" w:hanging="720"/>
        <w:contextualSpacing/>
        <w:rPr>
          <w:rFonts w:ascii="Times" w:hAnsi="Times"/>
          <w:sz w:val="24"/>
          <w:szCs w:val="24"/>
        </w:rPr>
      </w:pPr>
      <w:r w:rsidRPr="00E709E2">
        <w:rPr>
          <w:rFonts w:ascii="Times" w:hAnsi="Times"/>
          <w:noProof/>
          <w:sz w:val="24"/>
          <w:szCs w:val="24"/>
        </w:rPr>
        <w:t>8.</w:t>
      </w:r>
      <w:r w:rsidRPr="00E709E2">
        <w:rPr>
          <w:rFonts w:ascii="Times" w:hAnsi="Times"/>
          <w:noProof/>
          <w:sz w:val="24"/>
          <w:szCs w:val="24"/>
        </w:rPr>
        <w:tab/>
        <w:t xml:space="preserve">Robins JM, Hernan MA, Brumback B. Marginal structural models and causal inference in epidemiology. </w:t>
      </w:r>
      <w:r w:rsidRPr="00E709E2">
        <w:rPr>
          <w:rFonts w:ascii="Times" w:hAnsi="Times"/>
          <w:i/>
          <w:noProof/>
          <w:sz w:val="24"/>
          <w:szCs w:val="24"/>
        </w:rPr>
        <w:t>Epidemiology.</w:t>
      </w:r>
      <w:r w:rsidRPr="00E709E2">
        <w:rPr>
          <w:rFonts w:ascii="Times" w:hAnsi="Times"/>
          <w:noProof/>
          <w:sz w:val="24"/>
          <w:szCs w:val="24"/>
        </w:rPr>
        <w:t xml:space="preserve"> 2000;11:550-60.</w:t>
      </w:r>
      <w:r w:rsidRPr="00E709E2">
        <w:rPr>
          <w:rFonts w:ascii="Times" w:hAnsi="Times"/>
          <w:sz w:val="24"/>
          <w:szCs w:val="24"/>
        </w:rPr>
        <w:fldChar w:fldCharType="end"/>
      </w:r>
    </w:p>
    <w:p w14:paraId="6EEB7C5D" w14:textId="77777777" w:rsidR="004060DB" w:rsidRDefault="004060DB" w:rsidP="005651DE">
      <w:pPr>
        <w:spacing w:line="480" w:lineRule="auto"/>
        <w:ind w:left="720" w:hanging="720"/>
        <w:contextualSpacing/>
        <w:rPr>
          <w:noProof/>
          <w:szCs w:val="24"/>
        </w:rPr>
      </w:pPr>
      <w:r w:rsidRPr="00E709E2">
        <w:rPr>
          <w:rFonts w:ascii="Times" w:hAnsi="Times"/>
          <w:noProof/>
          <w:sz w:val="24"/>
          <w:szCs w:val="24"/>
        </w:rPr>
        <w:t xml:space="preserve">9. </w:t>
      </w:r>
      <w:r>
        <w:rPr>
          <w:rFonts w:ascii="Times" w:hAnsi="Times"/>
          <w:noProof/>
          <w:sz w:val="24"/>
          <w:szCs w:val="24"/>
        </w:rPr>
        <w:tab/>
      </w:r>
      <w:r w:rsidRPr="00E709E2">
        <w:rPr>
          <w:rFonts w:ascii="Times" w:hAnsi="Times"/>
          <w:noProof/>
          <w:sz w:val="24"/>
          <w:szCs w:val="24"/>
        </w:rPr>
        <w:t>Brumback BA, Bouldin ED, Zheng HW</w:t>
      </w:r>
      <w:r>
        <w:rPr>
          <w:rFonts w:ascii="Times" w:hAnsi="Times"/>
          <w:noProof/>
          <w:sz w:val="24"/>
          <w:szCs w:val="24"/>
        </w:rPr>
        <w:t>, Cannell MB, Andresen EM.</w:t>
      </w:r>
      <w:r w:rsidRPr="00E709E2">
        <w:rPr>
          <w:rFonts w:ascii="Times" w:hAnsi="Times"/>
          <w:noProof/>
          <w:sz w:val="24"/>
          <w:szCs w:val="24"/>
        </w:rPr>
        <w:t xml:space="preserve"> Testing and estimating model-adjusted effect-measure modification using marginal structural models and complex survey data. </w:t>
      </w:r>
      <w:r w:rsidRPr="00E709E2">
        <w:rPr>
          <w:rFonts w:ascii="Times" w:hAnsi="Times"/>
          <w:i/>
          <w:noProof/>
          <w:sz w:val="24"/>
          <w:szCs w:val="24"/>
        </w:rPr>
        <w:t>Am J Epidemiol</w:t>
      </w:r>
      <w:r>
        <w:rPr>
          <w:rFonts w:ascii="Times" w:hAnsi="Times"/>
          <w:i/>
          <w:noProof/>
          <w:sz w:val="24"/>
          <w:szCs w:val="24"/>
        </w:rPr>
        <w:t xml:space="preserve">. </w:t>
      </w:r>
      <w:r w:rsidRPr="00E709E2">
        <w:rPr>
          <w:rFonts w:ascii="Times" w:hAnsi="Times"/>
          <w:noProof/>
          <w:sz w:val="24"/>
          <w:szCs w:val="24"/>
        </w:rPr>
        <w:t>2010</w:t>
      </w:r>
      <w:r>
        <w:rPr>
          <w:rFonts w:ascii="Times" w:hAnsi="Times"/>
          <w:noProof/>
          <w:sz w:val="24"/>
          <w:szCs w:val="24"/>
        </w:rPr>
        <w:t>;172:1085-</w:t>
      </w:r>
      <w:r w:rsidRPr="00E709E2">
        <w:rPr>
          <w:rFonts w:ascii="Times" w:hAnsi="Times"/>
          <w:noProof/>
          <w:sz w:val="24"/>
          <w:szCs w:val="24"/>
        </w:rPr>
        <w:t>91.</w:t>
      </w:r>
    </w:p>
    <w:p w14:paraId="3B4B1646" w14:textId="6F76B947" w:rsidR="002E1B0A" w:rsidRPr="004676CE" w:rsidRDefault="002E1B0A" w:rsidP="005651DE">
      <w:pPr>
        <w:pStyle w:val="EndNoteBibliography"/>
        <w:spacing w:after="0" w:line="480" w:lineRule="auto"/>
        <w:ind w:left="720" w:hanging="720"/>
        <w:contextualSpacing/>
        <w:rPr>
          <w:rFonts w:ascii="Times" w:hAnsi="Times"/>
          <w:noProof/>
          <w:sz w:val="24"/>
          <w:szCs w:val="24"/>
        </w:rPr>
      </w:pPr>
      <w:bookmarkStart w:id="2" w:name="_ENREF_10"/>
      <w:bookmarkEnd w:id="1"/>
      <w:r w:rsidRPr="004676CE">
        <w:rPr>
          <w:rFonts w:ascii="Times" w:hAnsi="Times"/>
          <w:noProof/>
          <w:sz w:val="24"/>
          <w:szCs w:val="24"/>
        </w:rPr>
        <w:lastRenderedPageBreak/>
        <w:t xml:space="preserve">10. </w:t>
      </w:r>
      <w:r w:rsidR="004060DB" w:rsidRPr="004676CE">
        <w:rPr>
          <w:rFonts w:ascii="Times" w:hAnsi="Times"/>
          <w:noProof/>
          <w:sz w:val="24"/>
          <w:szCs w:val="24"/>
          <w:lang w:val="en-AU"/>
        </w:rPr>
        <w:t xml:space="preserve">Health and Retirement Study. Sample sizes and response rates [Internet]. 2011 [Accessed December 20, 2011]. Available from: </w:t>
      </w:r>
      <w:hyperlink r:id="rId76" w:history="1">
        <w:r w:rsidR="004060DB" w:rsidRPr="004676CE">
          <w:rPr>
            <w:rStyle w:val="Hyperlink"/>
            <w:rFonts w:ascii="Times" w:hAnsi="Times"/>
            <w:noProof/>
            <w:sz w:val="24"/>
            <w:szCs w:val="24"/>
            <w:lang w:val="en-AU"/>
          </w:rPr>
          <w:t>http://hrsonline.isr.umich.edu/sitedocs/sampleresponse.pdf</w:t>
        </w:r>
      </w:hyperlink>
      <w:r w:rsidR="004060DB" w:rsidRPr="004676CE">
        <w:rPr>
          <w:rFonts w:ascii="Times" w:hAnsi="Times"/>
          <w:noProof/>
          <w:sz w:val="24"/>
          <w:szCs w:val="24"/>
          <w:lang w:val="en-AU"/>
        </w:rPr>
        <w:t>.</w:t>
      </w:r>
      <w:bookmarkEnd w:id="2"/>
    </w:p>
    <w:p w14:paraId="4AE596B5" w14:textId="2623A7D5" w:rsidR="002E1B0A" w:rsidRPr="004676CE" w:rsidRDefault="002E1B0A" w:rsidP="005651DE">
      <w:pPr>
        <w:pStyle w:val="EndNoteBibliography"/>
        <w:spacing w:after="0" w:line="480" w:lineRule="auto"/>
        <w:ind w:left="720" w:hanging="720"/>
        <w:contextualSpacing/>
        <w:rPr>
          <w:rFonts w:ascii="Times" w:hAnsi="Times"/>
          <w:noProof/>
          <w:sz w:val="24"/>
          <w:szCs w:val="24"/>
        </w:rPr>
      </w:pPr>
      <w:bookmarkStart w:id="3" w:name="_ENREF_11"/>
      <w:r w:rsidRPr="004676CE">
        <w:rPr>
          <w:rFonts w:ascii="Times" w:hAnsi="Times"/>
          <w:noProof/>
          <w:sz w:val="24"/>
          <w:szCs w:val="24"/>
        </w:rPr>
        <w:t>11. Health and Retirement Study. Sampling weights: Revised for tracker 2.0 and beyond</w:t>
      </w:r>
      <w:r w:rsidR="004060DB" w:rsidRPr="004060DB">
        <w:rPr>
          <w:rFonts w:ascii="Times" w:hAnsi="Times"/>
          <w:noProof/>
          <w:sz w:val="24"/>
          <w:szCs w:val="24"/>
        </w:rPr>
        <w:t xml:space="preserve"> [Internet</w:t>
      </w:r>
      <w:r w:rsidR="004060DB" w:rsidRPr="002A60B5">
        <w:rPr>
          <w:rFonts w:ascii="Times" w:hAnsi="Times"/>
          <w:noProof/>
          <w:sz w:val="24"/>
          <w:szCs w:val="24"/>
        </w:rPr>
        <w:t>]</w:t>
      </w:r>
      <w:r w:rsidRPr="004676CE">
        <w:rPr>
          <w:rFonts w:ascii="Times" w:hAnsi="Times"/>
          <w:noProof/>
          <w:sz w:val="24"/>
          <w:szCs w:val="24"/>
        </w:rPr>
        <w:t xml:space="preserve">. </w:t>
      </w:r>
      <w:bookmarkEnd w:id="3"/>
      <w:r w:rsidR="004060DB" w:rsidRPr="004060DB">
        <w:rPr>
          <w:rFonts w:ascii="Times" w:hAnsi="Times"/>
          <w:noProof/>
          <w:sz w:val="24"/>
          <w:szCs w:val="24"/>
        </w:rPr>
        <w:t>N.D.</w:t>
      </w:r>
      <w:r w:rsidR="004060DB" w:rsidRPr="002A60B5">
        <w:rPr>
          <w:rFonts w:ascii="Times" w:hAnsi="Times"/>
          <w:noProof/>
          <w:sz w:val="24"/>
          <w:szCs w:val="24"/>
        </w:rPr>
        <w:t xml:space="preserve"> [Accessed March 9, 2013]. Available from: </w:t>
      </w:r>
      <w:hyperlink r:id="rId77" w:history="1">
        <w:r w:rsidR="004060DB" w:rsidRPr="004676CE">
          <w:rPr>
            <w:rFonts w:ascii="Times" w:eastAsia="Cambria" w:hAnsi="Times" w:cs="Helvetica"/>
            <w:sz w:val="24"/>
            <w:szCs w:val="24"/>
          </w:rPr>
          <w:t>http://hrsonline.isr.umich.edu/sitedocs/wghtdoc.pdf</w:t>
        </w:r>
      </w:hyperlink>
      <w:r w:rsidR="004060DB" w:rsidRPr="004676CE">
        <w:rPr>
          <w:rFonts w:ascii="Times" w:eastAsia="Cambria" w:hAnsi="Times"/>
          <w:sz w:val="24"/>
          <w:szCs w:val="24"/>
        </w:rPr>
        <w:t>.</w:t>
      </w:r>
    </w:p>
    <w:p w14:paraId="2271536F" w14:textId="59AA8422" w:rsidR="002E1B0A" w:rsidRPr="004676CE" w:rsidRDefault="002E1B0A" w:rsidP="005651DE">
      <w:pPr>
        <w:pStyle w:val="EndNoteBibliography"/>
        <w:spacing w:after="0" w:line="480" w:lineRule="auto"/>
        <w:ind w:left="720" w:hanging="720"/>
        <w:contextualSpacing/>
        <w:rPr>
          <w:rFonts w:ascii="Times" w:hAnsi="Times"/>
          <w:noProof/>
          <w:sz w:val="24"/>
          <w:szCs w:val="24"/>
        </w:rPr>
      </w:pPr>
      <w:bookmarkStart w:id="4" w:name="_ENREF_12"/>
      <w:r w:rsidRPr="004676CE">
        <w:rPr>
          <w:rFonts w:ascii="Times" w:hAnsi="Times"/>
          <w:noProof/>
          <w:sz w:val="24"/>
          <w:szCs w:val="24"/>
        </w:rPr>
        <w:t>12. Centers for Disease Control</w:t>
      </w:r>
      <w:r w:rsidR="00D5581A" w:rsidRPr="00D5581A">
        <w:rPr>
          <w:rFonts w:ascii="Times" w:hAnsi="Times"/>
          <w:noProof/>
          <w:sz w:val="24"/>
          <w:szCs w:val="24"/>
        </w:rPr>
        <w:t>, National Center for Health Statistics</w:t>
      </w:r>
      <w:r w:rsidRPr="004676CE">
        <w:rPr>
          <w:rFonts w:ascii="Times" w:hAnsi="Times"/>
          <w:noProof/>
          <w:sz w:val="24"/>
          <w:szCs w:val="24"/>
        </w:rPr>
        <w:t>. United States life tables, 2006</w:t>
      </w:r>
      <w:r w:rsidR="00D5581A" w:rsidRPr="00D5581A">
        <w:rPr>
          <w:rFonts w:ascii="Times" w:hAnsi="Times"/>
          <w:noProof/>
          <w:sz w:val="24"/>
          <w:szCs w:val="24"/>
        </w:rPr>
        <w:t xml:space="preserve"> [Internet]. 2010. [Accessed March 9, 2013]. Available from: </w:t>
      </w:r>
      <w:hyperlink r:id="rId78" w:history="1">
        <w:r w:rsidR="00D5581A" w:rsidRPr="004676CE">
          <w:rPr>
            <w:rFonts w:ascii="Times" w:eastAsia="Cambria" w:hAnsi="Times" w:cs="Helvetica"/>
            <w:sz w:val="24"/>
            <w:szCs w:val="24"/>
          </w:rPr>
          <w:t>http://www.cdc.gov/nchs/data/nvsr/nvsr58/nvsr58_21.pdf</w:t>
        </w:r>
      </w:hyperlink>
      <w:r w:rsidR="00D5581A" w:rsidRPr="004676CE">
        <w:rPr>
          <w:rFonts w:ascii="Times" w:eastAsia="Cambria" w:hAnsi="Times"/>
          <w:sz w:val="24"/>
          <w:szCs w:val="24"/>
        </w:rPr>
        <w:t>.</w:t>
      </w:r>
      <w:bookmarkEnd w:id="4"/>
    </w:p>
    <w:p w14:paraId="04CA437D" w14:textId="7AA7F787" w:rsidR="002E1B0A" w:rsidRPr="004676CE" w:rsidRDefault="002E1B0A" w:rsidP="005651DE">
      <w:pPr>
        <w:pStyle w:val="EndNoteBibliography"/>
        <w:spacing w:after="0" w:line="480" w:lineRule="auto"/>
        <w:ind w:left="720" w:hanging="720"/>
        <w:contextualSpacing/>
        <w:rPr>
          <w:rFonts w:ascii="Times" w:hAnsi="Times"/>
          <w:noProof/>
          <w:sz w:val="24"/>
          <w:szCs w:val="24"/>
        </w:rPr>
      </w:pPr>
      <w:bookmarkStart w:id="5" w:name="_ENREF_13"/>
      <w:r w:rsidRPr="004676CE">
        <w:rPr>
          <w:rFonts w:ascii="Times" w:hAnsi="Times"/>
          <w:noProof/>
          <w:sz w:val="24"/>
          <w:szCs w:val="24"/>
        </w:rPr>
        <w:t>13. Chiba Y, VanderWeele TJ</w:t>
      </w:r>
      <w:r w:rsidR="002A60B5">
        <w:rPr>
          <w:rFonts w:ascii="Times" w:hAnsi="Times"/>
          <w:noProof/>
          <w:sz w:val="24"/>
          <w:szCs w:val="24"/>
        </w:rPr>
        <w:t xml:space="preserve">. </w:t>
      </w:r>
      <w:r w:rsidRPr="004676CE">
        <w:rPr>
          <w:rFonts w:ascii="Times" w:hAnsi="Times"/>
          <w:noProof/>
          <w:sz w:val="24"/>
          <w:szCs w:val="24"/>
        </w:rPr>
        <w:t xml:space="preserve">A simple method for principal strata effects when the outcome has been truncated due to death. </w:t>
      </w:r>
      <w:r w:rsidRPr="004676CE">
        <w:rPr>
          <w:rFonts w:ascii="Times" w:hAnsi="Times"/>
          <w:i/>
          <w:noProof/>
          <w:sz w:val="24"/>
          <w:szCs w:val="24"/>
        </w:rPr>
        <w:t>Am J Epidemiol</w:t>
      </w:r>
      <w:r w:rsidR="002A60B5">
        <w:rPr>
          <w:rFonts w:ascii="Times" w:hAnsi="Times"/>
          <w:noProof/>
          <w:sz w:val="24"/>
          <w:szCs w:val="24"/>
        </w:rPr>
        <w:t>. 2011;</w:t>
      </w:r>
      <w:r w:rsidRPr="004676CE">
        <w:rPr>
          <w:rFonts w:ascii="Times" w:hAnsi="Times"/>
          <w:noProof/>
          <w:sz w:val="24"/>
          <w:szCs w:val="24"/>
        </w:rPr>
        <w:t>173: 745-51.</w:t>
      </w:r>
      <w:bookmarkEnd w:id="5"/>
    </w:p>
    <w:p w14:paraId="333EE69F" w14:textId="7E4BD370" w:rsidR="002E1B0A" w:rsidRPr="004676CE" w:rsidRDefault="002E1B0A" w:rsidP="005651DE">
      <w:pPr>
        <w:pStyle w:val="EndNoteBibliography"/>
        <w:spacing w:after="0" w:line="480" w:lineRule="auto"/>
        <w:ind w:left="720" w:hanging="720"/>
        <w:contextualSpacing/>
        <w:rPr>
          <w:rFonts w:ascii="Times" w:hAnsi="Times"/>
          <w:noProof/>
          <w:sz w:val="24"/>
          <w:szCs w:val="24"/>
        </w:rPr>
      </w:pPr>
      <w:bookmarkStart w:id="6" w:name="_ENREF_14"/>
      <w:r w:rsidRPr="004676CE">
        <w:rPr>
          <w:rFonts w:ascii="Times" w:hAnsi="Times"/>
          <w:noProof/>
          <w:sz w:val="24"/>
          <w:szCs w:val="24"/>
        </w:rPr>
        <w:t>14. Ministry of Health, Labour and Welfare</w:t>
      </w:r>
      <w:r w:rsidR="00EB1195" w:rsidRPr="00EB1195">
        <w:rPr>
          <w:rFonts w:ascii="Times" w:hAnsi="Times"/>
          <w:noProof/>
          <w:sz w:val="24"/>
          <w:szCs w:val="24"/>
        </w:rPr>
        <w:t xml:space="preserve">, </w:t>
      </w:r>
      <w:r w:rsidR="00EB1195" w:rsidRPr="00D5581A">
        <w:rPr>
          <w:rFonts w:ascii="Times" w:hAnsi="Times"/>
          <w:noProof/>
          <w:sz w:val="24"/>
          <w:szCs w:val="24"/>
        </w:rPr>
        <w:t>Statistics and Information Department</w:t>
      </w:r>
      <w:r w:rsidRPr="004676CE">
        <w:rPr>
          <w:rFonts w:ascii="Times" w:hAnsi="Times"/>
          <w:noProof/>
          <w:sz w:val="24"/>
          <w:szCs w:val="24"/>
        </w:rPr>
        <w:t>. Life tables for Japan 2008</w:t>
      </w:r>
      <w:r w:rsidR="00EB1195" w:rsidRPr="00EB1195">
        <w:rPr>
          <w:rFonts w:ascii="Times" w:hAnsi="Times"/>
          <w:noProof/>
          <w:sz w:val="24"/>
          <w:szCs w:val="24"/>
        </w:rPr>
        <w:t xml:space="preserve"> [Internet]</w:t>
      </w:r>
      <w:r w:rsidRPr="004676CE">
        <w:rPr>
          <w:rFonts w:ascii="Times" w:hAnsi="Times"/>
          <w:noProof/>
          <w:sz w:val="24"/>
          <w:szCs w:val="24"/>
        </w:rPr>
        <w:t xml:space="preserve">. </w:t>
      </w:r>
      <w:r w:rsidR="00EB1195" w:rsidRPr="00EB1195">
        <w:rPr>
          <w:rFonts w:ascii="Times" w:hAnsi="Times"/>
          <w:noProof/>
          <w:sz w:val="24"/>
          <w:szCs w:val="24"/>
        </w:rPr>
        <w:t xml:space="preserve">N.D. </w:t>
      </w:r>
      <w:r w:rsidR="00EB1195" w:rsidRPr="00D5581A">
        <w:rPr>
          <w:rFonts w:ascii="Times" w:hAnsi="Times"/>
          <w:noProof/>
          <w:sz w:val="24"/>
          <w:szCs w:val="24"/>
        </w:rPr>
        <w:t>[Accessed March 9, 2013]. Available from:</w:t>
      </w:r>
      <w:bookmarkEnd w:id="6"/>
      <w:r w:rsidR="00EB1195" w:rsidRPr="004676CE">
        <w:rPr>
          <w:rFonts w:ascii="Times" w:eastAsia="Cambria" w:hAnsi="Times"/>
          <w:sz w:val="24"/>
          <w:szCs w:val="24"/>
        </w:rPr>
        <w:t xml:space="preserve"> </w:t>
      </w:r>
      <w:hyperlink r:id="rId79" w:history="1">
        <w:r w:rsidR="00EB1195" w:rsidRPr="004676CE">
          <w:rPr>
            <w:rFonts w:ascii="Times" w:eastAsia="Cambria" w:hAnsi="Times" w:cs="Helvetica"/>
            <w:sz w:val="24"/>
            <w:szCs w:val="24"/>
          </w:rPr>
          <w:t>http://www.mhlw.go.jp/za/0723/b09/b09.pdf</w:t>
        </w:r>
      </w:hyperlink>
      <w:r w:rsidR="00EB1195" w:rsidRPr="004676CE">
        <w:rPr>
          <w:rFonts w:ascii="Times" w:eastAsia="Cambria" w:hAnsi="Times"/>
          <w:sz w:val="24"/>
          <w:szCs w:val="24"/>
        </w:rPr>
        <w:t xml:space="preserve">. </w:t>
      </w:r>
    </w:p>
    <w:p w14:paraId="1D728F80" w14:textId="48C636F8" w:rsidR="002E1B0A" w:rsidRPr="004676CE" w:rsidRDefault="002E1B0A" w:rsidP="005651DE">
      <w:pPr>
        <w:pStyle w:val="EndNoteBibliography"/>
        <w:spacing w:after="0" w:line="480" w:lineRule="auto"/>
        <w:ind w:left="720" w:hanging="720"/>
        <w:contextualSpacing/>
        <w:rPr>
          <w:rFonts w:ascii="Times" w:hAnsi="Times"/>
          <w:noProof/>
          <w:sz w:val="24"/>
          <w:szCs w:val="24"/>
        </w:rPr>
      </w:pPr>
      <w:bookmarkStart w:id="7" w:name="_ENREF_15"/>
      <w:r w:rsidRPr="004676CE">
        <w:rPr>
          <w:rFonts w:ascii="Times" w:hAnsi="Times"/>
          <w:noProof/>
          <w:sz w:val="24"/>
          <w:szCs w:val="24"/>
        </w:rPr>
        <w:t>15. VanderWeele TJ, Valeri L, Ogburn EL</w:t>
      </w:r>
      <w:r w:rsidR="00F7431B">
        <w:rPr>
          <w:rFonts w:ascii="Times" w:hAnsi="Times"/>
          <w:noProof/>
          <w:sz w:val="24"/>
          <w:szCs w:val="24"/>
        </w:rPr>
        <w:t xml:space="preserve">. </w:t>
      </w:r>
      <w:r w:rsidRPr="004676CE">
        <w:rPr>
          <w:rFonts w:ascii="Times" w:hAnsi="Times"/>
          <w:noProof/>
          <w:sz w:val="24"/>
          <w:szCs w:val="24"/>
        </w:rPr>
        <w:t xml:space="preserve">The role of measurement error and misclassification in mediation analysis: mediation and measurement error. </w:t>
      </w:r>
      <w:r w:rsidRPr="004676CE">
        <w:rPr>
          <w:rFonts w:ascii="Times" w:hAnsi="Times"/>
          <w:i/>
          <w:noProof/>
          <w:sz w:val="24"/>
          <w:szCs w:val="24"/>
        </w:rPr>
        <w:t>Epidemiology</w:t>
      </w:r>
      <w:r w:rsidR="00F7431B">
        <w:rPr>
          <w:rFonts w:ascii="Times" w:hAnsi="Times"/>
          <w:noProof/>
          <w:sz w:val="24"/>
          <w:szCs w:val="24"/>
        </w:rPr>
        <w:t>. 2012;</w:t>
      </w:r>
      <w:r w:rsidRPr="004676CE">
        <w:rPr>
          <w:rFonts w:ascii="Times" w:hAnsi="Times"/>
          <w:noProof/>
          <w:sz w:val="24"/>
          <w:szCs w:val="24"/>
        </w:rPr>
        <w:t>23:561-4.</w:t>
      </w:r>
      <w:bookmarkEnd w:id="7"/>
    </w:p>
    <w:p w14:paraId="363729B8" w14:textId="5C0D157D" w:rsidR="002E1B0A" w:rsidRPr="004676CE" w:rsidRDefault="002E1B0A" w:rsidP="005651DE">
      <w:pPr>
        <w:pStyle w:val="EndNoteBibliography"/>
        <w:spacing w:after="0" w:line="480" w:lineRule="auto"/>
        <w:ind w:left="720" w:hanging="720"/>
        <w:contextualSpacing/>
        <w:rPr>
          <w:rFonts w:ascii="Times" w:hAnsi="Times"/>
          <w:noProof/>
          <w:sz w:val="24"/>
          <w:szCs w:val="24"/>
        </w:rPr>
      </w:pPr>
      <w:bookmarkStart w:id="8" w:name="_ENREF_16"/>
      <w:r w:rsidRPr="004676CE">
        <w:rPr>
          <w:rFonts w:ascii="Times" w:hAnsi="Times"/>
          <w:noProof/>
          <w:sz w:val="24"/>
          <w:szCs w:val="24"/>
        </w:rPr>
        <w:t>16. le Cessie S, Debeij J, Rosendaal FR, Cannegieter SC, Vandenbroucke JP</w:t>
      </w:r>
      <w:r w:rsidR="00F7431B">
        <w:rPr>
          <w:rFonts w:ascii="Times" w:hAnsi="Times"/>
          <w:noProof/>
          <w:sz w:val="24"/>
          <w:szCs w:val="24"/>
        </w:rPr>
        <w:t xml:space="preserve">. </w:t>
      </w:r>
      <w:r w:rsidRPr="004676CE">
        <w:rPr>
          <w:rFonts w:ascii="Times" w:hAnsi="Times"/>
          <w:noProof/>
          <w:sz w:val="24"/>
          <w:szCs w:val="24"/>
        </w:rPr>
        <w:t xml:space="preserve">Quantification of bias in direct effects estimates due to different types of measurement error in the mediator. </w:t>
      </w:r>
      <w:r w:rsidRPr="004676CE">
        <w:rPr>
          <w:rFonts w:ascii="Times" w:hAnsi="Times"/>
          <w:i/>
          <w:noProof/>
          <w:sz w:val="24"/>
          <w:szCs w:val="24"/>
        </w:rPr>
        <w:t>Epidemiology</w:t>
      </w:r>
      <w:r w:rsidR="00F7431B" w:rsidRPr="00D5581A">
        <w:rPr>
          <w:rFonts w:ascii="Times" w:hAnsi="Times"/>
          <w:i/>
          <w:noProof/>
          <w:sz w:val="24"/>
          <w:szCs w:val="24"/>
        </w:rPr>
        <w:t>.</w:t>
      </w:r>
      <w:r w:rsidRPr="004676CE">
        <w:rPr>
          <w:rFonts w:ascii="Times" w:hAnsi="Times"/>
          <w:i/>
          <w:noProof/>
          <w:sz w:val="24"/>
          <w:szCs w:val="24"/>
        </w:rPr>
        <w:t xml:space="preserve"> </w:t>
      </w:r>
      <w:r w:rsidR="00F7431B" w:rsidRPr="00D5581A">
        <w:rPr>
          <w:rFonts w:ascii="Times" w:hAnsi="Times"/>
          <w:noProof/>
          <w:sz w:val="24"/>
          <w:szCs w:val="24"/>
        </w:rPr>
        <w:t>2012;</w:t>
      </w:r>
      <w:r w:rsidRPr="004676CE">
        <w:rPr>
          <w:rFonts w:ascii="Times" w:hAnsi="Times"/>
          <w:noProof/>
          <w:sz w:val="24"/>
          <w:szCs w:val="24"/>
        </w:rPr>
        <w:t>23:551-60.</w:t>
      </w:r>
      <w:bookmarkEnd w:id="8"/>
    </w:p>
    <w:p w14:paraId="02BC6D54" w14:textId="5995550F" w:rsidR="005651DE" w:rsidRDefault="002E1B0A" w:rsidP="005651DE">
      <w:pPr>
        <w:pStyle w:val="EndNoteBibliography"/>
        <w:spacing w:line="480" w:lineRule="auto"/>
        <w:ind w:left="720" w:hanging="720"/>
        <w:contextualSpacing/>
        <w:rPr>
          <w:rFonts w:ascii="Times" w:hAnsi="Times"/>
          <w:sz w:val="24"/>
          <w:szCs w:val="24"/>
        </w:rPr>
        <w:sectPr w:rsidR="005651DE" w:rsidSect="00AD51B4">
          <w:pgSz w:w="12240" w:h="15840"/>
          <w:pgMar w:top="1440" w:right="1440" w:bottom="1440" w:left="990" w:header="720" w:footer="720" w:gutter="0"/>
          <w:cols w:space="720"/>
          <w:docGrid w:linePitch="360"/>
        </w:sectPr>
      </w:pPr>
      <w:bookmarkStart w:id="9" w:name="_ENREF_17"/>
      <w:r w:rsidRPr="004676CE">
        <w:rPr>
          <w:rFonts w:ascii="Times" w:hAnsi="Times"/>
          <w:noProof/>
          <w:sz w:val="24"/>
          <w:szCs w:val="24"/>
        </w:rPr>
        <w:t>17. National Institute on Alcohol Abuse and Alcoholism. Rethinking Drinking</w:t>
      </w:r>
      <w:r w:rsidR="00D5581A" w:rsidRPr="00D5581A">
        <w:rPr>
          <w:rFonts w:ascii="Times" w:hAnsi="Times"/>
          <w:noProof/>
          <w:sz w:val="24"/>
          <w:szCs w:val="24"/>
        </w:rPr>
        <w:t xml:space="preserve"> (NIH Publication No. 10-3770) [Internet]</w:t>
      </w:r>
      <w:r w:rsidRPr="004676CE">
        <w:rPr>
          <w:rFonts w:ascii="Times" w:hAnsi="Times"/>
          <w:noProof/>
          <w:sz w:val="24"/>
          <w:szCs w:val="24"/>
        </w:rPr>
        <w:t>.</w:t>
      </w:r>
      <w:r w:rsidR="00D5581A" w:rsidRPr="00D5581A">
        <w:rPr>
          <w:rFonts w:ascii="Times" w:hAnsi="Times"/>
          <w:noProof/>
          <w:sz w:val="24"/>
          <w:szCs w:val="24"/>
        </w:rPr>
        <w:t xml:space="preserve"> 2010. [Accessed March 9, 2013]. Available from: </w:t>
      </w:r>
      <w:hyperlink r:id="rId80" w:history="1">
        <w:r w:rsidR="00D5581A" w:rsidRPr="004676CE">
          <w:rPr>
            <w:rFonts w:ascii="Times" w:eastAsia="Cambria" w:hAnsi="Times" w:cs="Helvetica"/>
            <w:sz w:val="24"/>
            <w:szCs w:val="24"/>
          </w:rPr>
          <w:t>http://pubs.niaaa.nih.gov/publications/RethinkingDrinking/Rethinking_Drinking.pdf</w:t>
        </w:r>
      </w:hyperlink>
      <w:r w:rsidR="00D5581A">
        <w:rPr>
          <w:rFonts w:ascii="Helvetica" w:eastAsia="Cambria" w:hAnsi="Helvetica"/>
          <w:sz w:val="24"/>
          <w:szCs w:val="24"/>
        </w:rPr>
        <w:t>.</w:t>
      </w:r>
      <w:bookmarkEnd w:id="9"/>
      <w:r w:rsidR="00E709E2" w:rsidRPr="0042091A">
        <w:rPr>
          <w:rFonts w:ascii="Times" w:hAnsi="Times"/>
          <w:sz w:val="24"/>
          <w:szCs w:val="24"/>
        </w:rPr>
        <w:fldChar w:fldCharType="end"/>
      </w:r>
      <w:r w:rsidR="0001167D" w:rsidRPr="0042091A">
        <w:rPr>
          <w:rFonts w:ascii="Times" w:hAnsi="Times"/>
          <w:sz w:val="24"/>
          <w:szCs w:val="24"/>
        </w:rPr>
        <w:fldChar w:fldCharType="end"/>
      </w:r>
    </w:p>
    <w:p w14:paraId="397C93AB" w14:textId="77777777" w:rsidR="005651DE" w:rsidRPr="00347EED" w:rsidRDefault="005651DE" w:rsidP="005651DE">
      <w:pPr>
        <w:contextualSpacing/>
        <w:rPr>
          <w:rFonts w:ascii="Times" w:hAnsi="Times"/>
          <w:b/>
          <w:sz w:val="20"/>
          <w:szCs w:val="20"/>
        </w:rPr>
      </w:pPr>
      <w:proofErr w:type="spellStart"/>
      <w:proofErr w:type="gramStart"/>
      <w:r w:rsidRPr="00347EED">
        <w:rPr>
          <w:rFonts w:ascii="Times" w:hAnsi="Times"/>
          <w:b/>
          <w:sz w:val="20"/>
          <w:szCs w:val="20"/>
        </w:rPr>
        <w:lastRenderedPageBreak/>
        <w:t>eTable</w:t>
      </w:r>
      <w:proofErr w:type="spellEnd"/>
      <w:proofErr w:type="gramEnd"/>
      <w:r w:rsidRPr="00347EED">
        <w:rPr>
          <w:rFonts w:ascii="Times" w:hAnsi="Times"/>
          <w:b/>
          <w:sz w:val="20"/>
          <w:szCs w:val="20"/>
        </w:rPr>
        <w:t xml:space="preserve"> 1. </w:t>
      </w:r>
      <w:r w:rsidRPr="00347EED">
        <w:rPr>
          <w:rFonts w:ascii="Times" w:hAnsi="Times"/>
          <w:sz w:val="20"/>
          <w:szCs w:val="20"/>
        </w:rPr>
        <w:t>Summary of indicators used to measure SES in early-life and adulthood, Health and Retirement Study</w:t>
      </w:r>
    </w:p>
    <w:tbl>
      <w:tblPr>
        <w:tblW w:w="5000" w:type="pct"/>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3346"/>
        <w:gridCol w:w="722"/>
        <w:gridCol w:w="6209"/>
        <w:gridCol w:w="2899"/>
      </w:tblGrid>
      <w:tr w:rsidR="005651DE" w:rsidRPr="00BA0FD4" w14:paraId="24096BDC" w14:textId="77777777" w:rsidTr="00E71276">
        <w:tc>
          <w:tcPr>
            <w:tcW w:w="1270" w:type="pct"/>
            <w:tcBorders>
              <w:top w:val="single" w:sz="6" w:space="0" w:color="auto"/>
              <w:bottom w:val="single" w:sz="6" w:space="0" w:color="auto"/>
            </w:tcBorders>
            <w:shd w:val="clear" w:color="auto" w:fill="auto"/>
          </w:tcPr>
          <w:p w14:paraId="7B39D891" w14:textId="77777777" w:rsidR="005651DE" w:rsidRPr="00BA0FD4" w:rsidRDefault="005651DE" w:rsidP="005651DE">
            <w:pPr>
              <w:ind w:left="-90" w:right="-1440"/>
              <w:contextualSpacing/>
              <w:rPr>
                <w:rFonts w:ascii="Times" w:hAnsi="Times"/>
                <w:b/>
                <w:sz w:val="18"/>
                <w:szCs w:val="18"/>
              </w:rPr>
            </w:pPr>
            <w:proofErr w:type="spellStart"/>
            <w:r w:rsidRPr="00BA0FD4">
              <w:rPr>
                <w:rFonts w:ascii="Times" w:hAnsi="Times"/>
                <w:b/>
                <w:sz w:val="18"/>
                <w:szCs w:val="18"/>
              </w:rPr>
              <w:t>Indicator</w:t>
            </w:r>
            <w:r w:rsidRPr="00BA0FD4">
              <w:rPr>
                <w:rFonts w:ascii="Times" w:hAnsi="Times"/>
                <w:b/>
                <w:sz w:val="18"/>
                <w:szCs w:val="18"/>
                <w:vertAlign w:val="superscript"/>
              </w:rPr>
              <w:t>a</w:t>
            </w:r>
            <w:proofErr w:type="spellEnd"/>
          </w:p>
        </w:tc>
        <w:tc>
          <w:tcPr>
            <w:tcW w:w="274" w:type="pct"/>
            <w:tcBorders>
              <w:top w:val="single" w:sz="6" w:space="0" w:color="auto"/>
              <w:bottom w:val="single" w:sz="6" w:space="0" w:color="auto"/>
            </w:tcBorders>
            <w:shd w:val="clear" w:color="auto" w:fill="auto"/>
          </w:tcPr>
          <w:p w14:paraId="75361D85" w14:textId="77777777" w:rsidR="005651DE" w:rsidRPr="00BA0FD4" w:rsidRDefault="005651DE" w:rsidP="005651DE">
            <w:pPr>
              <w:ind w:left="-90" w:right="-1440"/>
              <w:contextualSpacing/>
              <w:rPr>
                <w:rFonts w:ascii="Times" w:hAnsi="Times"/>
                <w:b/>
                <w:sz w:val="18"/>
                <w:szCs w:val="18"/>
              </w:rPr>
            </w:pPr>
            <w:proofErr w:type="spellStart"/>
            <w:r w:rsidRPr="00BA0FD4">
              <w:rPr>
                <w:rFonts w:ascii="Times" w:hAnsi="Times"/>
                <w:b/>
                <w:sz w:val="18"/>
                <w:szCs w:val="18"/>
              </w:rPr>
              <w:t>Year</w:t>
            </w:r>
            <w:r w:rsidRPr="00BA0FD4">
              <w:rPr>
                <w:rFonts w:ascii="Times" w:hAnsi="Times"/>
                <w:b/>
                <w:sz w:val="18"/>
                <w:szCs w:val="18"/>
                <w:vertAlign w:val="superscript"/>
              </w:rPr>
              <w:t>b</w:t>
            </w:r>
            <w:proofErr w:type="spellEnd"/>
          </w:p>
        </w:tc>
        <w:tc>
          <w:tcPr>
            <w:tcW w:w="2356" w:type="pct"/>
            <w:tcBorders>
              <w:top w:val="single" w:sz="6" w:space="0" w:color="auto"/>
              <w:bottom w:val="single" w:sz="6" w:space="0" w:color="auto"/>
            </w:tcBorders>
            <w:shd w:val="clear" w:color="auto" w:fill="auto"/>
          </w:tcPr>
          <w:p w14:paraId="3817786B" w14:textId="77777777" w:rsidR="005651DE" w:rsidRPr="00BA0FD4" w:rsidRDefault="005651DE" w:rsidP="005651DE">
            <w:pPr>
              <w:ind w:left="-90" w:right="-1440"/>
              <w:contextualSpacing/>
              <w:rPr>
                <w:rFonts w:ascii="Times" w:hAnsi="Times"/>
                <w:b/>
                <w:sz w:val="18"/>
                <w:szCs w:val="18"/>
              </w:rPr>
            </w:pPr>
            <w:r w:rsidRPr="00BA0FD4">
              <w:rPr>
                <w:rFonts w:ascii="Times" w:hAnsi="Times"/>
                <w:b/>
                <w:sz w:val="18"/>
                <w:szCs w:val="18"/>
              </w:rPr>
              <w:t>Description</w:t>
            </w:r>
          </w:p>
        </w:tc>
        <w:tc>
          <w:tcPr>
            <w:tcW w:w="1100" w:type="pct"/>
            <w:tcBorders>
              <w:top w:val="single" w:sz="6" w:space="0" w:color="auto"/>
              <w:bottom w:val="single" w:sz="6" w:space="0" w:color="auto"/>
            </w:tcBorders>
          </w:tcPr>
          <w:p w14:paraId="77737982" w14:textId="77777777" w:rsidR="005651DE" w:rsidRPr="00BA0FD4" w:rsidRDefault="005651DE" w:rsidP="005651DE">
            <w:pPr>
              <w:ind w:left="-90" w:right="-1440"/>
              <w:contextualSpacing/>
              <w:rPr>
                <w:rFonts w:ascii="Times" w:hAnsi="Times"/>
                <w:b/>
                <w:sz w:val="18"/>
                <w:szCs w:val="18"/>
              </w:rPr>
            </w:pPr>
            <w:r w:rsidRPr="00BA0FD4">
              <w:rPr>
                <w:rFonts w:ascii="Times" w:hAnsi="Times"/>
                <w:b/>
                <w:sz w:val="18"/>
                <w:szCs w:val="18"/>
              </w:rPr>
              <w:t xml:space="preserve">Latent </w:t>
            </w:r>
            <w:proofErr w:type="spellStart"/>
            <w:r w:rsidRPr="00BA0FD4">
              <w:rPr>
                <w:rFonts w:ascii="Times" w:hAnsi="Times"/>
                <w:b/>
                <w:sz w:val="18"/>
                <w:szCs w:val="18"/>
              </w:rPr>
              <w:t>factor</w:t>
            </w:r>
            <w:r w:rsidRPr="00BA0FD4">
              <w:rPr>
                <w:rFonts w:ascii="Times" w:hAnsi="Times"/>
                <w:b/>
                <w:sz w:val="18"/>
                <w:szCs w:val="18"/>
                <w:vertAlign w:val="superscript"/>
              </w:rPr>
              <w:t>c</w:t>
            </w:r>
            <w:proofErr w:type="spellEnd"/>
            <w:r w:rsidRPr="00BA0FD4">
              <w:rPr>
                <w:rFonts w:ascii="Times" w:hAnsi="Times"/>
                <w:b/>
                <w:sz w:val="18"/>
                <w:szCs w:val="18"/>
              </w:rPr>
              <w:t xml:space="preserve"> </w:t>
            </w:r>
          </w:p>
        </w:tc>
      </w:tr>
      <w:tr w:rsidR="005651DE" w:rsidRPr="00BA0FD4" w14:paraId="5A8F8DA7" w14:textId="77777777" w:rsidTr="00E71276">
        <w:tc>
          <w:tcPr>
            <w:tcW w:w="5000" w:type="pct"/>
            <w:gridSpan w:val="4"/>
            <w:tcBorders>
              <w:top w:val="single" w:sz="6" w:space="0" w:color="auto"/>
              <w:bottom w:val="nil"/>
            </w:tcBorders>
            <w:shd w:val="clear" w:color="auto" w:fill="auto"/>
          </w:tcPr>
          <w:p w14:paraId="187BA5AD" w14:textId="77777777" w:rsidR="005651DE" w:rsidRPr="00BA0FD4" w:rsidRDefault="005651DE" w:rsidP="005651DE">
            <w:pPr>
              <w:ind w:left="-90" w:right="-1440"/>
              <w:contextualSpacing/>
              <w:jc w:val="center"/>
              <w:rPr>
                <w:rFonts w:ascii="Times" w:hAnsi="Times"/>
                <w:i/>
                <w:sz w:val="18"/>
                <w:szCs w:val="18"/>
              </w:rPr>
            </w:pPr>
            <w:r w:rsidRPr="00BA0FD4">
              <w:rPr>
                <w:rFonts w:ascii="Times" w:hAnsi="Times"/>
                <w:i/>
                <w:sz w:val="18"/>
                <w:szCs w:val="18"/>
              </w:rPr>
              <w:t>Indicators of early-life SES</w:t>
            </w:r>
          </w:p>
        </w:tc>
      </w:tr>
      <w:tr w:rsidR="005651DE" w:rsidRPr="00BA0FD4" w14:paraId="20D5A46E" w14:textId="77777777" w:rsidTr="00E71276">
        <w:tc>
          <w:tcPr>
            <w:tcW w:w="1270" w:type="pct"/>
            <w:tcBorders>
              <w:top w:val="single" w:sz="6" w:space="0" w:color="auto"/>
              <w:bottom w:val="nil"/>
            </w:tcBorders>
            <w:shd w:val="clear" w:color="auto" w:fill="auto"/>
          </w:tcPr>
          <w:p w14:paraId="503A152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Father’s educational attainment (years)</w:t>
            </w:r>
          </w:p>
        </w:tc>
        <w:tc>
          <w:tcPr>
            <w:tcW w:w="274" w:type="pct"/>
            <w:tcBorders>
              <w:top w:val="single" w:sz="6" w:space="0" w:color="auto"/>
              <w:bottom w:val="nil"/>
            </w:tcBorders>
            <w:shd w:val="clear" w:color="auto" w:fill="auto"/>
          </w:tcPr>
          <w:p w14:paraId="5F4AA966"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1992</w:t>
            </w:r>
          </w:p>
        </w:tc>
        <w:tc>
          <w:tcPr>
            <w:tcW w:w="2356" w:type="pct"/>
            <w:tcBorders>
              <w:top w:val="single" w:sz="6" w:space="0" w:color="auto"/>
              <w:bottom w:val="nil"/>
            </w:tcBorders>
            <w:shd w:val="clear" w:color="auto" w:fill="auto"/>
          </w:tcPr>
          <w:p w14:paraId="4E51904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4 indicators (0-7, 8-11, 12, &gt;12)</w:t>
            </w:r>
          </w:p>
        </w:tc>
        <w:tc>
          <w:tcPr>
            <w:tcW w:w="1100" w:type="pct"/>
            <w:tcBorders>
              <w:top w:val="single" w:sz="6" w:space="0" w:color="auto"/>
              <w:bottom w:val="nil"/>
            </w:tcBorders>
          </w:tcPr>
          <w:p w14:paraId="2A191F61"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Early-life SES</w:t>
            </w:r>
          </w:p>
        </w:tc>
      </w:tr>
      <w:tr w:rsidR="005651DE" w:rsidRPr="00BA0FD4" w14:paraId="65EBA5A7" w14:textId="77777777" w:rsidTr="00E71276">
        <w:tc>
          <w:tcPr>
            <w:tcW w:w="1270" w:type="pct"/>
            <w:tcBorders>
              <w:top w:val="nil"/>
              <w:bottom w:val="nil"/>
            </w:tcBorders>
            <w:shd w:val="clear" w:color="auto" w:fill="auto"/>
          </w:tcPr>
          <w:p w14:paraId="3F11E1C8"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Mother’s educational attainment (years)</w:t>
            </w:r>
          </w:p>
        </w:tc>
        <w:tc>
          <w:tcPr>
            <w:tcW w:w="274" w:type="pct"/>
            <w:tcBorders>
              <w:top w:val="nil"/>
              <w:bottom w:val="nil"/>
            </w:tcBorders>
            <w:shd w:val="clear" w:color="auto" w:fill="auto"/>
          </w:tcPr>
          <w:p w14:paraId="2C0F9CFC"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1992</w:t>
            </w:r>
          </w:p>
        </w:tc>
        <w:tc>
          <w:tcPr>
            <w:tcW w:w="2356" w:type="pct"/>
            <w:tcBorders>
              <w:top w:val="nil"/>
              <w:bottom w:val="nil"/>
            </w:tcBorders>
            <w:shd w:val="clear" w:color="auto" w:fill="auto"/>
          </w:tcPr>
          <w:p w14:paraId="6E063587"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4 indicators (0-7, 8-11, 12, &gt;12)</w:t>
            </w:r>
          </w:p>
        </w:tc>
        <w:tc>
          <w:tcPr>
            <w:tcW w:w="1100" w:type="pct"/>
            <w:tcBorders>
              <w:top w:val="nil"/>
              <w:bottom w:val="nil"/>
            </w:tcBorders>
          </w:tcPr>
          <w:p w14:paraId="7F406EE8"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Early-life SES</w:t>
            </w:r>
          </w:p>
        </w:tc>
      </w:tr>
      <w:tr w:rsidR="005651DE" w:rsidRPr="00BA0FD4" w14:paraId="7966D92D" w14:textId="77777777" w:rsidTr="00E71276">
        <w:tc>
          <w:tcPr>
            <w:tcW w:w="1270" w:type="pct"/>
            <w:tcBorders>
              <w:top w:val="nil"/>
              <w:bottom w:val="nil"/>
            </w:tcBorders>
            <w:shd w:val="clear" w:color="auto" w:fill="auto"/>
          </w:tcPr>
          <w:p w14:paraId="1C3EDCC0"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Father’s occupation</w:t>
            </w:r>
          </w:p>
        </w:tc>
        <w:tc>
          <w:tcPr>
            <w:tcW w:w="274" w:type="pct"/>
            <w:tcBorders>
              <w:top w:val="nil"/>
              <w:bottom w:val="nil"/>
            </w:tcBorders>
            <w:shd w:val="clear" w:color="auto" w:fill="auto"/>
          </w:tcPr>
          <w:p w14:paraId="32A76680"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1998</w:t>
            </w:r>
          </w:p>
        </w:tc>
        <w:tc>
          <w:tcPr>
            <w:tcW w:w="2356" w:type="pct"/>
            <w:tcBorders>
              <w:top w:val="nil"/>
              <w:bottom w:val="nil"/>
            </w:tcBorders>
            <w:shd w:val="clear" w:color="auto" w:fill="auto"/>
          </w:tcPr>
          <w:p w14:paraId="5B14118B"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Dichotomous (manual/unskilled service, professional/white collar)</w:t>
            </w:r>
          </w:p>
        </w:tc>
        <w:tc>
          <w:tcPr>
            <w:tcW w:w="1100" w:type="pct"/>
            <w:tcBorders>
              <w:top w:val="nil"/>
              <w:bottom w:val="nil"/>
            </w:tcBorders>
          </w:tcPr>
          <w:p w14:paraId="2BF1E18E"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Early-life SES</w:t>
            </w:r>
          </w:p>
        </w:tc>
      </w:tr>
      <w:tr w:rsidR="005651DE" w:rsidRPr="00BA0FD4" w14:paraId="4A560A5B" w14:textId="77777777" w:rsidTr="00E71276">
        <w:tc>
          <w:tcPr>
            <w:tcW w:w="1270" w:type="pct"/>
            <w:tcBorders>
              <w:top w:val="nil"/>
              <w:bottom w:val="nil"/>
            </w:tcBorders>
            <w:shd w:val="clear" w:color="auto" w:fill="auto"/>
          </w:tcPr>
          <w:p w14:paraId="79A69652"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Birth in the southern US</w:t>
            </w:r>
          </w:p>
        </w:tc>
        <w:tc>
          <w:tcPr>
            <w:tcW w:w="274" w:type="pct"/>
            <w:tcBorders>
              <w:top w:val="nil"/>
              <w:bottom w:val="nil"/>
            </w:tcBorders>
            <w:shd w:val="clear" w:color="auto" w:fill="auto"/>
          </w:tcPr>
          <w:p w14:paraId="06E1B51D"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1992</w:t>
            </w:r>
          </w:p>
        </w:tc>
        <w:tc>
          <w:tcPr>
            <w:tcW w:w="2356" w:type="pct"/>
            <w:tcBorders>
              <w:top w:val="nil"/>
              <w:bottom w:val="nil"/>
            </w:tcBorders>
            <w:shd w:val="clear" w:color="auto" w:fill="auto"/>
          </w:tcPr>
          <w:p w14:paraId="1BEDCD9D"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Dichotomous (yes/no)</w:t>
            </w:r>
          </w:p>
        </w:tc>
        <w:tc>
          <w:tcPr>
            <w:tcW w:w="1100" w:type="pct"/>
            <w:tcBorders>
              <w:top w:val="nil"/>
              <w:bottom w:val="nil"/>
            </w:tcBorders>
          </w:tcPr>
          <w:p w14:paraId="0CF5BCBB"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Early-life SES</w:t>
            </w:r>
          </w:p>
        </w:tc>
      </w:tr>
      <w:tr w:rsidR="005651DE" w:rsidRPr="00BA0FD4" w14:paraId="5BB35309" w14:textId="77777777" w:rsidTr="00E71276">
        <w:tc>
          <w:tcPr>
            <w:tcW w:w="1270" w:type="pct"/>
            <w:tcBorders>
              <w:top w:val="nil"/>
              <w:bottom w:val="nil"/>
            </w:tcBorders>
            <w:shd w:val="clear" w:color="auto" w:fill="auto"/>
          </w:tcPr>
          <w:p w14:paraId="61D81647"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Rural residence during childhood</w:t>
            </w:r>
          </w:p>
        </w:tc>
        <w:tc>
          <w:tcPr>
            <w:tcW w:w="274" w:type="pct"/>
            <w:tcBorders>
              <w:top w:val="nil"/>
              <w:bottom w:val="nil"/>
            </w:tcBorders>
            <w:shd w:val="clear" w:color="auto" w:fill="auto"/>
          </w:tcPr>
          <w:p w14:paraId="39DB9E1A"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1992</w:t>
            </w:r>
          </w:p>
        </w:tc>
        <w:tc>
          <w:tcPr>
            <w:tcW w:w="2356" w:type="pct"/>
            <w:tcBorders>
              <w:top w:val="nil"/>
              <w:bottom w:val="nil"/>
            </w:tcBorders>
            <w:shd w:val="clear" w:color="auto" w:fill="auto"/>
          </w:tcPr>
          <w:p w14:paraId="394D0C0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Dichotomous (yes/no)</w:t>
            </w:r>
          </w:p>
        </w:tc>
        <w:tc>
          <w:tcPr>
            <w:tcW w:w="1100" w:type="pct"/>
            <w:tcBorders>
              <w:top w:val="nil"/>
              <w:bottom w:val="nil"/>
            </w:tcBorders>
          </w:tcPr>
          <w:p w14:paraId="5BD37EC6"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Early-life SES</w:t>
            </w:r>
          </w:p>
        </w:tc>
      </w:tr>
      <w:tr w:rsidR="005651DE" w:rsidRPr="00BA0FD4" w14:paraId="61A3204E" w14:textId="77777777" w:rsidTr="00E71276">
        <w:tc>
          <w:tcPr>
            <w:tcW w:w="1270" w:type="pct"/>
            <w:tcBorders>
              <w:top w:val="nil"/>
            </w:tcBorders>
            <w:shd w:val="clear" w:color="auto" w:fill="auto"/>
          </w:tcPr>
          <w:p w14:paraId="098569B3"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Self rated childhood SES</w:t>
            </w:r>
          </w:p>
        </w:tc>
        <w:tc>
          <w:tcPr>
            <w:tcW w:w="274" w:type="pct"/>
            <w:tcBorders>
              <w:top w:val="nil"/>
            </w:tcBorders>
            <w:shd w:val="clear" w:color="auto" w:fill="auto"/>
          </w:tcPr>
          <w:p w14:paraId="5E349AF1"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1998</w:t>
            </w:r>
          </w:p>
        </w:tc>
        <w:tc>
          <w:tcPr>
            <w:tcW w:w="2356" w:type="pct"/>
            <w:tcBorders>
              <w:top w:val="nil"/>
            </w:tcBorders>
            <w:shd w:val="clear" w:color="auto" w:fill="auto"/>
          </w:tcPr>
          <w:p w14:paraId="2329021E"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3 indicators (varied/poor, about average, pretty well off financially)</w:t>
            </w:r>
          </w:p>
        </w:tc>
        <w:tc>
          <w:tcPr>
            <w:tcW w:w="1100" w:type="pct"/>
            <w:tcBorders>
              <w:top w:val="nil"/>
            </w:tcBorders>
          </w:tcPr>
          <w:p w14:paraId="77430852"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Not included in final model</w:t>
            </w:r>
          </w:p>
        </w:tc>
      </w:tr>
      <w:tr w:rsidR="005651DE" w:rsidRPr="00BA0FD4" w14:paraId="5B26EE9A" w14:textId="77777777" w:rsidTr="00E71276">
        <w:tc>
          <w:tcPr>
            <w:tcW w:w="1270" w:type="pct"/>
            <w:shd w:val="clear" w:color="auto" w:fill="auto"/>
          </w:tcPr>
          <w:p w14:paraId="4A1B4D8A"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Family moved for financial reasons</w:t>
            </w:r>
          </w:p>
        </w:tc>
        <w:tc>
          <w:tcPr>
            <w:tcW w:w="274" w:type="pct"/>
            <w:shd w:val="clear" w:color="auto" w:fill="auto"/>
          </w:tcPr>
          <w:p w14:paraId="147A94FB"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1998</w:t>
            </w:r>
          </w:p>
        </w:tc>
        <w:tc>
          <w:tcPr>
            <w:tcW w:w="2356" w:type="pct"/>
            <w:shd w:val="clear" w:color="auto" w:fill="auto"/>
          </w:tcPr>
          <w:p w14:paraId="3DB21F9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Dichotomous (yes/no)</w:t>
            </w:r>
          </w:p>
        </w:tc>
        <w:tc>
          <w:tcPr>
            <w:tcW w:w="1100" w:type="pct"/>
          </w:tcPr>
          <w:p w14:paraId="7573162F"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Not included in final model</w:t>
            </w:r>
          </w:p>
        </w:tc>
      </w:tr>
      <w:tr w:rsidR="005651DE" w:rsidRPr="00BA0FD4" w14:paraId="758A5057" w14:textId="77777777" w:rsidTr="00E71276">
        <w:tc>
          <w:tcPr>
            <w:tcW w:w="1270" w:type="pct"/>
            <w:tcBorders>
              <w:bottom w:val="single" w:sz="6" w:space="0" w:color="auto"/>
            </w:tcBorders>
            <w:shd w:val="clear" w:color="auto" w:fill="auto"/>
          </w:tcPr>
          <w:p w14:paraId="7F9C6894"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 xml:space="preserve">Father unemployed for several months </w:t>
            </w:r>
          </w:p>
        </w:tc>
        <w:tc>
          <w:tcPr>
            <w:tcW w:w="274" w:type="pct"/>
            <w:tcBorders>
              <w:bottom w:val="single" w:sz="6" w:space="0" w:color="auto"/>
            </w:tcBorders>
            <w:shd w:val="clear" w:color="auto" w:fill="auto"/>
          </w:tcPr>
          <w:p w14:paraId="2E64DF6A"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1998</w:t>
            </w:r>
          </w:p>
        </w:tc>
        <w:tc>
          <w:tcPr>
            <w:tcW w:w="2356" w:type="pct"/>
            <w:tcBorders>
              <w:bottom w:val="single" w:sz="6" w:space="0" w:color="auto"/>
            </w:tcBorders>
            <w:shd w:val="clear" w:color="auto" w:fill="auto"/>
          </w:tcPr>
          <w:p w14:paraId="6EDBC3D7"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3 indicators (no, yes/never lived with father)</w:t>
            </w:r>
          </w:p>
        </w:tc>
        <w:tc>
          <w:tcPr>
            <w:tcW w:w="1100" w:type="pct"/>
            <w:tcBorders>
              <w:bottom w:val="single" w:sz="6" w:space="0" w:color="auto"/>
            </w:tcBorders>
          </w:tcPr>
          <w:p w14:paraId="7FF5033E"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Not included in final model</w:t>
            </w:r>
          </w:p>
        </w:tc>
      </w:tr>
      <w:tr w:rsidR="005651DE" w:rsidRPr="00BA0FD4" w14:paraId="659A8339" w14:textId="77777777" w:rsidTr="00E71276">
        <w:tc>
          <w:tcPr>
            <w:tcW w:w="5000" w:type="pct"/>
            <w:gridSpan w:val="4"/>
            <w:tcBorders>
              <w:top w:val="single" w:sz="6" w:space="0" w:color="auto"/>
            </w:tcBorders>
            <w:shd w:val="clear" w:color="auto" w:fill="auto"/>
          </w:tcPr>
          <w:p w14:paraId="56390C52" w14:textId="77777777" w:rsidR="005651DE" w:rsidRPr="00BA0FD4" w:rsidRDefault="005651DE" w:rsidP="005651DE">
            <w:pPr>
              <w:ind w:left="-90" w:right="-1440"/>
              <w:contextualSpacing/>
              <w:jc w:val="center"/>
              <w:rPr>
                <w:rFonts w:ascii="Times" w:hAnsi="Times"/>
                <w:sz w:val="18"/>
                <w:szCs w:val="18"/>
              </w:rPr>
            </w:pPr>
            <w:r w:rsidRPr="00BA0FD4">
              <w:rPr>
                <w:rFonts w:ascii="Times" w:hAnsi="Times"/>
                <w:i/>
                <w:sz w:val="18"/>
                <w:szCs w:val="18"/>
              </w:rPr>
              <w:t>Indicators of adult SES</w:t>
            </w:r>
          </w:p>
        </w:tc>
      </w:tr>
      <w:tr w:rsidR="005651DE" w:rsidRPr="00BA0FD4" w14:paraId="04FF4E76" w14:textId="77777777" w:rsidTr="00E71276">
        <w:tc>
          <w:tcPr>
            <w:tcW w:w="1270" w:type="pct"/>
            <w:tcBorders>
              <w:top w:val="single" w:sz="6" w:space="0" w:color="auto"/>
            </w:tcBorders>
            <w:shd w:val="clear" w:color="auto" w:fill="auto"/>
          </w:tcPr>
          <w:p w14:paraId="73A90EF3"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Respondent’s educational attainment</w:t>
            </w:r>
          </w:p>
        </w:tc>
        <w:tc>
          <w:tcPr>
            <w:tcW w:w="274" w:type="pct"/>
            <w:tcBorders>
              <w:top w:val="single" w:sz="6" w:space="0" w:color="auto"/>
            </w:tcBorders>
            <w:shd w:val="clear" w:color="auto" w:fill="auto"/>
          </w:tcPr>
          <w:p w14:paraId="37AF7A0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1992</w:t>
            </w:r>
          </w:p>
        </w:tc>
        <w:tc>
          <w:tcPr>
            <w:tcW w:w="2356" w:type="pct"/>
            <w:tcBorders>
              <w:top w:val="single" w:sz="6" w:space="0" w:color="auto"/>
            </w:tcBorders>
            <w:shd w:val="clear" w:color="auto" w:fill="auto"/>
          </w:tcPr>
          <w:p w14:paraId="61E98B8D"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4 indicators (&lt;HS, HS/GED, some college, college+)</w:t>
            </w:r>
          </w:p>
        </w:tc>
        <w:tc>
          <w:tcPr>
            <w:tcW w:w="1100" w:type="pct"/>
            <w:tcBorders>
              <w:top w:val="single" w:sz="6" w:space="0" w:color="auto"/>
            </w:tcBorders>
          </w:tcPr>
          <w:p w14:paraId="579B89B8"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Adult SES</w:t>
            </w:r>
          </w:p>
        </w:tc>
      </w:tr>
      <w:tr w:rsidR="005651DE" w:rsidRPr="00BA0FD4" w14:paraId="336FD417" w14:textId="77777777" w:rsidTr="00E71276">
        <w:tc>
          <w:tcPr>
            <w:tcW w:w="1270" w:type="pct"/>
            <w:shd w:val="clear" w:color="auto" w:fill="auto"/>
          </w:tcPr>
          <w:p w14:paraId="5171A696"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Respondent’s longest job occupation</w:t>
            </w:r>
          </w:p>
        </w:tc>
        <w:tc>
          <w:tcPr>
            <w:tcW w:w="274" w:type="pct"/>
            <w:shd w:val="clear" w:color="auto" w:fill="auto"/>
          </w:tcPr>
          <w:p w14:paraId="1010984B"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1992</w:t>
            </w:r>
          </w:p>
        </w:tc>
        <w:tc>
          <w:tcPr>
            <w:tcW w:w="2356" w:type="pct"/>
            <w:shd w:val="clear" w:color="auto" w:fill="auto"/>
          </w:tcPr>
          <w:p w14:paraId="67AF39E1"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Dichotomous (manual/unskilled service, professional/white collar)</w:t>
            </w:r>
          </w:p>
        </w:tc>
        <w:tc>
          <w:tcPr>
            <w:tcW w:w="1100" w:type="pct"/>
          </w:tcPr>
          <w:p w14:paraId="484C5543"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Adult SES</w:t>
            </w:r>
          </w:p>
        </w:tc>
      </w:tr>
      <w:tr w:rsidR="005651DE" w:rsidRPr="00BA0FD4" w14:paraId="0B682AD9" w14:textId="77777777" w:rsidTr="00E71276">
        <w:tc>
          <w:tcPr>
            <w:tcW w:w="1270" w:type="pct"/>
            <w:shd w:val="clear" w:color="auto" w:fill="auto"/>
          </w:tcPr>
          <w:p w14:paraId="64284DA5"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Respondent’s labor force status</w:t>
            </w:r>
          </w:p>
        </w:tc>
        <w:tc>
          <w:tcPr>
            <w:tcW w:w="274" w:type="pct"/>
            <w:shd w:val="clear" w:color="auto" w:fill="auto"/>
          </w:tcPr>
          <w:p w14:paraId="7937A43B"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1992</w:t>
            </w:r>
          </w:p>
        </w:tc>
        <w:tc>
          <w:tcPr>
            <w:tcW w:w="2356" w:type="pct"/>
            <w:shd w:val="clear" w:color="auto" w:fill="auto"/>
          </w:tcPr>
          <w:p w14:paraId="66A45DD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Dichotomous (works FT/PT/retired, unemployed/disabled/not in labor force)</w:t>
            </w:r>
          </w:p>
        </w:tc>
        <w:tc>
          <w:tcPr>
            <w:tcW w:w="1100" w:type="pct"/>
          </w:tcPr>
          <w:p w14:paraId="4AB135C2"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Adult SES</w:t>
            </w:r>
          </w:p>
        </w:tc>
      </w:tr>
      <w:tr w:rsidR="005651DE" w:rsidRPr="00BA0FD4" w14:paraId="76F4C514" w14:textId="77777777" w:rsidTr="00E71276">
        <w:tc>
          <w:tcPr>
            <w:tcW w:w="1270" w:type="pct"/>
            <w:shd w:val="clear" w:color="auto" w:fill="auto"/>
          </w:tcPr>
          <w:p w14:paraId="3640725E"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Household income</w:t>
            </w:r>
          </w:p>
        </w:tc>
        <w:tc>
          <w:tcPr>
            <w:tcW w:w="274" w:type="pct"/>
            <w:shd w:val="clear" w:color="auto" w:fill="auto"/>
          </w:tcPr>
          <w:p w14:paraId="61704814"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1992</w:t>
            </w:r>
          </w:p>
        </w:tc>
        <w:tc>
          <w:tcPr>
            <w:tcW w:w="2356" w:type="pct"/>
            <w:shd w:val="clear" w:color="auto" w:fill="auto"/>
          </w:tcPr>
          <w:p w14:paraId="2B8A0F7E"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Split into quartiles (indicators)</w:t>
            </w:r>
          </w:p>
        </w:tc>
        <w:tc>
          <w:tcPr>
            <w:tcW w:w="1100" w:type="pct"/>
          </w:tcPr>
          <w:p w14:paraId="6A8121A6"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Adult SES</w:t>
            </w:r>
          </w:p>
        </w:tc>
      </w:tr>
      <w:tr w:rsidR="005651DE" w:rsidRPr="00BA0FD4" w14:paraId="2EDB4AEF" w14:textId="77777777" w:rsidTr="00E71276">
        <w:tc>
          <w:tcPr>
            <w:tcW w:w="1270" w:type="pct"/>
            <w:shd w:val="clear" w:color="auto" w:fill="auto"/>
          </w:tcPr>
          <w:p w14:paraId="2739800F"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Household wealth</w:t>
            </w:r>
          </w:p>
        </w:tc>
        <w:tc>
          <w:tcPr>
            <w:tcW w:w="274" w:type="pct"/>
            <w:shd w:val="clear" w:color="auto" w:fill="auto"/>
          </w:tcPr>
          <w:p w14:paraId="63F29996"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1992</w:t>
            </w:r>
          </w:p>
        </w:tc>
        <w:tc>
          <w:tcPr>
            <w:tcW w:w="2356" w:type="pct"/>
            <w:shd w:val="clear" w:color="auto" w:fill="auto"/>
          </w:tcPr>
          <w:p w14:paraId="6CFAFD0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Split into quartiles (indicators)</w:t>
            </w:r>
          </w:p>
        </w:tc>
        <w:tc>
          <w:tcPr>
            <w:tcW w:w="1100" w:type="pct"/>
          </w:tcPr>
          <w:p w14:paraId="73CA318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Adult SES</w:t>
            </w:r>
          </w:p>
        </w:tc>
      </w:tr>
      <w:tr w:rsidR="005651DE" w:rsidRPr="00BA0FD4" w14:paraId="6C284D6D" w14:textId="77777777" w:rsidTr="00E71276">
        <w:tc>
          <w:tcPr>
            <w:tcW w:w="1270" w:type="pct"/>
            <w:tcBorders>
              <w:bottom w:val="single" w:sz="6" w:space="0" w:color="auto"/>
            </w:tcBorders>
            <w:shd w:val="clear" w:color="auto" w:fill="auto"/>
          </w:tcPr>
          <w:p w14:paraId="2DD6778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Adult height</w:t>
            </w:r>
          </w:p>
        </w:tc>
        <w:tc>
          <w:tcPr>
            <w:tcW w:w="274" w:type="pct"/>
            <w:tcBorders>
              <w:bottom w:val="single" w:sz="6" w:space="0" w:color="auto"/>
            </w:tcBorders>
            <w:shd w:val="clear" w:color="auto" w:fill="auto"/>
          </w:tcPr>
          <w:p w14:paraId="17B48BE7"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1992</w:t>
            </w:r>
          </w:p>
        </w:tc>
        <w:tc>
          <w:tcPr>
            <w:tcW w:w="2356" w:type="pct"/>
            <w:tcBorders>
              <w:bottom w:val="single" w:sz="6" w:space="0" w:color="auto"/>
            </w:tcBorders>
            <w:shd w:val="clear" w:color="auto" w:fill="auto"/>
          </w:tcPr>
          <w:p w14:paraId="0467DB30"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Split into quartiles (indicators)</w:t>
            </w:r>
          </w:p>
        </w:tc>
        <w:tc>
          <w:tcPr>
            <w:tcW w:w="1100" w:type="pct"/>
            <w:tcBorders>
              <w:bottom w:val="single" w:sz="6" w:space="0" w:color="auto"/>
            </w:tcBorders>
          </w:tcPr>
          <w:p w14:paraId="1F5071BE"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Not included in final model</w:t>
            </w:r>
          </w:p>
        </w:tc>
      </w:tr>
    </w:tbl>
    <w:p w14:paraId="612F52C5" w14:textId="77777777" w:rsidR="005651DE" w:rsidRPr="00347EED" w:rsidRDefault="005651DE" w:rsidP="005651DE">
      <w:pPr>
        <w:contextualSpacing/>
        <w:rPr>
          <w:rFonts w:ascii="Times" w:hAnsi="Times"/>
          <w:sz w:val="16"/>
          <w:szCs w:val="16"/>
        </w:rPr>
      </w:pPr>
      <w:proofErr w:type="gramStart"/>
      <w:r w:rsidRPr="00347EED">
        <w:rPr>
          <w:rFonts w:ascii="Times" w:hAnsi="Times"/>
          <w:sz w:val="20"/>
          <w:szCs w:val="20"/>
          <w:vertAlign w:val="superscript"/>
        </w:rPr>
        <w:t>a</w:t>
      </w:r>
      <w:proofErr w:type="gramEnd"/>
      <w:r w:rsidRPr="00347EED">
        <w:rPr>
          <w:rFonts w:ascii="Times" w:hAnsi="Times"/>
          <w:sz w:val="20"/>
          <w:szCs w:val="20"/>
          <w:vertAlign w:val="superscript"/>
        </w:rPr>
        <w:t xml:space="preserve"> </w:t>
      </w:r>
      <w:r w:rsidRPr="00347EED">
        <w:rPr>
          <w:rFonts w:ascii="Times" w:hAnsi="Times"/>
          <w:sz w:val="16"/>
          <w:szCs w:val="16"/>
        </w:rPr>
        <w:t>Hypothesized indicators of SES selected from the Health and Retirement Study</w:t>
      </w:r>
    </w:p>
    <w:p w14:paraId="6F87394A" w14:textId="77777777" w:rsidR="005651DE" w:rsidRPr="00347EED" w:rsidRDefault="005651DE" w:rsidP="005651DE">
      <w:pPr>
        <w:contextualSpacing/>
        <w:rPr>
          <w:rFonts w:ascii="Times" w:hAnsi="Times"/>
          <w:sz w:val="16"/>
          <w:szCs w:val="16"/>
        </w:rPr>
      </w:pPr>
      <w:proofErr w:type="gramStart"/>
      <w:r w:rsidRPr="00347EED">
        <w:rPr>
          <w:rFonts w:ascii="Times" w:hAnsi="Times"/>
          <w:sz w:val="16"/>
          <w:szCs w:val="16"/>
          <w:vertAlign w:val="superscript"/>
        </w:rPr>
        <w:t>b</w:t>
      </w:r>
      <w:proofErr w:type="gramEnd"/>
      <w:r w:rsidRPr="00347EED">
        <w:rPr>
          <w:rFonts w:ascii="Times" w:hAnsi="Times"/>
          <w:sz w:val="16"/>
          <w:szCs w:val="16"/>
          <w:vertAlign w:val="superscript"/>
        </w:rPr>
        <w:t xml:space="preserve"> </w:t>
      </w:r>
      <w:r w:rsidRPr="00347EED">
        <w:rPr>
          <w:rFonts w:ascii="Times" w:hAnsi="Times"/>
          <w:sz w:val="16"/>
          <w:szCs w:val="16"/>
        </w:rPr>
        <w:t>Year of assessment</w:t>
      </w:r>
    </w:p>
    <w:p w14:paraId="31ADB10A" w14:textId="77777777" w:rsidR="005651DE" w:rsidRPr="00347EED" w:rsidRDefault="005651DE" w:rsidP="005651DE">
      <w:pPr>
        <w:contextualSpacing/>
        <w:rPr>
          <w:rFonts w:ascii="Times" w:hAnsi="Times"/>
          <w:sz w:val="16"/>
          <w:szCs w:val="16"/>
        </w:rPr>
      </w:pPr>
      <w:proofErr w:type="gramStart"/>
      <w:r w:rsidRPr="00347EED">
        <w:rPr>
          <w:rFonts w:ascii="Times" w:hAnsi="Times"/>
          <w:sz w:val="16"/>
          <w:szCs w:val="16"/>
          <w:vertAlign w:val="superscript"/>
        </w:rPr>
        <w:t>c</w:t>
      </w:r>
      <w:proofErr w:type="gramEnd"/>
      <w:r w:rsidRPr="00347EED">
        <w:rPr>
          <w:rFonts w:ascii="Times" w:hAnsi="Times"/>
          <w:sz w:val="16"/>
          <w:szCs w:val="16"/>
          <w:vertAlign w:val="superscript"/>
        </w:rPr>
        <w:t xml:space="preserve"> </w:t>
      </w:r>
      <w:r w:rsidRPr="00347EED">
        <w:rPr>
          <w:rFonts w:ascii="Times" w:hAnsi="Times"/>
          <w:sz w:val="16"/>
          <w:szCs w:val="16"/>
        </w:rPr>
        <w:t>Indicates the latent factor measured by each indicator in the final two-factor model</w:t>
      </w:r>
    </w:p>
    <w:p w14:paraId="6F6D887F" w14:textId="77777777" w:rsidR="005651DE" w:rsidRPr="00347EED" w:rsidRDefault="005651DE" w:rsidP="005651DE">
      <w:pPr>
        <w:contextualSpacing/>
        <w:rPr>
          <w:rFonts w:ascii="Times" w:hAnsi="Times"/>
          <w:sz w:val="20"/>
          <w:szCs w:val="20"/>
        </w:rPr>
      </w:pPr>
    </w:p>
    <w:p w14:paraId="581A755C" w14:textId="77777777" w:rsidR="005651DE" w:rsidRPr="00347EED" w:rsidRDefault="005651DE" w:rsidP="005651DE">
      <w:pPr>
        <w:contextualSpacing/>
        <w:rPr>
          <w:rFonts w:ascii="Times" w:hAnsi="Times"/>
          <w:sz w:val="20"/>
          <w:szCs w:val="20"/>
        </w:rPr>
      </w:pPr>
    </w:p>
    <w:p w14:paraId="0A1522C4" w14:textId="77777777" w:rsidR="005651DE" w:rsidRPr="00347EED" w:rsidRDefault="005651DE" w:rsidP="005651DE">
      <w:pPr>
        <w:contextualSpacing/>
        <w:rPr>
          <w:rFonts w:ascii="Times" w:hAnsi="Times"/>
          <w:b/>
          <w:sz w:val="20"/>
          <w:szCs w:val="20"/>
        </w:rPr>
      </w:pPr>
    </w:p>
    <w:p w14:paraId="67E37299" w14:textId="77777777" w:rsidR="005651DE" w:rsidRPr="00347EED" w:rsidRDefault="005651DE" w:rsidP="005651DE">
      <w:pPr>
        <w:contextualSpacing/>
        <w:rPr>
          <w:rFonts w:ascii="Times" w:hAnsi="Times"/>
          <w:b/>
          <w:sz w:val="20"/>
        </w:rPr>
      </w:pPr>
    </w:p>
    <w:p w14:paraId="1BB036AB" w14:textId="77777777" w:rsidR="005651DE" w:rsidRDefault="005651DE" w:rsidP="005651DE">
      <w:pPr>
        <w:contextualSpacing/>
        <w:rPr>
          <w:rFonts w:ascii="Times New Roman" w:hAnsi="Times New Roman"/>
          <w:b/>
          <w:sz w:val="20"/>
        </w:rPr>
      </w:pPr>
    </w:p>
    <w:p w14:paraId="522E04DA" w14:textId="77777777" w:rsidR="005651DE" w:rsidRDefault="005651DE" w:rsidP="005651DE">
      <w:pPr>
        <w:contextualSpacing/>
        <w:rPr>
          <w:rFonts w:ascii="Times New Roman" w:hAnsi="Times New Roman"/>
          <w:b/>
          <w:sz w:val="20"/>
        </w:rPr>
      </w:pPr>
    </w:p>
    <w:p w14:paraId="4A7D0B04" w14:textId="77777777" w:rsidR="005651DE" w:rsidRDefault="005651DE" w:rsidP="005651DE">
      <w:pPr>
        <w:contextualSpacing/>
        <w:rPr>
          <w:rFonts w:ascii="Times New Roman" w:hAnsi="Times New Roman"/>
          <w:b/>
          <w:sz w:val="20"/>
        </w:rPr>
      </w:pPr>
    </w:p>
    <w:p w14:paraId="3A1C80E7" w14:textId="77777777" w:rsidR="005651DE" w:rsidRDefault="005651DE" w:rsidP="005651DE">
      <w:pPr>
        <w:contextualSpacing/>
        <w:rPr>
          <w:rFonts w:ascii="Times New Roman" w:hAnsi="Times New Roman"/>
          <w:b/>
          <w:sz w:val="20"/>
        </w:rPr>
      </w:pPr>
    </w:p>
    <w:p w14:paraId="7289FFB2" w14:textId="77777777" w:rsidR="005651DE" w:rsidRDefault="005651DE" w:rsidP="005651DE">
      <w:pPr>
        <w:contextualSpacing/>
        <w:rPr>
          <w:rFonts w:ascii="Times New Roman" w:hAnsi="Times New Roman"/>
          <w:b/>
          <w:sz w:val="20"/>
        </w:rPr>
      </w:pPr>
    </w:p>
    <w:p w14:paraId="33235171" w14:textId="77777777" w:rsidR="005651DE" w:rsidRDefault="005651DE" w:rsidP="005651DE">
      <w:pPr>
        <w:contextualSpacing/>
        <w:rPr>
          <w:rFonts w:ascii="Times New Roman" w:hAnsi="Times New Roman"/>
          <w:b/>
          <w:sz w:val="20"/>
        </w:rPr>
      </w:pPr>
    </w:p>
    <w:p w14:paraId="6CF8269A" w14:textId="77777777" w:rsidR="005651DE" w:rsidRDefault="005651DE" w:rsidP="005651DE">
      <w:pPr>
        <w:contextualSpacing/>
        <w:rPr>
          <w:rFonts w:ascii="Times New Roman" w:hAnsi="Times New Roman"/>
          <w:b/>
          <w:sz w:val="20"/>
        </w:rPr>
      </w:pPr>
    </w:p>
    <w:p w14:paraId="228122F2" w14:textId="77777777" w:rsidR="00BA0FD4" w:rsidRDefault="00BA0FD4" w:rsidP="005651DE">
      <w:pPr>
        <w:contextualSpacing/>
        <w:rPr>
          <w:rFonts w:ascii="Times New Roman" w:hAnsi="Times New Roman"/>
          <w:b/>
          <w:sz w:val="20"/>
        </w:rPr>
      </w:pPr>
    </w:p>
    <w:p w14:paraId="4F265416" w14:textId="77777777" w:rsidR="00BA0FD4" w:rsidRDefault="00BA0FD4" w:rsidP="005651DE">
      <w:pPr>
        <w:contextualSpacing/>
        <w:rPr>
          <w:rFonts w:ascii="Times New Roman" w:hAnsi="Times New Roman"/>
          <w:b/>
          <w:sz w:val="20"/>
        </w:rPr>
      </w:pPr>
    </w:p>
    <w:p w14:paraId="0092EE87" w14:textId="77777777" w:rsidR="005651DE" w:rsidRDefault="005651DE" w:rsidP="005651DE">
      <w:pPr>
        <w:contextualSpacing/>
        <w:rPr>
          <w:rFonts w:ascii="Times New Roman" w:hAnsi="Times New Roman"/>
          <w:b/>
          <w:sz w:val="20"/>
        </w:rPr>
      </w:pPr>
      <w:proofErr w:type="spellStart"/>
      <w:proofErr w:type="gramStart"/>
      <w:r>
        <w:rPr>
          <w:rFonts w:ascii="Times New Roman" w:hAnsi="Times New Roman"/>
          <w:b/>
          <w:sz w:val="20"/>
        </w:rPr>
        <w:lastRenderedPageBreak/>
        <w:t>eTable</w:t>
      </w:r>
      <w:proofErr w:type="spellEnd"/>
      <w:proofErr w:type="gramEnd"/>
      <w:r>
        <w:rPr>
          <w:rFonts w:ascii="Times New Roman" w:hAnsi="Times New Roman"/>
          <w:b/>
          <w:sz w:val="20"/>
        </w:rPr>
        <w:t xml:space="preserve"> 2. </w:t>
      </w:r>
      <w:r w:rsidRPr="00347EED">
        <w:rPr>
          <w:rFonts w:ascii="Times New Roman" w:hAnsi="Times New Roman"/>
          <w:sz w:val="20"/>
        </w:rPr>
        <w:t xml:space="preserve">Summary of </w:t>
      </w:r>
      <w:r>
        <w:rPr>
          <w:rFonts w:ascii="Times New Roman" w:hAnsi="Times New Roman"/>
          <w:sz w:val="20"/>
        </w:rPr>
        <w:t xml:space="preserve">health </w:t>
      </w:r>
      <w:r w:rsidRPr="00347EED">
        <w:rPr>
          <w:rFonts w:ascii="Times New Roman" w:hAnsi="Times New Roman"/>
          <w:sz w:val="20"/>
        </w:rPr>
        <w:t xml:space="preserve">behavioral </w:t>
      </w:r>
      <w:r>
        <w:rPr>
          <w:rFonts w:ascii="Times New Roman" w:hAnsi="Times New Roman"/>
          <w:sz w:val="20"/>
        </w:rPr>
        <w:t xml:space="preserve">indicators </w:t>
      </w:r>
      <w:r w:rsidRPr="00347EED">
        <w:rPr>
          <w:rFonts w:ascii="Times New Roman" w:hAnsi="Times New Roman"/>
          <w:sz w:val="20"/>
        </w:rPr>
        <w:t>in the Health and Retirement Study</w:t>
      </w:r>
    </w:p>
    <w:tbl>
      <w:tblPr>
        <w:tblpPr w:leftFromText="187" w:rightFromText="187" w:vertAnchor="text" w:tblpY="1"/>
        <w:tblOverlap w:val="never"/>
        <w:tblW w:w="13525" w:type="dxa"/>
        <w:tblBorders>
          <w:top w:val="single" w:sz="12" w:space="0" w:color="808080"/>
          <w:left w:val="nil"/>
          <w:bottom w:val="single" w:sz="12" w:space="0" w:color="808080"/>
          <w:right w:val="nil"/>
          <w:insideH w:val="nil"/>
          <w:insideV w:val="nil"/>
        </w:tblBorders>
        <w:tblLayout w:type="fixed"/>
        <w:tblCellMar>
          <w:left w:w="115" w:type="dxa"/>
          <w:right w:w="115" w:type="dxa"/>
        </w:tblCellMar>
        <w:tblLook w:val="00A0" w:firstRow="1" w:lastRow="0" w:firstColumn="1" w:lastColumn="0" w:noHBand="0" w:noVBand="0"/>
      </w:tblPr>
      <w:tblGrid>
        <w:gridCol w:w="2184"/>
        <w:gridCol w:w="1078"/>
        <w:gridCol w:w="3963"/>
        <w:gridCol w:w="2880"/>
        <w:gridCol w:w="3420"/>
      </w:tblGrid>
      <w:tr w:rsidR="005651DE" w:rsidRPr="00BA0FD4" w14:paraId="7B9B9029" w14:textId="77777777" w:rsidTr="00E71276">
        <w:tc>
          <w:tcPr>
            <w:tcW w:w="2184" w:type="dxa"/>
            <w:tcBorders>
              <w:top w:val="single" w:sz="6" w:space="0" w:color="auto"/>
              <w:bottom w:val="single" w:sz="6" w:space="0" w:color="auto"/>
            </w:tcBorders>
            <w:shd w:val="clear" w:color="auto" w:fill="auto"/>
          </w:tcPr>
          <w:p w14:paraId="1FD54F04" w14:textId="77777777" w:rsidR="005651DE" w:rsidRPr="00BA0FD4" w:rsidRDefault="005651DE" w:rsidP="005651DE">
            <w:pPr>
              <w:ind w:left="-90" w:right="-1440"/>
              <w:contextualSpacing/>
              <w:rPr>
                <w:rFonts w:ascii="Times" w:hAnsi="Times"/>
                <w:b/>
                <w:sz w:val="18"/>
                <w:szCs w:val="18"/>
              </w:rPr>
            </w:pPr>
            <w:r w:rsidRPr="00BA0FD4">
              <w:rPr>
                <w:rFonts w:ascii="Times" w:hAnsi="Times"/>
                <w:b/>
                <w:sz w:val="18"/>
                <w:szCs w:val="18"/>
              </w:rPr>
              <w:t>Indicator</w:t>
            </w:r>
          </w:p>
        </w:tc>
        <w:tc>
          <w:tcPr>
            <w:tcW w:w="1078" w:type="dxa"/>
            <w:tcBorders>
              <w:top w:val="single" w:sz="6" w:space="0" w:color="auto"/>
              <w:bottom w:val="single" w:sz="6" w:space="0" w:color="auto"/>
            </w:tcBorders>
            <w:shd w:val="clear" w:color="auto" w:fill="auto"/>
          </w:tcPr>
          <w:p w14:paraId="5545191B" w14:textId="77777777" w:rsidR="005651DE" w:rsidRPr="00BA0FD4" w:rsidRDefault="005651DE" w:rsidP="005651DE">
            <w:pPr>
              <w:ind w:left="-90" w:right="-1440"/>
              <w:contextualSpacing/>
              <w:rPr>
                <w:rFonts w:ascii="Times" w:hAnsi="Times"/>
                <w:b/>
                <w:sz w:val="18"/>
                <w:szCs w:val="18"/>
              </w:rPr>
            </w:pPr>
            <w:proofErr w:type="spellStart"/>
            <w:r w:rsidRPr="00BA0FD4">
              <w:rPr>
                <w:rFonts w:ascii="Times" w:hAnsi="Times"/>
                <w:b/>
                <w:sz w:val="18"/>
                <w:szCs w:val="18"/>
              </w:rPr>
              <w:t>Year</w:t>
            </w:r>
            <w:r w:rsidRPr="00BA0FD4">
              <w:rPr>
                <w:rFonts w:ascii="Times" w:hAnsi="Times"/>
                <w:b/>
                <w:sz w:val="18"/>
                <w:szCs w:val="18"/>
                <w:vertAlign w:val="superscript"/>
              </w:rPr>
              <w:t>b</w:t>
            </w:r>
            <w:proofErr w:type="spellEnd"/>
          </w:p>
        </w:tc>
        <w:tc>
          <w:tcPr>
            <w:tcW w:w="3963" w:type="dxa"/>
            <w:tcBorders>
              <w:top w:val="single" w:sz="6" w:space="0" w:color="auto"/>
              <w:bottom w:val="single" w:sz="6" w:space="0" w:color="auto"/>
            </w:tcBorders>
            <w:shd w:val="clear" w:color="auto" w:fill="auto"/>
          </w:tcPr>
          <w:p w14:paraId="56E0FF2E" w14:textId="77777777" w:rsidR="005651DE" w:rsidRPr="00BA0FD4" w:rsidRDefault="005651DE" w:rsidP="005651DE">
            <w:pPr>
              <w:ind w:left="-90" w:right="-1440"/>
              <w:contextualSpacing/>
              <w:rPr>
                <w:rFonts w:ascii="Times" w:hAnsi="Times"/>
                <w:b/>
                <w:sz w:val="18"/>
                <w:szCs w:val="18"/>
              </w:rPr>
            </w:pPr>
            <w:r w:rsidRPr="00BA0FD4">
              <w:rPr>
                <w:rFonts w:ascii="Times" w:hAnsi="Times"/>
                <w:b/>
                <w:sz w:val="18"/>
                <w:szCs w:val="18"/>
              </w:rPr>
              <w:t>HRS survey assessment</w:t>
            </w:r>
          </w:p>
        </w:tc>
        <w:tc>
          <w:tcPr>
            <w:tcW w:w="2880" w:type="dxa"/>
            <w:tcBorders>
              <w:top w:val="single" w:sz="6" w:space="0" w:color="auto"/>
              <w:bottom w:val="single" w:sz="6" w:space="0" w:color="auto"/>
            </w:tcBorders>
          </w:tcPr>
          <w:p w14:paraId="10AA6C1E" w14:textId="77777777" w:rsidR="005651DE" w:rsidRPr="00BA0FD4" w:rsidRDefault="005651DE" w:rsidP="005651DE">
            <w:pPr>
              <w:contextualSpacing/>
              <w:rPr>
                <w:rFonts w:ascii="Times" w:hAnsi="Times"/>
                <w:b/>
                <w:sz w:val="18"/>
                <w:szCs w:val="18"/>
              </w:rPr>
            </w:pPr>
            <w:r w:rsidRPr="00BA0FD4">
              <w:rPr>
                <w:rFonts w:ascii="Times" w:hAnsi="Times"/>
                <w:b/>
                <w:sz w:val="18"/>
                <w:szCs w:val="18"/>
              </w:rPr>
              <w:t>Response categories</w:t>
            </w:r>
          </w:p>
        </w:tc>
        <w:tc>
          <w:tcPr>
            <w:tcW w:w="3420" w:type="dxa"/>
            <w:tcBorders>
              <w:top w:val="single" w:sz="6" w:space="0" w:color="auto"/>
              <w:bottom w:val="single" w:sz="6" w:space="0" w:color="auto"/>
            </w:tcBorders>
          </w:tcPr>
          <w:p w14:paraId="75027DA8" w14:textId="77777777" w:rsidR="005651DE" w:rsidRPr="00BA0FD4" w:rsidRDefault="005651DE" w:rsidP="005651DE">
            <w:pPr>
              <w:contextualSpacing/>
              <w:rPr>
                <w:rFonts w:ascii="Times" w:hAnsi="Times"/>
                <w:b/>
                <w:sz w:val="18"/>
                <w:szCs w:val="18"/>
              </w:rPr>
            </w:pPr>
            <w:r w:rsidRPr="00BA0FD4">
              <w:rPr>
                <w:rFonts w:ascii="Times" w:hAnsi="Times"/>
                <w:b/>
                <w:sz w:val="18"/>
                <w:szCs w:val="18"/>
              </w:rPr>
              <w:t>Coding for analysis</w:t>
            </w:r>
          </w:p>
        </w:tc>
      </w:tr>
      <w:tr w:rsidR="005651DE" w:rsidRPr="00BA0FD4" w14:paraId="39AA10C6" w14:textId="77777777" w:rsidTr="00E71276">
        <w:tc>
          <w:tcPr>
            <w:tcW w:w="2184" w:type="dxa"/>
            <w:tcBorders>
              <w:top w:val="single" w:sz="6" w:space="0" w:color="auto"/>
              <w:bottom w:val="nil"/>
            </w:tcBorders>
            <w:shd w:val="clear" w:color="auto" w:fill="auto"/>
          </w:tcPr>
          <w:p w14:paraId="19F6781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Smoking</w:t>
            </w:r>
          </w:p>
        </w:tc>
        <w:tc>
          <w:tcPr>
            <w:tcW w:w="1078" w:type="dxa"/>
            <w:tcBorders>
              <w:top w:val="single" w:sz="6" w:space="0" w:color="auto"/>
              <w:bottom w:val="nil"/>
            </w:tcBorders>
            <w:shd w:val="clear" w:color="auto" w:fill="auto"/>
          </w:tcPr>
          <w:p w14:paraId="1F6A0CA8"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1998-2006</w:t>
            </w:r>
          </w:p>
        </w:tc>
        <w:tc>
          <w:tcPr>
            <w:tcW w:w="3963" w:type="dxa"/>
            <w:tcBorders>
              <w:top w:val="single" w:sz="6" w:space="0" w:color="auto"/>
              <w:bottom w:val="nil"/>
            </w:tcBorders>
            <w:shd w:val="clear" w:color="auto" w:fill="auto"/>
          </w:tcPr>
          <w:p w14:paraId="42745E00" w14:textId="77777777" w:rsidR="005651DE" w:rsidRPr="00BA0FD4" w:rsidRDefault="005651DE" w:rsidP="005651DE">
            <w:pPr>
              <w:ind w:left="-90" w:right="-1440"/>
              <w:contextualSpacing/>
              <w:rPr>
                <w:rFonts w:ascii="Times" w:hAnsi="Times"/>
                <w:i/>
                <w:sz w:val="18"/>
                <w:szCs w:val="18"/>
              </w:rPr>
            </w:pPr>
            <w:r w:rsidRPr="00BA0FD4">
              <w:rPr>
                <w:rFonts w:ascii="Times" w:hAnsi="Times"/>
                <w:i/>
                <w:sz w:val="18"/>
                <w:szCs w:val="18"/>
              </w:rPr>
              <w:t>“Do you smoke cigarettes now?”</w:t>
            </w:r>
          </w:p>
          <w:p w14:paraId="0546FF18" w14:textId="77777777" w:rsidR="005651DE" w:rsidRPr="00BA0FD4" w:rsidRDefault="005651DE" w:rsidP="005651DE">
            <w:pPr>
              <w:ind w:left="-90" w:right="-1440"/>
              <w:contextualSpacing/>
              <w:rPr>
                <w:rFonts w:ascii="Times" w:hAnsi="Times"/>
                <w:i/>
                <w:sz w:val="18"/>
                <w:szCs w:val="18"/>
              </w:rPr>
            </w:pPr>
          </w:p>
        </w:tc>
        <w:tc>
          <w:tcPr>
            <w:tcW w:w="2880" w:type="dxa"/>
            <w:tcBorders>
              <w:top w:val="single" w:sz="6" w:space="0" w:color="auto"/>
              <w:bottom w:val="nil"/>
            </w:tcBorders>
          </w:tcPr>
          <w:p w14:paraId="0FB4EE13" w14:textId="77777777" w:rsidR="005651DE" w:rsidRPr="00BA0FD4" w:rsidRDefault="005651DE" w:rsidP="005651DE">
            <w:pPr>
              <w:contextualSpacing/>
              <w:rPr>
                <w:rFonts w:ascii="Times" w:hAnsi="Times"/>
                <w:sz w:val="18"/>
                <w:szCs w:val="18"/>
              </w:rPr>
            </w:pPr>
            <w:r w:rsidRPr="00BA0FD4">
              <w:rPr>
                <w:rFonts w:ascii="Times" w:hAnsi="Times"/>
                <w:sz w:val="18"/>
                <w:szCs w:val="18"/>
              </w:rPr>
              <w:t>Binary</w:t>
            </w:r>
          </w:p>
        </w:tc>
        <w:tc>
          <w:tcPr>
            <w:tcW w:w="3420" w:type="dxa"/>
            <w:tcBorders>
              <w:top w:val="single" w:sz="6" w:space="0" w:color="auto"/>
              <w:bottom w:val="nil"/>
            </w:tcBorders>
          </w:tcPr>
          <w:p w14:paraId="2B1E04C7" w14:textId="77777777" w:rsidR="005651DE" w:rsidRPr="00BA0FD4" w:rsidRDefault="005651DE" w:rsidP="005651DE">
            <w:pPr>
              <w:contextualSpacing/>
              <w:rPr>
                <w:rFonts w:ascii="Times" w:hAnsi="Times"/>
                <w:sz w:val="18"/>
                <w:szCs w:val="18"/>
              </w:rPr>
            </w:pPr>
            <w:r w:rsidRPr="00BA0FD4">
              <w:rPr>
                <w:rFonts w:ascii="Times" w:hAnsi="Times"/>
                <w:sz w:val="18"/>
                <w:szCs w:val="18"/>
              </w:rPr>
              <w:t>Yes/No</w:t>
            </w:r>
          </w:p>
        </w:tc>
      </w:tr>
      <w:tr w:rsidR="005651DE" w:rsidRPr="00BA0FD4" w14:paraId="7C41D4F5" w14:textId="77777777" w:rsidTr="00E71276">
        <w:tc>
          <w:tcPr>
            <w:tcW w:w="2184" w:type="dxa"/>
            <w:tcBorders>
              <w:top w:val="nil"/>
              <w:bottom w:val="nil"/>
            </w:tcBorders>
            <w:shd w:val="clear" w:color="auto" w:fill="auto"/>
          </w:tcPr>
          <w:p w14:paraId="4C524489"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Alcohol consumption</w:t>
            </w:r>
          </w:p>
        </w:tc>
        <w:tc>
          <w:tcPr>
            <w:tcW w:w="1078" w:type="dxa"/>
            <w:tcBorders>
              <w:top w:val="nil"/>
              <w:bottom w:val="nil"/>
            </w:tcBorders>
            <w:shd w:val="clear" w:color="auto" w:fill="auto"/>
          </w:tcPr>
          <w:p w14:paraId="0B1C15FD"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1998-2006</w:t>
            </w:r>
          </w:p>
        </w:tc>
        <w:tc>
          <w:tcPr>
            <w:tcW w:w="3963" w:type="dxa"/>
            <w:tcBorders>
              <w:top w:val="nil"/>
              <w:bottom w:val="nil"/>
            </w:tcBorders>
            <w:shd w:val="clear" w:color="auto" w:fill="auto"/>
          </w:tcPr>
          <w:p w14:paraId="4F8432B2" w14:textId="77777777" w:rsidR="005651DE" w:rsidRPr="00BA0FD4" w:rsidRDefault="005651DE" w:rsidP="005651DE">
            <w:pPr>
              <w:widowControl w:val="0"/>
              <w:autoSpaceDE w:val="0"/>
              <w:autoSpaceDN w:val="0"/>
              <w:adjustRightInd w:val="0"/>
              <w:contextualSpacing/>
              <w:rPr>
                <w:rFonts w:ascii="Times" w:hAnsi="Times" w:cs="Courier"/>
                <w:i/>
                <w:sz w:val="18"/>
                <w:szCs w:val="18"/>
              </w:rPr>
            </w:pPr>
            <w:r w:rsidRPr="00BA0FD4">
              <w:rPr>
                <w:rFonts w:ascii="Times" w:hAnsi="Times" w:cs="Courier"/>
                <w:i/>
                <w:sz w:val="18"/>
                <w:szCs w:val="18"/>
              </w:rPr>
              <w:t>In the last three months, on the days you drink, about how many drinks do you have?</w:t>
            </w:r>
          </w:p>
          <w:p w14:paraId="1D99C1D0" w14:textId="77777777" w:rsidR="005651DE" w:rsidRPr="00BA0FD4" w:rsidRDefault="005651DE" w:rsidP="005651DE">
            <w:pPr>
              <w:widowControl w:val="0"/>
              <w:autoSpaceDE w:val="0"/>
              <w:autoSpaceDN w:val="0"/>
              <w:adjustRightInd w:val="0"/>
              <w:contextualSpacing/>
              <w:rPr>
                <w:rFonts w:ascii="Times" w:hAnsi="Times" w:cs="Courier"/>
                <w:i/>
                <w:sz w:val="18"/>
                <w:szCs w:val="18"/>
              </w:rPr>
            </w:pPr>
          </w:p>
        </w:tc>
        <w:tc>
          <w:tcPr>
            <w:tcW w:w="2880" w:type="dxa"/>
            <w:tcBorders>
              <w:top w:val="nil"/>
              <w:bottom w:val="nil"/>
            </w:tcBorders>
          </w:tcPr>
          <w:p w14:paraId="2EAD18AA" w14:textId="77777777" w:rsidR="005651DE" w:rsidRPr="00BA0FD4" w:rsidRDefault="005651DE" w:rsidP="005651DE">
            <w:pPr>
              <w:contextualSpacing/>
              <w:rPr>
                <w:rFonts w:ascii="Times" w:hAnsi="Times"/>
                <w:sz w:val="18"/>
                <w:szCs w:val="18"/>
              </w:rPr>
            </w:pPr>
            <w:r w:rsidRPr="00BA0FD4">
              <w:rPr>
                <w:rFonts w:ascii="Times" w:hAnsi="Times"/>
                <w:sz w:val="18"/>
                <w:szCs w:val="18"/>
              </w:rPr>
              <w:t xml:space="preserve">Continuous </w:t>
            </w:r>
          </w:p>
        </w:tc>
        <w:tc>
          <w:tcPr>
            <w:tcW w:w="3420" w:type="dxa"/>
            <w:tcBorders>
              <w:top w:val="nil"/>
              <w:bottom w:val="nil"/>
            </w:tcBorders>
          </w:tcPr>
          <w:p w14:paraId="4197EBE7" w14:textId="77777777" w:rsidR="005651DE" w:rsidRPr="00BA0FD4" w:rsidRDefault="005651DE" w:rsidP="005651DE">
            <w:pPr>
              <w:contextualSpacing/>
              <w:rPr>
                <w:rFonts w:ascii="Times" w:hAnsi="Times"/>
                <w:sz w:val="18"/>
                <w:szCs w:val="18"/>
              </w:rPr>
            </w:pPr>
            <w:r w:rsidRPr="00BA0FD4">
              <w:rPr>
                <w:rFonts w:ascii="Times" w:hAnsi="Times"/>
                <w:sz w:val="18"/>
                <w:szCs w:val="18"/>
              </w:rPr>
              <w:t>Drinks on drinking occasions coded as 0 (non-drinkers), 1-2, 3-4, or 5+ drinks</w:t>
            </w:r>
          </w:p>
        </w:tc>
      </w:tr>
      <w:tr w:rsidR="005651DE" w:rsidRPr="00BA0FD4" w14:paraId="453762DE" w14:textId="77777777" w:rsidTr="00E71276">
        <w:tc>
          <w:tcPr>
            <w:tcW w:w="2184" w:type="dxa"/>
            <w:tcBorders>
              <w:top w:val="nil"/>
              <w:bottom w:val="nil"/>
            </w:tcBorders>
            <w:shd w:val="clear" w:color="auto" w:fill="auto"/>
          </w:tcPr>
          <w:p w14:paraId="0493A542"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 xml:space="preserve">Physical </w:t>
            </w:r>
            <w:proofErr w:type="spellStart"/>
            <w:r w:rsidRPr="00BA0FD4">
              <w:rPr>
                <w:rFonts w:ascii="Times" w:hAnsi="Times"/>
                <w:sz w:val="18"/>
                <w:szCs w:val="18"/>
              </w:rPr>
              <w:t>inactivity</w:t>
            </w:r>
            <w:r w:rsidRPr="00BA0FD4">
              <w:rPr>
                <w:rFonts w:ascii="Times" w:hAnsi="Times"/>
                <w:sz w:val="18"/>
                <w:szCs w:val="18"/>
                <w:vertAlign w:val="superscript"/>
              </w:rPr>
              <w:t>a</w:t>
            </w:r>
            <w:proofErr w:type="spellEnd"/>
          </w:p>
        </w:tc>
        <w:tc>
          <w:tcPr>
            <w:tcW w:w="1078" w:type="dxa"/>
            <w:tcBorders>
              <w:top w:val="nil"/>
              <w:bottom w:val="nil"/>
            </w:tcBorders>
            <w:shd w:val="clear" w:color="auto" w:fill="auto"/>
          </w:tcPr>
          <w:p w14:paraId="2F3777F8"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1998-2002</w:t>
            </w:r>
          </w:p>
        </w:tc>
        <w:tc>
          <w:tcPr>
            <w:tcW w:w="3963" w:type="dxa"/>
            <w:tcBorders>
              <w:top w:val="nil"/>
              <w:bottom w:val="nil"/>
            </w:tcBorders>
            <w:shd w:val="clear" w:color="auto" w:fill="auto"/>
          </w:tcPr>
          <w:p w14:paraId="7E023843" w14:textId="77777777" w:rsidR="005651DE" w:rsidRPr="00BA0FD4" w:rsidRDefault="005651DE" w:rsidP="005651DE">
            <w:pPr>
              <w:widowControl w:val="0"/>
              <w:autoSpaceDE w:val="0"/>
              <w:autoSpaceDN w:val="0"/>
              <w:adjustRightInd w:val="0"/>
              <w:contextualSpacing/>
              <w:rPr>
                <w:rFonts w:ascii="Times" w:hAnsi="Times" w:cs="Courier"/>
                <w:i/>
                <w:sz w:val="18"/>
                <w:szCs w:val="18"/>
              </w:rPr>
            </w:pPr>
            <w:r w:rsidRPr="00BA0FD4">
              <w:rPr>
                <w:rFonts w:ascii="Times" w:hAnsi="Times" w:cs="Courier"/>
                <w:i/>
                <w:sz w:val="18"/>
                <w:szCs w:val="18"/>
              </w:rPr>
              <w:t>“On average over the last 12 months have you participated in vigorous physical activity or exercise three times a week or more? By vigorous physical activity, we mean things like sports, heavy housework, or a job that involves physical labor.”</w:t>
            </w:r>
          </w:p>
          <w:p w14:paraId="36355402" w14:textId="77777777" w:rsidR="005651DE" w:rsidRPr="00BA0FD4" w:rsidRDefault="005651DE" w:rsidP="005651DE">
            <w:pPr>
              <w:ind w:right="-1440"/>
              <w:contextualSpacing/>
              <w:rPr>
                <w:rFonts w:ascii="Times" w:hAnsi="Times"/>
                <w:i/>
                <w:sz w:val="18"/>
                <w:szCs w:val="18"/>
              </w:rPr>
            </w:pPr>
          </w:p>
        </w:tc>
        <w:tc>
          <w:tcPr>
            <w:tcW w:w="2880" w:type="dxa"/>
            <w:tcBorders>
              <w:top w:val="nil"/>
              <w:bottom w:val="nil"/>
            </w:tcBorders>
          </w:tcPr>
          <w:p w14:paraId="36E49955" w14:textId="77777777" w:rsidR="005651DE" w:rsidRPr="00BA0FD4" w:rsidRDefault="005651DE" w:rsidP="005651DE">
            <w:pPr>
              <w:contextualSpacing/>
              <w:rPr>
                <w:rFonts w:ascii="Times" w:hAnsi="Times"/>
                <w:sz w:val="18"/>
                <w:szCs w:val="18"/>
              </w:rPr>
            </w:pPr>
            <w:r w:rsidRPr="00BA0FD4">
              <w:rPr>
                <w:rFonts w:ascii="Times" w:hAnsi="Times"/>
                <w:sz w:val="18"/>
                <w:szCs w:val="18"/>
              </w:rPr>
              <w:t>Binary</w:t>
            </w:r>
          </w:p>
        </w:tc>
        <w:tc>
          <w:tcPr>
            <w:tcW w:w="3420" w:type="dxa"/>
            <w:tcBorders>
              <w:top w:val="nil"/>
              <w:bottom w:val="nil"/>
            </w:tcBorders>
          </w:tcPr>
          <w:p w14:paraId="7ADB2C17" w14:textId="77777777" w:rsidR="005651DE" w:rsidRPr="00BA0FD4" w:rsidRDefault="005651DE" w:rsidP="005651DE">
            <w:pPr>
              <w:contextualSpacing/>
              <w:rPr>
                <w:rFonts w:ascii="Times" w:hAnsi="Times"/>
                <w:sz w:val="18"/>
                <w:szCs w:val="18"/>
              </w:rPr>
            </w:pPr>
            <w:r w:rsidRPr="00BA0FD4">
              <w:rPr>
                <w:rFonts w:ascii="Times" w:hAnsi="Times"/>
                <w:sz w:val="18"/>
                <w:szCs w:val="18"/>
                <w:lang w:val="en-AU"/>
              </w:rPr>
              <w:t>Physical inactivity was defined as engaging in vigorous physical activity less than 3 times per week</w:t>
            </w:r>
          </w:p>
        </w:tc>
      </w:tr>
      <w:tr w:rsidR="005651DE" w:rsidRPr="00BA0FD4" w14:paraId="1BE36F07" w14:textId="77777777" w:rsidTr="00E71276">
        <w:tc>
          <w:tcPr>
            <w:tcW w:w="2184" w:type="dxa"/>
            <w:tcBorders>
              <w:top w:val="nil"/>
              <w:left w:val="nil"/>
              <w:bottom w:val="single" w:sz="4" w:space="0" w:color="auto"/>
              <w:right w:val="nil"/>
            </w:tcBorders>
            <w:shd w:val="clear" w:color="auto" w:fill="auto"/>
          </w:tcPr>
          <w:p w14:paraId="78D8C9DE" w14:textId="77777777" w:rsidR="005651DE" w:rsidRPr="00BA0FD4" w:rsidRDefault="005651DE" w:rsidP="005651DE">
            <w:pPr>
              <w:ind w:left="-90" w:right="-1440"/>
              <w:contextualSpacing/>
              <w:rPr>
                <w:rFonts w:ascii="Times" w:hAnsi="Times"/>
                <w:sz w:val="18"/>
                <w:szCs w:val="18"/>
              </w:rPr>
            </w:pPr>
          </w:p>
        </w:tc>
        <w:tc>
          <w:tcPr>
            <w:tcW w:w="1078" w:type="dxa"/>
            <w:tcBorders>
              <w:top w:val="nil"/>
              <w:left w:val="nil"/>
              <w:bottom w:val="single" w:sz="4" w:space="0" w:color="auto"/>
              <w:right w:val="nil"/>
            </w:tcBorders>
            <w:shd w:val="clear" w:color="auto" w:fill="auto"/>
          </w:tcPr>
          <w:p w14:paraId="2FC54714" w14:textId="77777777" w:rsidR="005651DE" w:rsidRPr="00BA0FD4" w:rsidRDefault="005651DE" w:rsidP="005651DE">
            <w:pPr>
              <w:ind w:left="-90" w:right="-1440"/>
              <w:contextualSpacing/>
              <w:rPr>
                <w:rFonts w:ascii="Times" w:hAnsi="Times"/>
                <w:sz w:val="18"/>
                <w:szCs w:val="18"/>
              </w:rPr>
            </w:pPr>
            <w:r w:rsidRPr="00BA0FD4">
              <w:rPr>
                <w:rFonts w:ascii="Times" w:hAnsi="Times"/>
                <w:sz w:val="18"/>
                <w:szCs w:val="18"/>
              </w:rPr>
              <w:t>2004-2006</w:t>
            </w:r>
          </w:p>
        </w:tc>
        <w:tc>
          <w:tcPr>
            <w:tcW w:w="3963" w:type="dxa"/>
            <w:tcBorders>
              <w:top w:val="nil"/>
              <w:left w:val="nil"/>
              <w:bottom w:val="single" w:sz="4" w:space="0" w:color="auto"/>
              <w:right w:val="nil"/>
            </w:tcBorders>
            <w:shd w:val="clear" w:color="auto" w:fill="auto"/>
          </w:tcPr>
          <w:p w14:paraId="3E44A6CD" w14:textId="77777777" w:rsidR="005651DE" w:rsidRPr="00BA0FD4" w:rsidRDefault="005651DE" w:rsidP="005651DE">
            <w:pPr>
              <w:widowControl w:val="0"/>
              <w:autoSpaceDE w:val="0"/>
              <w:autoSpaceDN w:val="0"/>
              <w:adjustRightInd w:val="0"/>
              <w:contextualSpacing/>
              <w:rPr>
                <w:rFonts w:ascii="Times" w:hAnsi="Times"/>
                <w:i/>
                <w:sz w:val="18"/>
                <w:szCs w:val="18"/>
              </w:rPr>
            </w:pPr>
            <w:r w:rsidRPr="00BA0FD4">
              <w:rPr>
                <w:rFonts w:ascii="Times" w:hAnsi="Times" w:cs="Courier"/>
                <w:i/>
                <w:sz w:val="18"/>
                <w:szCs w:val="18"/>
              </w:rPr>
              <w:t>“How often do you take part in sports or activities that are vigorous, such as running or jogging, swimming, cycling, aerobics or gym workout, tennis, or digging with a spade or shovel?”</w:t>
            </w:r>
          </w:p>
        </w:tc>
        <w:tc>
          <w:tcPr>
            <w:tcW w:w="2880" w:type="dxa"/>
            <w:tcBorders>
              <w:top w:val="nil"/>
              <w:left w:val="nil"/>
              <w:bottom w:val="single" w:sz="4" w:space="0" w:color="auto"/>
              <w:right w:val="nil"/>
            </w:tcBorders>
          </w:tcPr>
          <w:p w14:paraId="6ABFECD3" w14:textId="77777777" w:rsidR="005651DE" w:rsidRPr="00BA0FD4" w:rsidRDefault="005651DE" w:rsidP="005651DE">
            <w:pPr>
              <w:contextualSpacing/>
              <w:rPr>
                <w:rFonts w:ascii="Times" w:hAnsi="Times"/>
                <w:b/>
                <w:sz w:val="18"/>
                <w:szCs w:val="18"/>
              </w:rPr>
            </w:pPr>
            <w:r w:rsidRPr="00BA0FD4">
              <w:rPr>
                <w:rFonts w:ascii="Times" w:hAnsi="Times"/>
                <w:sz w:val="18"/>
                <w:szCs w:val="18"/>
              </w:rPr>
              <w:t>Categorical (more than once a week, once a week, one to three times a month, or hardly ever or never)</w:t>
            </w:r>
          </w:p>
          <w:p w14:paraId="5FED3923" w14:textId="77777777" w:rsidR="005651DE" w:rsidRPr="00BA0FD4" w:rsidRDefault="005651DE" w:rsidP="005651DE">
            <w:pPr>
              <w:contextualSpacing/>
              <w:rPr>
                <w:rFonts w:ascii="Times" w:hAnsi="Times"/>
                <w:sz w:val="18"/>
                <w:szCs w:val="18"/>
              </w:rPr>
            </w:pPr>
          </w:p>
        </w:tc>
        <w:tc>
          <w:tcPr>
            <w:tcW w:w="3420" w:type="dxa"/>
            <w:tcBorders>
              <w:top w:val="nil"/>
              <w:left w:val="nil"/>
              <w:bottom w:val="single" w:sz="4" w:space="0" w:color="auto"/>
              <w:right w:val="nil"/>
            </w:tcBorders>
          </w:tcPr>
          <w:p w14:paraId="2AB5CF6E" w14:textId="77777777" w:rsidR="005651DE" w:rsidRPr="00BA0FD4" w:rsidRDefault="005651DE" w:rsidP="005651DE">
            <w:pPr>
              <w:contextualSpacing/>
              <w:rPr>
                <w:rFonts w:ascii="Times" w:hAnsi="Times"/>
                <w:sz w:val="18"/>
                <w:szCs w:val="18"/>
              </w:rPr>
            </w:pPr>
            <w:r w:rsidRPr="00BA0FD4">
              <w:rPr>
                <w:rFonts w:ascii="Times" w:hAnsi="Times"/>
                <w:sz w:val="18"/>
                <w:szCs w:val="18"/>
                <w:lang w:val="en-AU"/>
              </w:rPr>
              <w:t>Physical inactivity was defined as engaging in vigorous physical activity less than once per week</w:t>
            </w:r>
          </w:p>
        </w:tc>
      </w:tr>
    </w:tbl>
    <w:p w14:paraId="7F271EA1" w14:textId="77777777" w:rsidR="005651DE" w:rsidRDefault="005651DE" w:rsidP="005651DE">
      <w:pPr>
        <w:contextualSpacing/>
        <w:rPr>
          <w:rFonts w:ascii="Times New Roman" w:hAnsi="Times New Roman"/>
          <w:sz w:val="16"/>
          <w:szCs w:val="16"/>
          <w:lang w:val="en-AU"/>
        </w:rPr>
      </w:pPr>
      <w:proofErr w:type="gramStart"/>
      <w:r w:rsidRPr="00D475A5">
        <w:rPr>
          <w:rFonts w:ascii="Times New Roman" w:hAnsi="Times New Roman"/>
          <w:sz w:val="16"/>
          <w:szCs w:val="16"/>
          <w:vertAlign w:val="superscript"/>
        </w:rPr>
        <w:t>a</w:t>
      </w:r>
      <w:proofErr w:type="gramEnd"/>
      <w:r w:rsidRPr="00D475A5">
        <w:rPr>
          <w:rFonts w:ascii="Times New Roman" w:hAnsi="Times New Roman"/>
          <w:sz w:val="16"/>
          <w:szCs w:val="16"/>
          <w:vertAlign w:val="superscript"/>
        </w:rPr>
        <w:t xml:space="preserve"> </w:t>
      </w:r>
      <w:r w:rsidRPr="00D475A5">
        <w:rPr>
          <w:rFonts w:ascii="Times New Roman" w:hAnsi="Times New Roman"/>
          <w:sz w:val="16"/>
          <w:szCs w:val="16"/>
          <w:lang w:val="en-AU"/>
        </w:rPr>
        <w:t>Response categories for physical inactivity changed in the HRS between 2002 (Wave 6) and 2004 (Wave 7), such that an individual who participated in physical activity 2 times/week would have been classified as physically inactive prior to 2004, but active after 2004. In order to assess the sensitivity of our results to this potential misclassification, we repeated analyses utilizing only measures of health behaviours through wave 6 and found that our inference was unchanged (</w:t>
      </w:r>
      <w:proofErr w:type="spellStart"/>
      <w:r w:rsidRPr="00D475A5">
        <w:rPr>
          <w:rFonts w:ascii="Times New Roman" w:hAnsi="Times New Roman"/>
          <w:b/>
          <w:sz w:val="16"/>
          <w:szCs w:val="16"/>
          <w:lang w:val="en-AU"/>
        </w:rPr>
        <w:t>eTable</w:t>
      </w:r>
      <w:proofErr w:type="spellEnd"/>
      <w:r w:rsidRPr="00D475A5">
        <w:rPr>
          <w:rFonts w:ascii="Times New Roman" w:hAnsi="Times New Roman"/>
          <w:b/>
          <w:sz w:val="16"/>
          <w:szCs w:val="16"/>
          <w:lang w:val="en-AU"/>
        </w:rPr>
        <w:t xml:space="preserve"> 6</w:t>
      </w:r>
      <w:r w:rsidRPr="00D475A5">
        <w:rPr>
          <w:rFonts w:ascii="Times New Roman" w:hAnsi="Times New Roman"/>
          <w:sz w:val="16"/>
          <w:szCs w:val="16"/>
          <w:lang w:val="en-AU"/>
        </w:rPr>
        <w:t>)</w:t>
      </w:r>
    </w:p>
    <w:p w14:paraId="1ACF0472" w14:textId="77777777" w:rsidR="005651DE" w:rsidRPr="00347EED" w:rsidRDefault="005651DE" w:rsidP="005651DE">
      <w:pPr>
        <w:contextualSpacing/>
        <w:rPr>
          <w:rFonts w:ascii="Times" w:hAnsi="Times"/>
          <w:sz w:val="16"/>
          <w:szCs w:val="16"/>
        </w:rPr>
      </w:pPr>
      <w:proofErr w:type="gramStart"/>
      <w:r w:rsidRPr="00347EED">
        <w:rPr>
          <w:rFonts w:ascii="Times" w:hAnsi="Times"/>
          <w:sz w:val="16"/>
          <w:szCs w:val="16"/>
          <w:vertAlign w:val="superscript"/>
        </w:rPr>
        <w:t>b</w:t>
      </w:r>
      <w:proofErr w:type="gramEnd"/>
      <w:r w:rsidRPr="00347EED">
        <w:rPr>
          <w:rFonts w:ascii="Times" w:hAnsi="Times"/>
          <w:sz w:val="16"/>
          <w:szCs w:val="16"/>
          <w:vertAlign w:val="superscript"/>
        </w:rPr>
        <w:t xml:space="preserve"> </w:t>
      </w:r>
      <w:r w:rsidRPr="00347EED">
        <w:rPr>
          <w:rFonts w:ascii="Times" w:hAnsi="Times"/>
          <w:sz w:val="16"/>
          <w:szCs w:val="16"/>
        </w:rPr>
        <w:t>Year of assessment</w:t>
      </w:r>
    </w:p>
    <w:p w14:paraId="12EA49EE" w14:textId="77777777" w:rsidR="005651DE" w:rsidRPr="00D475A5" w:rsidRDefault="005651DE" w:rsidP="005651DE">
      <w:pPr>
        <w:contextualSpacing/>
        <w:rPr>
          <w:rFonts w:ascii="Times New Roman" w:hAnsi="Times New Roman"/>
          <w:sz w:val="16"/>
          <w:szCs w:val="16"/>
          <w:vertAlign w:val="superscript"/>
        </w:rPr>
      </w:pPr>
    </w:p>
    <w:p w14:paraId="4122F1FF" w14:textId="77777777" w:rsidR="005651DE" w:rsidRDefault="005651DE" w:rsidP="005651DE">
      <w:pPr>
        <w:contextualSpacing/>
        <w:rPr>
          <w:rFonts w:ascii="Times New Roman" w:hAnsi="Times New Roman"/>
          <w:b/>
          <w:sz w:val="20"/>
        </w:rPr>
      </w:pPr>
    </w:p>
    <w:p w14:paraId="74AAA8DD" w14:textId="77777777" w:rsidR="005651DE" w:rsidRDefault="005651DE" w:rsidP="005651DE">
      <w:pPr>
        <w:contextualSpacing/>
        <w:rPr>
          <w:rFonts w:ascii="Times New Roman" w:hAnsi="Times New Roman"/>
          <w:b/>
          <w:sz w:val="20"/>
        </w:rPr>
      </w:pPr>
    </w:p>
    <w:p w14:paraId="521D0F55" w14:textId="77777777" w:rsidR="005651DE" w:rsidRDefault="005651DE" w:rsidP="005651DE">
      <w:pPr>
        <w:contextualSpacing/>
        <w:rPr>
          <w:rFonts w:ascii="Times New Roman" w:hAnsi="Times New Roman"/>
          <w:b/>
          <w:sz w:val="20"/>
        </w:rPr>
      </w:pPr>
    </w:p>
    <w:p w14:paraId="3FE22332" w14:textId="77777777" w:rsidR="005651DE" w:rsidRDefault="005651DE" w:rsidP="005651DE">
      <w:pPr>
        <w:contextualSpacing/>
        <w:rPr>
          <w:rFonts w:ascii="Times New Roman" w:hAnsi="Times New Roman"/>
          <w:b/>
          <w:sz w:val="20"/>
        </w:rPr>
      </w:pPr>
    </w:p>
    <w:p w14:paraId="616CFD8B" w14:textId="77777777" w:rsidR="005651DE" w:rsidRDefault="005651DE" w:rsidP="005651DE">
      <w:pPr>
        <w:contextualSpacing/>
        <w:rPr>
          <w:rFonts w:ascii="Times New Roman" w:hAnsi="Times New Roman"/>
          <w:b/>
          <w:sz w:val="20"/>
        </w:rPr>
      </w:pPr>
    </w:p>
    <w:p w14:paraId="2D47A92B" w14:textId="77777777" w:rsidR="005651DE" w:rsidRDefault="005651DE" w:rsidP="005651DE">
      <w:pPr>
        <w:contextualSpacing/>
        <w:rPr>
          <w:rFonts w:ascii="Times New Roman" w:hAnsi="Times New Roman"/>
          <w:b/>
          <w:sz w:val="20"/>
        </w:rPr>
      </w:pPr>
    </w:p>
    <w:p w14:paraId="3131B123" w14:textId="77777777" w:rsidR="005651DE" w:rsidRDefault="005651DE" w:rsidP="005651DE">
      <w:pPr>
        <w:contextualSpacing/>
        <w:rPr>
          <w:rFonts w:ascii="Times New Roman" w:hAnsi="Times New Roman"/>
          <w:b/>
          <w:sz w:val="20"/>
        </w:rPr>
      </w:pPr>
    </w:p>
    <w:p w14:paraId="5A654F60" w14:textId="77777777" w:rsidR="005651DE" w:rsidRDefault="005651DE" w:rsidP="005651DE">
      <w:pPr>
        <w:contextualSpacing/>
        <w:rPr>
          <w:rFonts w:ascii="Times New Roman" w:hAnsi="Times New Roman"/>
          <w:b/>
          <w:sz w:val="20"/>
        </w:rPr>
      </w:pPr>
    </w:p>
    <w:p w14:paraId="7BA2F089" w14:textId="77777777" w:rsidR="005651DE" w:rsidRDefault="005651DE" w:rsidP="005651DE">
      <w:pPr>
        <w:contextualSpacing/>
        <w:rPr>
          <w:rFonts w:ascii="Times New Roman" w:hAnsi="Times New Roman"/>
          <w:b/>
          <w:sz w:val="20"/>
        </w:rPr>
      </w:pPr>
    </w:p>
    <w:p w14:paraId="0C74B659" w14:textId="77777777" w:rsidR="00BA0FD4" w:rsidRDefault="00BA0FD4" w:rsidP="005651DE">
      <w:pPr>
        <w:contextualSpacing/>
        <w:rPr>
          <w:rFonts w:ascii="Times New Roman" w:hAnsi="Times New Roman"/>
          <w:b/>
          <w:sz w:val="20"/>
        </w:rPr>
      </w:pPr>
    </w:p>
    <w:p w14:paraId="74842C73" w14:textId="77777777" w:rsidR="00BA0FD4" w:rsidRDefault="00BA0FD4" w:rsidP="005651DE">
      <w:pPr>
        <w:contextualSpacing/>
        <w:rPr>
          <w:rFonts w:ascii="Times New Roman" w:hAnsi="Times New Roman"/>
          <w:b/>
          <w:sz w:val="20"/>
        </w:rPr>
      </w:pPr>
    </w:p>
    <w:p w14:paraId="0DAA39DB" w14:textId="77777777" w:rsidR="00BA0FD4" w:rsidRDefault="00BA0FD4" w:rsidP="005651DE">
      <w:pPr>
        <w:contextualSpacing/>
        <w:rPr>
          <w:rFonts w:ascii="Times New Roman" w:hAnsi="Times New Roman"/>
          <w:b/>
          <w:sz w:val="20"/>
        </w:rPr>
      </w:pPr>
    </w:p>
    <w:p w14:paraId="50193A2F" w14:textId="77777777" w:rsidR="005651DE" w:rsidRPr="00DB2F92" w:rsidRDefault="005651DE" w:rsidP="005651DE">
      <w:pPr>
        <w:contextualSpacing/>
        <w:rPr>
          <w:rFonts w:ascii="Times New Roman" w:hAnsi="Times New Roman"/>
          <w:sz w:val="20"/>
        </w:rPr>
      </w:pPr>
      <w:proofErr w:type="spellStart"/>
      <w:proofErr w:type="gramStart"/>
      <w:r w:rsidRPr="00DB2F92">
        <w:rPr>
          <w:rFonts w:ascii="Times New Roman" w:hAnsi="Times New Roman"/>
          <w:b/>
          <w:sz w:val="20"/>
        </w:rPr>
        <w:lastRenderedPageBreak/>
        <w:t>e</w:t>
      </w:r>
      <w:r>
        <w:rPr>
          <w:rFonts w:ascii="Times New Roman" w:hAnsi="Times New Roman"/>
          <w:b/>
          <w:sz w:val="20"/>
        </w:rPr>
        <w:t>Table</w:t>
      </w:r>
      <w:proofErr w:type="spellEnd"/>
      <w:proofErr w:type="gramEnd"/>
      <w:r>
        <w:rPr>
          <w:rFonts w:ascii="Times New Roman" w:hAnsi="Times New Roman"/>
          <w:b/>
          <w:sz w:val="20"/>
        </w:rPr>
        <w:t xml:space="preserve"> 3</w:t>
      </w:r>
      <w:r w:rsidRPr="00DB2F92">
        <w:rPr>
          <w:rFonts w:ascii="Times New Roman" w:hAnsi="Times New Roman"/>
          <w:b/>
          <w:sz w:val="20"/>
        </w:rPr>
        <w:t xml:space="preserve"> </w:t>
      </w:r>
      <w:r w:rsidRPr="00DB2F92">
        <w:rPr>
          <w:rFonts w:ascii="Times New Roman" w:hAnsi="Times New Roman"/>
          <w:sz w:val="20"/>
        </w:rPr>
        <w:t>Coefficients, Standard Errors, and p-values from Direct Effects Models Regressing Mortality on SES, Health Behavior(s), and Cross-product Terms Representing Interaction Between SES and Health Behavior(s), Health and Retirement Study, n=8037</w:t>
      </w:r>
    </w:p>
    <w:tbl>
      <w:tblPr>
        <w:tblpPr w:leftFromText="180" w:rightFromText="180" w:vertAnchor="text" w:horzAnchor="margin" w:tblpX="-1026" w:tblpY="144"/>
        <w:tblW w:w="14742" w:type="dxa"/>
        <w:tblBorders>
          <w:top w:val="single" w:sz="12" w:space="0" w:color="000000"/>
          <w:bottom w:val="single" w:sz="12" w:space="0" w:color="000000"/>
        </w:tblBorders>
        <w:tblLayout w:type="fixed"/>
        <w:tblLook w:val="00A0" w:firstRow="1" w:lastRow="0" w:firstColumn="1" w:lastColumn="0" w:noHBand="0" w:noVBand="0"/>
      </w:tblPr>
      <w:tblGrid>
        <w:gridCol w:w="2772"/>
        <w:gridCol w:w="1206"/>
        <w:gridCol w:w="789"/>
        <w:gridCol w:w="1191"/>
        <w:gridCol w:w="804"/>
        <w:gridCol w:w="1176"/>
        <w:gridCol w:w="819"/>
        <w:gridCol w:w="1161"/>
        <w:gridCol w:w="834"/>
        <w:gridCol w:w="1146"/>
        <w:gridCol w:w="849"/>
        <w:gridCol w:w="1131"/>
        <w:gridCol w:w="864"/>
      </w:tblGrid>
      <w:tr w:rsidR="005651DE" w:rsidRPr="00BA0FD4" w14:paraId="6E34E3B9" w14:textId="77777777" w:rsidTr="00BA0FD4">
        <w:trPr>
          <w:trHeight w:val="326"/>
        </w:trPr>
        <w:tc>
          <w:tcPr>
            <w:tcW w:w="2772" w:type="dxa"/>
            <w:tcBorders>
              <w:top w:val="single" w:sz="6" w:space="0" w:color="000000"/>
              <w:bottom w:val="single" w:sz="6" w:space="0" w:color="000000"/>
              <w:right w:val="nil"/>
            </w:tcBorders>
            <w:shd w:val="clear" w:color="auto" w:fill="auto"/>
            <w:vAlign w:val="center"/>
          </w:tcPr>
          <w:p w14:paraId="72DA017A" w14:textId="77777777" w:rsidR="005651DE" w:rsidRPr="00BA0FD4" w:rsidRDefault="005651DE" w:rsidP="005651DE">
            <w:pPr>
              <w:contextualSpacing/>
              <w:rPr>
                <w:rFonts w:ascii="Times New Roman" w:hAnsi="Times New Roman" w:cs="Arial"/>
                <w:b/>
                <w:iCs/>
                <w:sz w:val="18"/>
                <w:szCs w:val="18"/>
              </w:rPr>
            </w:pPr>
          </w:p>
        </w:tc>
        <w:tc>
          <w:tcPr>
            <w:tcW w:w="1995" w:type="dxa"/>
            <w:gridSpan w:val="2"/>
            <w:tcBorders>
              <w:top w:val="single" w:sz="6" w:space="0" w:color="000000"/>
              <w:bottom w:val="single" w:sz="6" w:space="0" w:color="000000"/>
            </w:tcBorders>
            <w:vAlign w:val="center"/>
          </w:tcPr>
          <w:p w14:paraId="30779CD5" w14:textId="77777777" w:rsidR="005651DE" w:rsidRPr="00BA0FD4" w:rsidRDefault="005651DE" w:rsidP="005651DE">
            <w:pPr>
              <w:contextualSpacing/>
              <w:jc w:val="center"/>
              <w:rPr>
                <w:rFonts w:ascii="Times New Roman" w:hAnsi="Times New Roman" w:cs="Arial"/>
                <w:b/>
                <w:iCs/>
                <w:sz w:val="18"/>
                <w:szCs w:val="18"/>
              </w:rPr>
            </w:pPr>
            <w:r w:rsidRPr="00BA0FD4">
              <w:rPr>
                <w:rFonts w:ascii="Times New Roman" w:hAnsi="Times New Roman" w:cs="Arial"/>
                <w:b/>
                <w:iCs/>
                <w:sz w:val="18"/>
                <w:szCs w:val="18"/>
              </w:rPr>
              <w:t>Model 2</w:t>
            </w:r>
            <w:r w:rsidRPr="00BA0FD4">
              <w:rPr>
                <w:rFonts w:ascii="Times New Roman" w:hAnsi="Times New Roman" w:cs="Arial"/>
                <w:b/>
                <w:iCs/>
                <w:sz w:val="18"/>
                <w:szCs w:val="18"/>
                <w:vertAlign w:val="superscript"/>
              </w:rPr>
              <w:t>a</w:t>
            </w:r>
          </w:p>
        </w:tc>
        <w:tc>
          <w:tcPr>
            <w:tcW w:w="1995" w:type="dxa"/>
            <w:gridSpan w:val="2"/>
            <w:tcBorders>
              <w:top w:val="single" w:sz="6" w:space="0" w:color="000000"/>
              <w:bottom w:val="single" w:sz="6" w:space="0" w:color="000000"/>
              <w:right w:val="nil"/>
            </w:tcBorders>
            <w:shd w:val="clear" w:color="auto" w:fill="auto"/>
            <w:vAlign w:val="center"/>
          </w:tcPr>
          <w:p w14:paraId="77C8666D" w14:textId="77777777" w:rsidR="005651DE" w:rsidRPr="00BA0FD4" w:rsidRDefault="005651DE" w:rsidP="005651DE">
            <w:pPr>
              <w:contextualSpacing/>
              <w:jc w:val="center"/>
              <w:rPr>
                <w:rFonts w:ascii="Times New Roman" w:hAnsi="Times New Roman" w:cs="Arial"/>
                <w:b/>
                <w:iCs/>
                <w:sz w:val="18"/>
                <w:szCs w:val="18"/>
              </w:rPr>
            </w:pPr>
            <w:r w:rsidRPr="00BA0FD4">
              <w:rPr>
                <w:rFonts w:ascii="Times New Roman" w:hAnsi="Times New Roman" w:cs="Arial"/>
                <w:b/>
                <w:iCs/>
                <w:sz w:val="18"/>
                <w:szCs w:val="18"/>
              </w:rPr>
              <w:t>Model 3</w:t>
            </w:r>
            <w:r w:rsidRPr="00BA0FD4">
              <w:rPr>
                <w:rFonts w:ascii="Times New Roman" w:hAnsi="Times New Roman" w:cs="Arial"/>
                <w:b/>
                <w:iCs/>
                <w:sz w:val="18"/>
                <w:szCs w:val="18"/>
                <w:vertAlign w:val="superscript"/>
              </w:rPr>
              <w:t>b</w:t>
            </w:r>
          </w:p>
        </w:tc>
        <w:tc>
          <w:tcPr>
            <w:tcW w:w="1995" w:type="dxa"/>
            <w:gridSpan w:val="2"/>
            <w:tcBorders>
              <w:top w:val="single" w:sz="6" w:space="0" w:color="000000"/>
              <w:bottom w:val="single" w:sz="6" w:space="0" w:color="000000"/>
              <w:right w:val="nil"/>
            </w:tcBorders>
            <w:vAlign w:val="center"/>
          </w:tcPr>
          <w:p w14:paraId="5E0E55A3" w14:textId="77777777" w:rsidR="005651DE" w:rsidRPr="00BA0FD4" w:rsidRDefault="005651DE" w:rsidP="005651DE">
            <w:pPr>
              <w:tabs>
                <w:tab w:val="center" w:pos="3312"/>
                <w:tab w:val="left" w:pos="4704"/>
              </w:tabs>
              <w:contextualSpacing/>
              <w:jc w:val="center"/>
              <w:rPr>
                <w:rFonts w:ascii="Times New Roman" w:hAnsi="Times New Roman" w:cs="Arial"/>
                <w:b/>
                <w:iCs/>
                <w:sz w:val="18"/>
                <w:szCs w:val="18"/>
              </w:rPr>
            </w:pPr>
            <w:r w:rsidRPr="00BA0FD4">
              <w:rPr>
                <w:rFonts w:ascii="Times New Roman" w:hAnsi="Times New Roman" w:cs="Arial"/>
                <w:b/>
                <w:iCs/>
                <w:sz w:val="18"/>
                <w:szCs w:val="18"/>
              </w:rPr>
              <w:t>Model 4</w:t>
            </w:r>
            <w:r w:rsidRPr="00BA0FD4">
              <w:rPr>
                <w:rFonts w:ascii="Times New Roman" w:hAnsi="Times New Roman" w:cs="Arial"/>
                <w:b/>
                <w:iCs/>
                <w:sz w:val="18"/>
                <w:szCs w:val="18"/>
                <w:vertAlign w:val="superscript"/>
              </w:rPr>
              <w:t>c</w:t>
            </w:r>
          </w:p>
        </w:tc>
        <w:tc>
          <w:tcPr>
            <w:tcW w:w="1995" w:type="dxa"/>
            <w:gridSpan w:val="2"/>
            <w:tcBorders>
              <w:top w:val="single" w:sz="6" w:space="0" w:color="000000"/>
              <w:left w:val="nil"/>
              <w:bottom w:val="single" w:sz="6" w:space="0" w:color="000000"/>
              <w:right w:val="nil"/>
            </w:tcBorders>
            <w:shd w:val="clear" w:color="auto" w:fill="auto"/>
            <w:vAlign w:val="center"/>
          </w:tcPr>
          <w:p w14:paraId="66F839BC" w14:textId="77777777" w:rsidR="005651DE" w:rsidRPr="00BA0FD4" w:rsidRDefault="005651DE" w:rsidP="005651DE">
            <w:pPr>
              <w:contextualSpacing/>
              <w:jc w:val="center"/>
              <w:rPr>
                <w:rFonts w:ascii="Times New Roman" w:hAnsi="Times New Roman" w:cs="Arial"/>
                <w:b/>
                <w:iCs/>
                <w:sz w:val="18"/>
                <w:szCs w:val="18"/>
              </w:rPr>
            </w:pPr>
            <w:r w:rsidRPr="00BA0FD4">
              <w:rPr>
                <w:rFonts w:ascii="Times New Roman" w:hAnsi="Times New Roman" w:cs="Arial"/>
                <w:b/>
                <w:iCs/>
                <w:sz w:val="18"/>
                <w:szCs w:val="18"/>
              </w:rPr>
              <w:t>Model 5</w:t>
            </w:r>
            <w:r w:rsidRPr="00BA0FD4">
              <w:rPr>
                <w:rFonts w:ascii="Times New Roman" w:hAnsi="Times New Roman" w:cs="Arial"/>
                <w:b/>
                <w:iCs/>
                <w:sz w:val="18"/>
                <w:szCs w:val="18"/>
                <w:vertAlign w:val="superscript"/>
              </w:rPr>
              <w:t>d</w:t>
            </w:r>
          </w:p>
        </w:tc>
        <w:tc>
          <w:tcPr>
            <w:tcW w:w="1995" w:type="dxa"/>
            <w:gridSpan w:val="2"/>
            <w:tcBorders>
              <w:top w:val="single" w:sz="6" w:space="0" w:color="000000"/>
              <w:left w:val="nil"/>
              <w:bottom w:val="single" w:sz="6" w:space="0" w:color="000000"/>
              <w:right w:val="nil"/>
            </w:tcBorders>
            <w:shd w:val="clear" w:color="auto" w:fill="auto"/>
            <w:vAlign w:val="center"/>
          </w:tcPr>
          <w:p w14:paraId="5BCBD43C" w14:textId="77777777" w:rsidR="005651DE" w:rsidRPr="00BA0FD4" w:rsidRDefault="005651DE" w:rsidP="005651DE">
            <w:pPr>
              <w:contextualSpacing/>
              <w:jc w:val="center"/>
              <w:rPr>
                <w:rFonts w:ascii="Times New Roman" w:hAnsi="Times New Roman" w:cs="Arial"/>
                <w:b/>
                <w:iCs/>
                <w:sz w:val="18"/>
                <w:szCs w:val="18"/>
              </w:rPr>
            </w:pPr>
            <w:r w:rsidRPr="00BA0FD4">
              <w:rPr>
                <w:rFonts w:ascii="Times New Roman" w:hAnsi="Times New Roman" w:cs="Arial"/>
                <w:b/>
                <w:iCs/>
                <w:sz w:val="18"/>
                <w:szCs w:val="18"/>
              </w:rPr>
              <w:t>Model 6</w:t>
            </w:r>
            <w:r w:rsidRPr="00BA0FD4">
              <w:rPr>
                <w:rFonts w:ascii="Times New Roman" w:hAnsi="Times New Roman" w:cs="Arial"/>
                <w:b/>
                <w:iCs/>
                <w:sz w:val="18"/>
                <w:szCs w:val="18"/>
                <w:vertAlign w:val="superscript"/>
              </w:rPr>
              <w:t>e</w:t>
            </w:r>
          </w:p>
        </w:tc>
        <w:tc>
          <w:tcPr>
            <w:tcW w:w="1995" w:type="dxa"/>
            <w:gridSpan w:val="2"/>
            <w:tcBorders>
              <w:top w:val="single" w:sz="6" w:space="0" w:color="000000"/>
              <w:left w:val="nil"/>
              <w:bottom w:val="single" w:sz="6" w:space="0" w:color="000000"/>
              <w:right w:val="nil"/>
            </w:tcBorders>
            <w:vAlign w:val="center"/>
          </w:tcPr>
          <w:p w14:paraId="3599F410" w14:textId="77777777" w:rsidR="005651DE" w:rsidRPr="00BA0FD4" w:rsidRDefault="005651DE" w:rsidP="005651DE">
            <w:pPr>
              <w:contextualSpacing/>
              <w:jc w:val="center"/>
              <w:rPr>
                <w:rFonts w:ascii="Times New Roman" w:hAnsi="Times New Roman" w:cs="Arial"/>
                <w:b/>
                <w:iCs/>
                <w:sz w:val="18"/>
                <w:szCs w:val="18"/>
              </w:rPr>
            </w:pPr>
            <w:r w:rsidRPr="00BA0FD4">
              <w:rPr>
                <w:rFonts w:ascii="Times New Roman" w:hAnsi="Times New Roman" w:cs="Arial"/>
                <w:b/>
                <w:iCs/>
                <w:sz w:val="18"/>
                <w:szCs w:val="18"/>
              </w:rPr>
              <w:t>Model 7</w:t>
            </w:r>
            <w:r w:rsidRPr="00BA0FD4">
              <w:rPr>
                <w:rFonts w:ascii="Times New Roman" w:hAnsi="Times New Roman" w:cs="Arial"/>
                <w:b/>
                <w:iCs/>
                <w:sz w:val="18"/>
                <w:szCs w:val="18"/>
                <w:vertAlign w:val="superscript"/>
              </w:rPr>
              <w:t>f</w:t>
            </w:r>
          </w:p>
        </w:tc>
      </w:tr>
      <w:tr w:rsidR="005651DE" w:rsidRPr="00BA0FD4" w14:paraId="47C00B40" w14:textId="77777777" w:rsidTr="00BA0FD4">
        <w:trPr>
          <w:trHeight w:val="229"/>
        </w:trPr>
        <w:tc>
          <w:tcPr>
            <w:tcW w:w="2772" w:type="dxa"/>
            <w:tcBorders>
              <w:top w:val="single" w:sz="6" w:space="0" w:color="000000"/>
              <w:bottom w:val="single" w:sz="6" w:space="0" w:color="000000"/>
              <w:right w:val="nil"/>
            </w:tcBorders>
            <w:shd w:val="clear" w:color="auto" w:fill="auto"/>
            <w:vAlign w:val="center"/>
          </w:tcPr>
          <w:p w14:paraId="7E112F35" w14:textId="77777777" w:rsidR="005651DE" w:rsidRPr="00BA0FD4" w:rsidRDefault="005651DE" w:rsidP="005651DE">
            <w:pPr>
              <w:contextualSpacing/>
              <w:rPr>
                <w:rFonts w:ascii="Times New Roman" w:hAnsi="Times New Roman" w:cs="Arial"/>
                <w:b/>
                <w:iCs/>
                <w:sz w:val="18"/>
                <w:szCs w:val="18"/>
              </w:rPr>
            </w:pPr>
          </w:p>
        </w:tc>
        <w:tc>
          <w:tcPr>
            <w:tcW w:w="1206" w:type="dxa"/>
            <w:tcBorders>
              <w:top w:val="single" w:sz="6" w:space="0" w:color="000000"/>
              <w:bottom w:val="single" w:sz="6" w:space="0" w:color="000000"/>
            </w:tcBorders>
            <w:vAlign w:val="center"/>
          </w:tcPr>
          <w:p w14:paraId="744CFFF5" w14:textId="77777777" w:rsidR="005651DE" w:rsidRPr="00BA0FD4" w:rsidRDefault="005651DE" w:rsidP="005651DE">
            <w:pPr>
              <w:contextualSpacing/>
              <w:jc w:val="center"/>
              <w:rPr>
                <w:rFonts w:ascii="Times New Roman" w:hAnsi="Times New Roman" w:cs="Arial"/>
                <w:b/>
                <w:iCs/>
                <w:sz w:val="18"/>
                <w:szCs w:val="18"/>
              </w:rPr>
            </w:pPr>
            <w:proofErr w:type="spellStart"/>
            <w:r w:rsidRPr="00BA0FD4">
              <w:rPr>
                <w:rFonts w:ascii="Times New Roman" w:hAnsi="Times New Roman" w:cs="Arial"/>
                <w:b/>
                <w:iCs/>
                <w:sz w:val="18"/>
                <w:szCs w:val="18"/>
              </w:rPr>
              <w:t>Beta</w:t>
            </w:r>
            <w:r w:rsidRPr="00BA0FD4">
              <w:rPr>
                <w:rFonts w:ascii="Times New Roman" w:hAnsi="Times New Roman" w:cs="Arial"/>
                <w:b/>
                <w:iCs/>
                <w:sz w:val="18"/>
                <w:szCs w:val="18"/>
                <w:vertAlign w:val="superscript"/>
              </w:rPr>
              <w:t>g</w:t>
            </w:r>
            <w:proofErr w:type="spellEnd"/>
            <w:r w:rsidRPr="00BA0FD4">
              <w:rPr>
                <w:rFonts w:ascii="Times New Roman" w:hAnsi="Times New Roman" w:cs="Arial"/>
                <w:b/>
                <w:iCs/>
                <w:sz w:val="18"/>
                <w:szCs w:val="18"/>
              </w:rPr>
              <w:t xml:space="preserve"> (SE)</w:t>
            </w:r>
          </w:p>
        </w:tc>
        <w:tc>
          <w:tcPr>
            <w:tcW w:w="789" w:type="dxa"/>
            <w:tcBorders>
              <w:top w:val="single" w:sz="6" w:space="0" w:color="000000"/>
              <w:bottom w:val="single" w:sz="6" w:space="0" w:color="000000"/>
            </w:tcBorders>
            <w:vAlign w:val="center"/>
          </w:tcPr>
          <w:p w14:paraId="49045603" w14:textId="77777777" w:rsidR="005651DE" w:rsidRPr="00BA0FD4" w:rsidRDefault="005651DE" w:rsidP="005651DE">
            <w:pPr>
              <w:contextualSpacing/>
              <w:jc w:val="center"/>
              <w:rPr>
                <w:rFonts w:ascii="Times New Roman" w:hAnsi="Times New Roman" w:cs="Arial"/>
                <w:b/>
                <w:iCs/>
                <w:sz w:val="18"/>
                <w:szCs w:val="18"/>
              </w:rPr>
            </w:pPr>
            <w:proofErr w:type="gramStart"/>
            <w:r w:rsidRPr="00BA0FD4">
              <w:rPr>
                <w:rFonts w:ascii="Times New Roman" w:hAnsi="Times New Roman" w:cs="Arial"/>
                <w:b/>
                <w:iCs/>
                <w:sz w:val="18"/>
                <w:szCs w:val="18"/>
              </w:rPr>
              <w:t>p</w:t>
            </w:r>
            <w:proofErr w:type="gramEnd"/>
            <w:r w:rsidRPr="00BA0FD4">
              <w:rPr>
                <w:rFonts w:ascii="Times New Roman" w:hAnsi="Times New Roman" w:cs="Arial"/>
                <w:b/>
                <w:iCs/>
                <w:sz w:val="18"/>
                <w:szCs w:val="18"/>
              </w:rPr>
              <w:t>-value</w:t>
            </w:r>
          </w:p>
        </w:tc>
        <w:tc>
          <w:tcPr>
            <w:tcW w:w="1191" w:type="dxa"/>
            <w:tcBorders>
              <w:top w:val="single" w:sz="6" w:space="0" w:color="000000"/>
              <w:bottom w:val="single" w:sz="6" w:space="0" w:color="000000"/>
              <w:right w:val="nil"/>
            </w:tcBorders>
            <w:shd w:val="clear" w:color="auto" w:fill="auto"/>
            <w:vAlign w:val="center"/>
          </w:tcPr>
          <w:p w14:paraId="46647C3E" w14:textId="77777777" w:rsidR="005651DE" w:rsidRPr="00BA0FD4" w:rsidRDefault="005651DE" w:rsidP="005651DE">
            <w:pPr>
              <w:contextualSpacing/>
              <w:jc w:val="center"/>
              <w:rPr>
                <w:rFonts w:ascii="Times New Roman" w:hAnsi="Times New Roman" w:cs="Arial"/>
                <w:b/>
                <w:iCs/>
                <w:sz w:val="18"/>
                <w:szCs w:val="18"/>
              </w:rPr>
            </w:pPr>
            <w:r w:rsidRPr="00BA0FD4">
              <w:rPr>
                <w:rFonts w:ascii="Times New Roman" w:hAnsi="Times New Roman" w:cs="Arial"/>
                <w:b/>
                <w:iCs/>
                <w:sz w:val="18"/>
                <w:szCs w:val="18"/>
              </w:rPr>
              <w:t>Beta (SE)</w:t>
            </w:r>
          </w:p>
        </w:tc>
        <w:tc>
          <w:tcPr>
            <w:tcW w:w="804" w:type="dxa"/>
            <w:tcBorders>
              <w:top w:val="single" w:sz="6" w:space="0" w:color="000000"/>
              <w:bottom w:val="single" w:sz="6" w:space="0" w:color="000000"/>
              <w:right w:val="nil"/>
            </w:tcBorders>
            <w:shd w:val="clear" w:color="auto" w:fill="auto"/>
            <w:vAlign w:val="center"/>
          </w:tcPr>
          <w:p w14:paraId="17FF377C" w14:textId="77777777" w:rsidR="005651DE" w:rsidRPr="00BA0FD4" w:rsidRDefault="005651DE" w:rsidP="005651DE">
            <w:pPr>
              <w:contextualSpacing/>
              <w:jc w:val="center"/>
              <w:rPr>
                <w:rFonts w:ascii="Times New Roman" w:hAnsi="Times New Roman" w:cs="Arial"/>
                <w:b/>
                <w:iCs/>
                <w:sz w:val="18"/>
                <w:szCs w:val="18"/>
              </w:rPr>
            </w:pPr>
            <w:proofErr w:type="gramStart"/>
            <w:r w:rsidRPr="00BA0FD4">
              <w:rPr>
                <w:rFonts w:ascii="Times New Roman" w:hAnsi="Times New Roman" w:cs="Arial"/>
                <w:b/>
                <w:iCs/>
                <w:sz w:val="18"/>
                <w:szCs w:val="18"/>
              </w:rPr>
              <w:t>p</w:t>
            </w:r>
            <w:proofErr w:type="gramEnd"/>
            <w:r w:rsidRPr="00BA0FD4">
              <w:rPr>
                <w:rFonts w:ascii="Times New Roman" w:hAnsi="Times New Roman" w:cs="Arial"/>
                <w:b/>
                <w:iCs/>
                <w:sz w:val="18"/>
                <w:szCs w:val="18"/>
              </w:rPr>
              <w:t>-value</w:t>
            </w:r>
          </w:p>
        </w:tc>
        <w:tc>
          <w:tcPr>
            <w:tcW w:w="1176" w:type="dxa"/>
            <w:tcBorders>
              <w:top w:val="single" w:sz="6" w:space="0" w:color="000000"/>
              <w:bottom w:val="single" w:sz="6" w:space="0" w:color="000000"/>
              <w:right w:val="nil"/>
            </w:tcBorders>
            <w:vAlign w:val="center"/>
          </w:tcPr>
          <w:p w14:paraId="3500452C" w14:textId="77777777" w:rsidR="005651DE" w:rsidRPr="00BA0FD4" w:rsidRDefault="005651DE" w:rsidP="005651DE">
            <w:pPr>
              <w:contextualSpacing/>
              <w:jc w:val="center"/>
              <w:rPr>
                <w:rFonts w:ascii="Times New Roman" w:hAnsi="Times New Roman" w:cs="Arial"/>
                <w:b/>
                <w:iCs/>
                <w:sz w:val="18"/>
                <w:szCs w:val="18"/>
              </w:rPr>
            </w:pPr>
            <w:r w:rsidRPr="00BA0FD4">
              <w:rPr>
                <w:rFonts w:ascii="Times New Roman" w:hAnsi="Times New Roman" w:cs="Arial"/>
                <w:b/>
                <w:iCs/>
                <w:sz w:val="18"/>
                <w:szCs w:val="18"/>
              </w:rPr>
              <w:t>Beta (SE)</w:t>
            </w:r>
          </w:p>
        </w:tc>
        <w:tc>
          <w:tcPr>
            <w:tcW w:w="819" w:type="dxa"/>
            <w:tcBorders>
              <w:top w:val="single" w:sz="6" w:space="0" w:color="000000"/>
              <w:bottom w:val="single" w:sz="6" w:space="0" w:color="000000"/>
              <w:right w:val="nil"/>
            </w:tcBorders>
            <w:vAlign w:val="center"/>
          </w:tcPr>
          <w:p w14:paraId="666A7A81" w14:textId="77777777" w:rsidR="005651DE" w:rsidRPr="00BA0FD4" w:rsidRDefault="005651DE" w:rsidP="005651DE">
            <w:pPr>
              <w:tabs>
                <w:tab w:val="center" w:pos="3312"/>
                <w:tab w:val="left" w:pos="4704"/>
              </w:tabs>
              <w:contextualSpacing/>
              <w:jc w:val="center"/>
              <w:rPr>
                <w:rFonts w:ascii="Times New Roman" w:hAnsi="Times New Roman" w:cs="Arial"/>
                <w:b/>
                <w:iCs/>
                <w:sz w:val="18"/>
                <w:szCs w:val="18"/>
              </w:rPr>
            </w:pPr>
            <w:proofErr w:type="gramStart"/>
            <w:r w:rsidRPr="00BA0FD4">
              <w:rPr>
                <w:rFonts w:ascii="Times New Roman" w:hAnsi="Times New Roman" w:cs="Arial"/>
                <w:b/>
                <w:iCs/>
                <w:sz w:val="18"/>
                <w:szCs w:val="18"/>
              </w:rPr>
              <w:t>p</w:t>
            </w:r>
            <w:proofErr w:type="gramEnd"/>
            <w:r w:rsidRPr="00BA0FD4">
              <w:rPr>
                <w:rFonts w:ascii="Times New Roman" w:hAnsi="Times New Roman" w:cs="Arial"/>
                <w:b/>
                <w:iCs/>
                <w:sz w:val="18"/>
                <w:szCs w:val="18"/>
              </w:rPr>
              <w:t>-value</w:t>
            </w:r>
          </w:p>
        </w:tc>
        <w:tc>
          <w:tcPr>
            <w:tcW w:w="1161" w:type="dxa"/>
            <w:tcBorders>
              <w:top w:val="single" w:sz="6" w:space="0" w:color="000000"/>
              <w:left w:val="nil"/>
              <w:bottom w:val="single" w:sz="6" w:space="0" w:color="000000"/>
              <w:right w:val="nil"/>
            </w:tcBorders>
            <w:shd w:val="clear" w:color="auto" w:fill="auto"/>
            <w:vAlign w:val="center"/>
          </w:tcPr>
          <w:p w14:paraId="1DEA98AF" w14:textId="77777777" w:rsidR="005651DE" w:rsidRPr="00BA0FD4" w:rsidRDefault="005651DE" w:rsidP="005651DE">
            <w:pPr>
              <w:contextualSpacing/>
              <w:jc w:val="center"/>
              <w:rPr>
                <w:rFonts w:ascii="Times New Roman" w:hAnsi="Times New Roman" w:cs="Arial"/>
                <w:b/>
                <w:iCs/>
                <w:sz w:val="18"/>
                <w:szCs w:val="18"/>
              </w:rPr>
            </w:pPr>
            <w:r w:rsidRPr="00BA0FD4">
              <w:rPr>
                <w:rFonts w:ascii="Times New Roman" w:hAnsi="Times New Roman" w:cs="Arial"/>
                <w:b/>
                <w:iCs/>
                <w:sz w:val="18"/>
                <w:szCs w:val="18"/>
              </w:rPr>
              <w:t>Beta (SE)</w:t>
            </w:r>
          </w:p>
        </w:tc>
        <w:tc>
          <w:tcPr>
            <w:tcW w:w="834" w:type="dxa"/>
            <w:tcBorders>
              <w:top w:val="single" w:sz="6" w:space="0" w:color="000000"/>
              <w:left w:val="nil"/>
              <w:bottom w:val="single" w:sz="6" w:space="0" w:color="000000"/>
              <w:right w:val="nil"/>
            </w:tcBorders>
            <w:shd w:val="clear" w:color="auto" w:fill="auto"/>
            <w:vAlign w:val="center"/>
          </w:tcPr>
          <w:p w14:paraId="4BF021AE" w14:textId="77777777" w:rsidR="005651DE" w:rsidRPr="00BA0FD4" w:rsidRDefault="005651DE" w:rsidP="005651DE">
            <w:pPr>
              <w:contextualSpacing/>
              <w:jc w:val="center"/>
              <w:rPr>
                <w:rFonts w:ascii="Times New Roman" w:hAnsi="Times New Roman" w:cs="Arial"/>
                <w:b/>
                <w:iCs/>
                <w:sz w:val="18"/>
                <w:szCs w:val="18"/>
              </w:rPr>
            </w:pPr>
            <w:proofErr w:type="gramStart"/>
            <w:r w:rsidRPr="00BA0FD4">
              <w:rPr>
                <w:rFonts w:ascii="Times New Roman" w:hAnsi="Times New Roman" w:cs="Arial"/>
                <w:b/>
                <w:iCs/>
                <w:sz w:val="18"/>
                <w:szCs w:val="18"/>
              </w:rPr>
              <w:t>p</w:t>
            </w:r>
            <w:proofErr w:type="gramEnd"/>
            <w:r w:rsidRPr="00BA0FD4">
              <w:rPr>
                <w:rFonts w:ascii="Times New Roman" w:hAnsi="Times New Roman" w:cs="Arial"/>
                <w:b/>
                <w:iCs/>
                <w:sz w:val="18"/>
                <w:szCs w:val="18"/>
              </w:rPr>
              <w:t>-value</w:t>
            </w:r>
          </w:p>
        </w:tc>
        <w:tc>
          <w:tcPr>
            <w:tcW w:w="1146" w:type="dxa"/>
            <w:tcBorders>
              <w:top w:val="single" w:sz="6" w:space="0" w:color="000000"/>
              <w:left w:val="nil"/>
              <w:bottom w:val="single" w:sz="6" w:space="0" w:color="000000"/>
              <w:right w:val="nil"/>
            </w:tcBorders>
            <w:shd w:val="clear" w:color="auto" w:fill="auto"/>
            <w:vAlign w:val="center"/>
          </w:tcPr>
          <w:p w14:paraId="5648DB37" w14:textId="77777777" w:rsidR="005651DE" w:rsidRPr="00BA0FD4" w:rsidRDefault="005651DE" w:rsidP="005651DE">
            <w:pPr>
              <w:contextualSpacing/>
              <w:jc w:val="center"/>
              <w:rPr>
                <w:rFonts w:ascii="Times New Roman" w:hAnsi="Times New Roman" w:cs="Arial"/>
                <w:b/>
                <w:iCs/>
                <w:sz w:val="18"/>
                <w:szCs w:val="18"/>
              </w:rPr>
            </w:pPr>
            <w:r w:rsidRPr="00BA0FD4">
              <w:rPr>
                <w:rFonts w:ascii="Times New Roman" w:hAnsi="Times New Roman" w:cs="Arial"/>
                <w:b/>
                <w:iCs/>
                <w:sz w:val="18"/>
                <w:szCs w:val="18"/>
              </w:rPr>
              <w:t>Beta (SE)</w:t>
            </w:r>
          </w:p>
        </w:tc>
        <w:tc>
          <w:tcPr>
            <w:tcW w:w="849" w:type="dxa"/>
            <w:tcBorders>
              <w:top w:val="single" w:sz="6" w:space="0" w:color="000000"/>
              <w:left w:val="nil"/>
              <w:bottom w:val="single" w:sz="6" w:space="0" w:color="000000"/>
              <w:right w:val="nil"/>
            </w:tcBorders>
            <w:shd w:val="clear" w:color="auto" w:fill="auto"/>
            <w:vAlign w:val="center"/>
          </w:tcPr>
          <w:p w14:paraId="440EA000" w14:textId="77777777" w:rsidR="005651DE" w:rsidRPr="00BA0FD4" w:rsidRDefault="005651DE" w:rsidP="005651DE">
            <w:pPr>
              <w:contextualSpacing/>
              <w:jc w:val="center"/>
              <w:rPr>
                <w:rFonts w:ascii="Times New Roman" w:hAnsi="Times New Roman" w:cs="Arial"/>
                <w:b/>
                <w:iCs/>
                <w:sz w:val="18"/>
                <w:szCs w:val="18"/>
              </w:rPr>
            </w:pPr>
            <w:proofErr w:type="gramStart"/>
            <w:r w:rsidRPr="00BA0FD4">
              <w:rPr>
                <w:rFonts w:ascii="Times New Roman" w:hAnsi="Times New Roman" w:cs="Arial"/>
                <w:b/>
                <w:iCs/>
                <w:sz w:val="18"/>
                <w:szCs w:val="18"/>
              </w:rPr>
              <w:t>p</w:t>
            </w:r>
            <w:proofErr w:type="gramEnd"/>
            <w:r w:rsidRPr="00BA0FD4">
              <w:rPr>
                <w:rFonts w:ascii="Times New Roman" w:hAnsi="Times New Roman" w:cs="Arial"/>
                <w:b/>
                <w:iCs/>
                <w:sz w:val="18"/>
                <w:szCs w:val="18"/>
              </w:rPr>
              <w:t>-value</w:t>
            </w:r>
          </w:p>
        </w:tc>
        <w:tc>
          <w:tcPr>
            <w:tcW w:w="1131" w:type="dxa"/>
            <w:tcBorders>
              <w:top w:val="single" w:sz="6" w:space="0" w:color="000000"/>
              <w:left w:val="nil"/>
              <w:bottom w:val="single" w:sz="6" w:space="0" w:color="000000"/>
              <w:right w:val="nil"/>
            </w:tcBorders>
            <w:vAlign w:val="center"/>
          </w:tcPr>
          <w:p w14:paraId="001D03BC" w14:textId="77777777" w:rsidR="005651DE" w:rsidRPr="00BA0FD4" w:rsidRDefault="005651DE" w:rsidP="005651DE">
            <w:pPr>
              <w:contextualSpacing/>
              <w:jc w:val="center"/>
              <w:rPr>
                <w:rFonts w:ascii="Times New Roman" w:hAnsi="Times New Roman" w:cs="Arial"/>
                <w:b/>
                <w:iCs/>
                <w:sz w:val="18"/>
                <w:szCs w:val="18"/>
              </w:rPr>
            </w:pPr>
            <w:r w:rsidRPr="00BA0FD4">
              <w:rPr>
                <w:rFonts w:ascii="Times New Roman" w:hAnsi="Times New Roman" w:cs="Arial"/>
                <w:b/>
                <w:iCs/>
                <w:sz w:val="18"/>
                <w:szCs w:val="18"/>
              </w:rPr>
              <w:t>Beta (SE)</w:t>
            </w:r>
          </w:p>
        </w:tc>
        <w:tc>
          <w:tcPr>
            <w:tcW w:w="864" w:type="dxa"/>
            <w:tcBorders>
              <w:top w:val="single" w:sz="6" w:space="0" w:color="000000"/>
              <w:left w:val="nil"/>
              <w:bottom w:val="single" w:sz="6" w:space="0" w:color="000000"/>
              <w:right w:val="nil"/>
            </w:tcBorders>
            <w:vAlign w:val="center"/>
          </w:tcPr>
          <w:p w14:paraId="7424EDB4" w14:textId="77777777" w:rsidR="005651DE" w:rsidRPr="00BA0FD4" w:rsidRDefault="005651DE" w:rsidP="005651DE">
            <w:pPr>
              <w:contextualSpacing/>
              <w:jc w:val="center"/>
              <w:rPr>
                <w:rFonts w:ascii="Times New Roman" w:hAnsi="Times New Roman" w:cs="Arial"/>
                <w:b/>
                <w:iCs/>
                <w:sz w:val="18"/>
                <w:szCs w:val="18"/>
              </w:rPr>
            </w:pPr>
            <w:proofErr w:type="gramStart"/>
            <w:r w:rsidRPr="00BA0FD4">
              <w:rPr>
                <w:rFonts w:ascii="Times New Roman" w:hAnsi="Times New Roman" w:cs="Arial"/>
                <w:b/>
                <w:iCs/>
                <w:sz w:val="18"/>
                <w:szCs w:val="18"/>
              </w:rPr>
              <w:t>p</w:t>
            </w:r>
            <w:proofErr w:type="gramEnd"/>
            <w:r w:rsidRPr="00BA0FD4">
              <w:rPr>
                <w:rFonts w:ascii="Times New Roman" w:hAnsi="Times New Roman" w:cs="Arial"/>
                <w:b/>
                <w:iCs/>
                <w:sz w:val="18"/>
                <w:szCs w:val="18"/>
              </w:rPr>
              <w:t>-value</w:t>
            </w:r>
          </w:p>
        </w:tc>
      </w:tr>
      <w:tr w:rsidR="005651DE" w:rsidRPr="00BA0FD4" w14:paraId="4F0E94F6" w14:textId="77777777" w:rsidTr="00E71276">
        <w:tc>
          <w:tcPr>
            <w:tcW w:w="2772" w:type="dxa"/>
            <w:tcBorders>
              <w:right w:val="nil"/>
            </w:tcBorders>
            <w:shd w:val="clear" w:color="auto" w:fill="auto"/>
            <w:vAlign w:val="center"/>
          </w:tcPr>
          <w:p w14:paraId="2D7C7E07" w14:textId="77777777" w:rsidR="005651DE" w:rsidRPr="00BA0FD4" w:rsidRDefault="005651DE" w:rsidP="005651DE">
            <w:pPr>
              <w:contextualSpacing/>
              <w:rPr>
                <w:rFonts w:ascii="Times New Roman" w:hAnsi="Times New Roman" w:cs="Arial"/>
                <w:bCs/>
                <w:iCs/>
                <w:sz w:val="18"/>
                <w:szCs w:val="18"/>
              </w:rPr>
            </w:pPr>
            <w:proofErr w:type="spellStart"/>
            <w:r w:rsidRPr="00BA0FD4">
              <w:rPr>
                <w:rFonts w:ascii="Times New Roman" w:hAnsi="Times New Roman" w:cs="Arial"/>
                <w:bCs/>
                <w:iCs/>
                <w:sz w:val="18"/>
                <w:szCs w:val="18"/>
              </w:rPr>
              <w:t>SES</w:t>
            </w:r>
            <w:r w:rsidRPr="00BA0FD4">
              <w:rPr>
                <w:rFonts w:ascii="Times New Roman" w:hAnsi="Times New Roman"/>
                <w:sz w:val="18"/>
                <w:szCs w:val="18"/>
                <w:vertAlign w:val="superscript"/>
              </w:rPr>
              <w:t>h</w:t>
            </w:r>
            <w:proofErr w:type="spellEnd"/>
          </w:p>
        </w:tc>
        <w:tc>
          <w:tcPr>
            <w:tcW w:w="1206" w:type="dxa"/>
            <w:shd w:val="clear" w:color="auto" w:fill="auto"/>
            <w:vAlign w:val="center"/>
          </w:tcPr>
          <w:p w14:paraId="1BFB9BFA"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1E9B7999"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4D94A9C3"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5B418D1B"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7CCF3AE4"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35134739"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3FA01C11" w14:textId="77777777" w:rsidR="005651DE" w:rsidRPr="00BA0FD4" w:rsidRDefault="005651DE" w:rsidP="005651DE">
            <w:pPr>
              <w:contextualSpacing/>
              <w:jc w:val="center"/>
              <w:rPr>
                <w:rFonts w:ascii="Times New Roman" w:hAnsi="Times New Roman" w:cs="Arial"/>
                <w:sz w:val="18"/>
                <w:szCs w:val="18"/>
              </w:rPr>
            </w:pPr>
          </w:p>
        </w:tc>
        <w:tc>
          <w:tcPr>
            <w:tcW w:w="834" w:type="dxa"/>
            <w:tcBorders>
              <w:left w:val="nil"/>
            </w:tcBorders>
            <w:shd w:val="clear" w:color="auto" w:fill="auto"/>
            <w:vAlign w:val="center"/>
          </w:tcPr>
          <w:p w14:paraId="7C618127" w14:textId="77777777" w:rsidR="005651DE" w:rsidRPr="00BA0FD4" w:rsidRDefault="005651DE" w:rsidP="005651DE">
            <w:pPr>
              <w:contextualSpacing/>
              <w:jc w:val="center"/>
              <w:rPr>
                <w:rFonts w:ascii="Times New Roman" w:hAnsi="Times New Roman" w:cs="Arial"/>
                <w:sz w:val="18"/>
                <w:szCs w:val="18"/>
              </w:rPr>
            </w:pPr>
          </w:p>
        </w:tc>
        <w:tc>
          <w:tcPr>
            <w:tcW w:w="1146" w:type="dxa"/>
            <w:shd w:val="clear" w:color="auto" w:fill="auto"/>
            <w:vAlign w:val="center"/>
          </w:tcPr>
          <w:p w14:paraId="43A4B239" w14:textId="77777777" w:rsidR="005651DE" w:rsidRPr="00BA0FD4" w:rsidRDefault="005651DE" w:rsidP="005651DE">
            <w:pPr>
              <w:contextualSpacing/>
              <w:jc w:val="center"/>
              <w:rPr>
                <w:rFonts w:ascii="Times New Roman" w:hAnsi="Times New Roman" w:cs="Arial"/>
                <w:sz w:val="18"/>
                <w:szCs w:val="18"/>
              </w:rPr>
            </w:pPr>
          </w:p>
        </w:tc>
        <w:tc>
          <w:tcPr>
            <w:tcW w:w="849" w:type="dxa"/>
            <w:shd w:val="clear" w:color="auto" w:fill="auto"/>
            <w:vAlign w:val="center"/>
          </w:tcPr>
          <w:p w14:paraId="205614B1" w14:textId="77777777" w:rsidR="005651DE" w:rsidRPr="00BA0FD4" w:rsidRDefault="005651DE" w:rsidP="005651DE">
            <w:pPr>
              <w:contextualSpacing/>
              <w:jc w:val="center"/>
              <w:rPr>
                <w:rFonts w:ascii="Times New Roman" w:hAnsi="Times New Roman" w:cs="Arial"/>
                <w:sz w:val="18"/>
                <w:szCs w:val="18"/>
              </w:rPr>
            </w:pPr>
          </w:p>
        </w:tc>
        <w:tc>
          <w:tcPr>
            <w:tcW w:w="1131" w:type="dxa"/>
            <w:shd w:val="clear" w:color="auto" w:fill="auto"/>
            <w:vAlign w:val="center"/>
          </w:tcPr>
          <w:p w14:paraId="216497EE" w14:textId="77777777" w:rsidR="005651DE" w:rsidRPr="00BA0FD4" w:rsidRDefault="005651DE" w:rsidP="005651DE">
            <w:pPr>
              <w:contextualSpacing/>
              <w:jc w:val="center"/>
              <w:rPr>
                <w:rFonts w:ascii="Times New Roman" w:hAnsi="Times New Roman" w:cs="Arial"/>
                <w:sz w:val="18"/>
                <w:szCs w:val="18"/>
              </w:rPr>
            </w:pPr>
          </w:p>
        </w:tc>
        <w:tc>
          <w:tcPr>
            <w:tcW w:w="864" w:type="dxa"/>
            <w:shd w:val="clear" w:color="auto" w:fill="auto"/>
            <w:vAlign w:val="center"/>
          </w:tcPr>
          <w:p w14:paraId="2B253FD5" w14:textId="77777777" w:rsidR="005651DE" w:rsidRPr="00BA0FD4" w:rsidRDefault="005651DE" w:rsidP="005651DE">
            <w:pPr>
              <w:contextualSpacing/>
              <w:jc w:val="center"/>
              <w:rPr>
                <w:rFonts w:ascii="Times New Roman" w:hAnsi="Times New Roman" w:cs="Arial"/>
                <w:sz w:val="18"/>
                <w:szCs w:val="18"/>
              </w:rPr>
            </w:pPr>
          </w:p>
        </w:tc>
      </w:tr>
      <w:tr w:rsidR="005651DE" w:rsidRPr="00BA0FD4" w14:paraId="42214943" w14:textId="77777777" w:rsidTr="00E71276">
        <w:tc>
          <w:tcPr>
            <w:tcW w:w="2772" w:type="dxa"/>
            <w:tcBorders>
              <w:right w:val="nil"/>
            </w:tcBorders>
            <w:shd w:val="clear" w:color="auto" w:fill="auto"/>
            <w:vAlign w:val="center"/>
          </w:tcPr>
          <w:p w14:paraId="7D757F40" w14:textId="77777777" w:rsidR="005651DE" w:rsidRPr="00BA0FD4" w:rsidRDefault="005651DE" w:rsidP="005651DE">
            <w:pPr>
              <w:ind w:firstLine="180"/>
              <w:contextualSpacing/>
              <w:rPr>
                <w:rFonts w:ascii="Times New Roman" w:hAnsi="Times New Roman" w:cs="Arial"/>
                <w:bCs/>
                <w:iCs/>
                <w:sz w:val="18"/>
                <w:szCs w:val="18"/>
              </w:rPr>
            </w:pPr>
            <w:r w:rsidRPr="00BA0FD4">
              <w:rPr>
                <w:rFonts w:ascii="Times New Roman" w:hAnsi="Times New Roman" w:cs="Arial"/>
                <w:bCs/>
                <w:iCs/>
                <w:sz w:val="18"/>
                <w:szCs w:val="18"/>
              </w:rPr>
              <w:t>Q1: highest SES</w:t>
            </w:r>
          </w:p>
        </w:tc>
        <w:tc>
          <w:tcPr>
            <w:tcW w:w="1206" w:type="dxa"/>
            <w:shd w:val="clear" w:color="auto" w:fill="auto"/>
            <w:vAlign w:val="center"/>
          </w:tcPr>
          <w:p w14:paraId="1F9FAAF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789" w:type="dxa"/>
            <w:shd w:val="clear" w:color="auto" w:fill="auto"/>
            <w:vAlign w:val="center"/>
          </w:tcPr>
          <w:p w14:paraId="4B6DC09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91" w:type="dxa"/>
            <w:tcBorders>
              <w:right w:val="nil"/>
            </w:tcBorders>
            <w:shd w:val="clear" w:color="auto" w:fill="auto"/>
            <w:vAlign w:val="center"/>
          </w:tcPr>
          <w:p w14:paraId="4C81F69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04" w:type="dxa"/>
            <w:tcBorders>
              <w:right w:val="nil"/>
            </w:tcBorders>
            <w:shd w:val="clear" w:color="auto" w:fill="auto"/>
            <w:vAlign w:val="center"/>
          </w:tcPr>
          <w:p w14:paraId="30DDA5E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76" w:type="dxa"/>
            <w:shd w:val="clear" w:color="auto" w:fill="auto"/>
            <w:vAlign w:val="center"/>
          </w:tcPr>
          <w:p w14:paraId="42320E0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19" w:type="dxa"/>
            <w:shd w:val="clear" w:color="auto" w:fill="auto"/>
            <w:vAlign w:val="center"/>
          </w:tcPr>
          <w:p w14:paraId="1550A8C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61" w:type="dxa"/>
            <w:tcBorders>
              <w:left w:val="nil"/>
            </w:tcBorders>
            <w:shd w:val="clear" w:color="auto" w:fill="auto"/>
            <w:vAlign w:val="center"/>
          </w:tcPr>
          <w:p w14:paraId="52671D9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34" w:type="dxa"/>
            <w:tcBorders>
              <w:left w:val="nil"/>
            </w:tcBorders>
            <w:shd w:val="clear" w:color="auto" w:fill="auto"/>
            <w:vAlign w:val="center"/>
          </w:tcPr>
          <w:p w14:paraId="58E771D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46" w:type="dxa"/>
            <w:shd w:val="clear" w:color="auto" w:fill="auto"/>
            <w:vAlign w:val="center"/>
          </w:tcPr>
          <w:p w14:paraId="4207173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49" w:type="dxa"/>
            <w:shd w:val="clear" w:color="auto" w:fill="auto"/>
            <w:vAlign w:val="center"/>
          </w:tcPr>
          <w:p w14:paraId="2512E8E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31" w:type="dxa"/>
            <w:shd w:val="clear" w:color="auto" w:fill="auto"/>
            <w:vAlign w:val="center"/>
          </w:tcPr>
          <w:p w14:paraId="617DE82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64" w:type="dxa"/>
            <w:shd w:val="clear" w:color="auto" w:fill="auto"/>
            <w:vAlign w:val="center"/>
          </w:tcPr>
          <w:p w14:paraId="363FA17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r>
      <w:tr w:rsidR="005651DE" w:rsidRPr="00BA0FD4" w14:paraId="283864FF" w14:textId="77777777" w:rsidTr="00E71276">
        <w:tc>
          <w:tcPr>
            <w:tcW w:w="2772" w:type="dxa"/>
            <w:tcBorders>
              <w:right w:val="nil"/>
            </w:tcBorders>
            <w:shd w:val="clear" w:color="auto" w:fill="auto"/>
            <w:vAlign w:val="center"/>
          </w:tcPr>
          <w:p w14:paraId="120467AF" w14:textId="77777777" w:rsidR="005651DE" w:rsidRPr="00BA0FD4" w:rsidRDefault="005651DE" w:rsidP="005651DE">
            <w:pPr>
              <w:ind w:firstLine="180"/>
              <w:contextualSpacing/>
              <w:rPr>
                <w:rFonts w:ascii="Times New Roman" w:hAnsi="Times New Roman" w:cs="Arial"/>
                <w:bCs/>
                <w:iCs/>
                <w:sz w:val="18"/>
                <w:szCs w:val="18"/>
              </w:rPr>
            </w:pPr>
            <w:r w:rsidRPr="00BA0FD4">
              <w:rPr>
                <w:rFonts w:ascii="Times New Roman" w:hAnsi="Times New Roman" w:cs="Arial"/>
                <w:bCs/>
                <w:iCs/>
                <w:sz w:val="18"/>
                <w:szCs w:val="18"/>
              </w:rPr>
              <w:t>Q2</w:t>
            </w:r>
          </w:p>
        </w:tc>
        <w:tc>
          <w:tcPr>
            <w:tcW w:w="1206" w:type="dxa"/>
            <w:shd w:val="clear" w:color="auto" w:fill="auto"/>
            <w:vAlign w:val="center"/>
          </w:tcPr>
          <w:p w14:paraId="4E0A5DF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0.21 (0.14)</w:t>
            </w:r>
          </w:p>
        </w:tc>
        <w:tc>
          <w:tcPr>
            <w:tcW w:w="789" w:type="dxa"/>
            <w:shd w:val="clear" w:color="auto" w:fill="auto"/>
            <w:vAlign w:val="center"/>
          </w:tcPr>
          <w:p w14:paraId="7EC3D22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0.120</w:t>
            </w:r>
          </w:p>
        </w:tc>
        <w:tc>
          <w:tcPr>
            <w:tcW w:w="1191" w:type="dxa"/>
            <w:tcBorders>
              <w:right w:val="nil"/>
            </w:tcBorders>
            <w:shd w:val="clear" w:color="auto" w:fill="auto"/>
            <w:vAlign w:val="center"/>
          </w:tcPr>
          <w:p w14:paraId="3962F57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0.16 (0.14)</w:t>
            </w:r>
          </w:p>
        </w:tc>
        <w:tc>
          <w:tcPr>
            <w:tcW w:w="804" w:type="dxa"/>
            <w:tcBorders>
              <w:right w:val="nil"/>
            </w:tcBorders>
            <w:shd w:val="clear" w:color="auto" w:fill="auto"/>
            <w:vAlign w:val="center"/>
          </w:tcPr>
          <w:p w14:paraId="246EDBE0"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0.246</w:t>
            </w:r>
          </w:p>
        </w:tc>
        <w:tc>
          <w:tcPr>
            <w:tcW w:w="1176" w:type="dxa"/>
            <w:shd w:val="clear" w:color="auto" w:fill="auto"/>
            <w:vAlign w:val="center"/>
          </w:tcPr>
          <w:p w14:paraId="4BF5E27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0.10 (0.25)</w:t>
            </w:r>
          </w:p>
        </w:tc>
        <w:tc>
          <w:tcPr>
            <w:tcW w:w="819" w:type="dxa"/>
            <w:shd w:val="clear" w:color="auto" w:fill="auto"/>
            <w:vAlign w:val="center"/>
          </w:tcPr>
          <w:p w14:paraId="32FDAAA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0.699</w:t>
            </w:r>
          </w:p>
        </w:tc>
        <w:tc>
          <w:tcPr>
            <w:tcW w:w="1161" w:type="dxa"/>
            <w:tcBorders>
              <w:left w:val="nil"/>
            </w:tcBorders>
            <w:shd w:val="clear" w:color="auto" w:fill="auto"/>
            <w:vAlign w:val="center"/>
          </w:tcPr>
          <w:p w14:paraId="48887DB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0.04 (0.27)</w:t>
            </w:r>
          </w:p>
        </w:tc>
        <w:tc>
          <w:tcPr>
            <w:tcW w:w="834" w:type="dxa"/>
            <w:tcBorders>
              <w:left w:val="nil"/>
            </w:tcBorders>
            <w:shd w:val="clear" w:color="auto" w:fill="auto"/>
            <w:vAlign w:val="center"/>
          </w:tcPr>
          <w:p w14:paraId="374BC66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0.883</w:t>
            </w:r>
          </w:p>
        </w:tc>
        <w:tc>
          <w:tcPr>
            <w:tcW w:w="1146" w:type="dxa"/>
            <w:shd w:val="clear" w:color="auto" w:fill="auto"/>
            <w:vAlign w:val="center"/>
          </w:tcPr>
          <w:p w14:paraId="710706A0"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-0.03 (0.27)</w:t>
            </w:r>
          </w:p>
        </w:tc>
        <w:tc>
          <w:tcPr>
            <w:tcW w:w="849" w:type="dxa"/>
            <w:shd w:val="clear" w:color="auto" w:fill="auto"/>
            <w:vAlign w:val="center"/>
          </w:tcPr>
          <w:p w14:paraId="3596249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0.904</w:t>
            </w:r>
          </w:p>
        </w:tc>
        <w:tc>
          <w:tcPr>
            <w:tcW w:w="1131" w:type="dxa"/>
            <w:shd w:val="clear" w:color="auto" w:fill="auto"/>
            <w:vAlign w:val="center"/>
          </w:tcPr>
          <w:p w14:paraId="5C0636B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0.86 (0.40)</w:t>
            </w:r>
          </w:p>
        </w:tc>
        <w:tc>
          <w:tcPr>
            <w:tcW w:w="864" w:type="dxa"/>
            <w:shd w:val="clear" w:color="auto" w:fill="auto"/>
            <w:vAlign w:val="center"/>
          </w:tcPr>
          <w:p w14:paraId="756E6C2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0.034</w:t>
            </w:r>
          </w:p>
        </w:tc>
      </w:tr>
      <w:tr w:rsidR="005651DE" w:rsidRPr="00BA0FD4" w14:paraId="535E6C2E" w14:textId="77777777" w:rsidTr="00E71276">
        <w:tc>
          <w:tcPr>
            <w:tcW w:w="2772" w:type="dxa"/>
            <w:tcBorders>
              <w:right w:val="nil"/>
            </w:tcBorders>
            <w:shd w:val="clear" w:color="auto" w:fill="auto"/>
            <w:vAlign w:val="center"/>
          </w:tcPr>
          <w:p w14:paraId="1687471B" w14:textId="77777777" w:rsidR="005651DE" w:rsidRPr="00BA0FD4" w:rsidRDefault="005651DE" w:rsidP="005651DE">
            <w:pPr>
              <w:ind w:firstLine="180"/>
              <w:contextualSpacing/>
              <w:rPr>
                <w:rFonts w:ascii="Times New Roman" w:hAnsi="Times New Roman" w:cs="Arial"/>
                <w:bCs/>
                <w:iCs/>
                <w:sz w:val="18"/>
                <w:szCs w:val="18"/>
              </w:rPr>
            </w:pPr>
            <w:r w:rsidRPr="00BA0FD4">
              <w:rPr>
                <w:rFonts w:ascii="Times New Roman" w:hAnsi="Times New Roman" w:cs="Arial"/>
                <w:bCs/>
                <w:iCs/>
                <w:sz w:val="18"/>
                <w:szCs w:val="18"/>
              </w:rPr>
              <w:t>Q3</w:t>
            </w:r>
          </w:p>
        </w:tc>
        <w:tc>
          <w:tcPr>
            <w:tcW w:w="1206" w:type="dxa"/>
            <w:shd w:val="clear" w:color="auto" w:fill="auto"/>
            <w:vAlign w:val="center"/>
          </w:tcPr>
          <w:p w14:paraId="5EBFA0B0"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0.46 (0.14)</w:t>
            </w:r>
          </w:p>
        </w:tc>
        <w:tc>
          <w:tcPr>
            <w:tcW w:w="789" w:type="dxa"/>
            <w:shd w:val="clear" w:color="auto" w:fill="auto"/>
            <w:vAlign w:val="center"/>
          </w:tcPr>
          <w:p w14:paraId="78845D8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c>
          <w:tcPr>
            <w:tcW w:w="1191" w:type="dxa"/>
            <w:tcBorders>
              <w:right w:val="nil"/>
            </w:tcBorders>
            <w:shd w:val="clear" w:color="auto" w:fill="auto"/>
            <w:vAlign w:val="center"/>
          </w:tcPr>
          <w:p w14:paraId="0904B28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0.31 (0.14)</w:t>
            </w:r>
          </w:p>
        </w:tc>
        <w:tc>
          <w:tcPr>
            <w:tcW w:w="804" w:type="dxa"/>
            <w:tcBorders>
              <w:right w:val="nil"/>
            </w:tcBorders>
            <w:shd w:val="clear" w:color="auto" w:fill="auto"/>
            <w:vAlign w:val="center"/>
          </w:tcPr>
          <w:p w14:paraId="1440A3A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0.027</w:t>
            </w:r>
          </w:p>
        </w:tc>
        <w:tc>
          <w:tcPr>
            <w:tcW w:w="1176" w:type="dxa"/>
            <w:shd w:val="clear" w:color="auto" w:fill="auto"/>
            <w:vAlign w:val="center"/>
          </w:tcPr>
          <w:p w14:paraId="0ED31EA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0.45 (0.25)</w:t>
            </w:r>
          </w:p>
        </w:tc>
        <w:tc>
          <w:tcPr>
            <w:tcW w:w="819" w:type="dxa"/>
            <w:shd w:val="clear" w:color="auto" w:fill="auto"/>
            <w:vAlign w:val="center"/>
          </w:tcPr>
          <w:p w14:paraId="544ABB9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0.070</w:t>
            </w:r>
          </w:p>
        </w:tc>
        <w:tc>
          <w:tcPr>
            <w:tcW w:w="1161" w:type="dxa"/>
            <w:tcBorders>
              <w:left w:val="nil"/>
            </w:tcBorders>
            <w:shd w:val="clear" w:color="auto" w:fill="auto"/>
            <w:vAlign w:val="center"/>
          </w:tcPr>
          <w:p w14:paraId="520C478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0.10 (0.26)</w:t>
            </w:r>
          </w:p>
        </w:tc>
        <w:tc>
          <w:tcPr>
            <w:tcW w:w="834" w:type="dxa"/>
            <w:tcBorders>
              <w:left w:val="nil"/>
            </w:tcBorders>
            <w:shd w:val="clear" w:color="auto" w:fill="auto"/>
            <w:vAlign w:val="center"/>
          </w:tcPr>
          <w:p w14:paraId="3C220467"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0.710</w:t>
            </w:r>
          </w:p>
        </w:tc>
        <w:tc>
          <w:tcPr>
            <w:tcW w:w="1146" w:type="dxa"/>
            <w:shd w:val="clear" w:color="auto" w:fill="auto"/>
            <w:vAlign w:val="center"/>
          </w:tcPr>
          <w:p w14:paraId="000FB9E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-0.07 (0.27)</w:t>
            </w:r>
          </w:p>
        </w:tc>
        <w:tc>
          <w:tcPr>
            <w:tcW w:w="849" w:type="dxa"/>
            <w:shd w:val="clear" w:color="auto" w:fill="auto"/>
            <w:vAlign w:val="center"/>
          </w:tcPr>
          <w:p w14:paraId="765B0477"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0.799</w:t>
            </w:r>
          </w:p>
        </w:tc>
        <w:tc>
          <w:tcPr>
            <w:tcW w:w="1131" w:type="dxa"/>
            <w:shd w:val="clear" w:color="auto" w:fill="auto"/>
            <w:vAlign w:val="center"/>
          </w:tcPr>
          <w:p w14:paraId="1CC7429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0.72 (0.37)</w:t>
            </w:r>
          </w:p>
        </w:tc>
        <w:tc>
          <w:tcPr>
            <w:tcW w:w="864" w:type="dxa"/>
            <w:shd w:val="clear" w:color="auto" w:fill="auto"/>
            <w:vAlign w:val="center"/>
          </w:tcPr>
          <w:p w14:paraId="2353728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0.054</w:t>
            </w:r>
          </w:p>
        </w:tc>
      </w:tr>
      <w:tr w:rsidR="005651DE" w:rsidRPr="00BA0FD4" w14:paraId="6DC7AC32" w14:textId="77777777" w:rsidTr="00E71276">
        <w:tc>
          <w:tcPr>
            <w:tcW w:w="2772" w:type="dxa"/>
            <w:tcBorders>
              <w:right w:val="nil"/>
            </w:tcBorders>
            <w:shd w:val="clear" w:color="auto" w:fill="auto"/>
            <w:vAlign w:val="center"/>
          </w:tcPr>
          <w:p w14:paraId="6868FC32" w14:textId="77777777" w:rsidR="005651DE" w:rsidRPr="00BA0FD4" w:rsidRDefault="005651DE" w:rsidP="005651DE">
            <w:pPr>
              <w:ind w:firstLine="180"/>
              <w:contextualSpacing/>
              <w:rPr>
                <w:rFonts w:ascii="Times New Roman" w:hAnsi="Times New Roman" w:cs="Arial"/>
                <w:bCs/>
                <w:iCs/>
                <w:sz w:val="18"/>
                <w:szCs w:val="18"/>
              </w:rPr>
            </w:pPr>
            <w:r w:rsidRPr="00BA0FD4">
              <w:rPr>
                <w:rFonts w:ascii="Times New Roman" w:hAnsi="Times New Roman" w:cs="Arial"/>
                <w:bCs/>
                <w:iCs/>
                <w:sz w:val="18"/>
                <w:szCs w:val="18"/>
              </w:rPr>
              <w:t>Q4: lowest SES</w:t>
            </w:r>
          </w:p>
        </w:tc>
        <w:tc>
          <w:tcPr>
            <w:tcW w:w="1206" w:type="dxa"/>
            <w:shd w:val="clear" w:color="auto" w:fill="auto"/>
            <w:vAlign w:val="center"/>
          </w:tcPr>
          <w:p w14:paraId="1EA0020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1.00 (0.14)</w:t>
            </w:r>
          </w:p>
        </w:tc>
        <w:tc>
          <w:tcPr>
            <w:tcW w:w="789" w:type="dxa"/>
            <w:shd w:val="clear" w:color="auto" w:fill="auto"/>
            <w:vAlign w:val="center"/>
          </w:tcPr>
          <w:p w14:paraId="7B7B782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c>
          <w:tcPr>
            <w:tcW w:w="1191" w:type="dxa"/>
            <w:tcBorders>
              <w:right w:val="nil"/>
            </w:tcBorders>
            <w:shd w:val="clear" w:color="auto" w:fill="auto"/>
            <w:vAlign w:val="center"/>
          </w:tcPr>
          <w:p w14:paraId="4ABE2CD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0.83 (0.14)</w:t>
            </w:r>
          </w:p>
        </w:tc>
        <w:tc>
          <w:tcPr>
            <w:tcW w:w="804" w:type="dxa"/>
            <w:tcBorders>
              <w:right w:val="nil"/>
            </w:tcBorders>
            <w:shd w:val="clear" w:color="auto" w:fill="auto"/>
            <w:vAlign w:val="center"/>
          </w:tcPr>
          <w:p w14:paraId="7CCA1913"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c>
          <w:tcPr>
            <w:tcW w:w="1176" w:type="dxa"/>
            <w:shd w:val="clear" w:color="auto" w:fill="auto"/>
            <w:vAlign w:val="center"/>
          </w:tcPr>
          <w:p w14:paraId="7030F53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0.94 (0.25)</w:t>
            </w:r>
          </w:p>
        </w:tc>
        <w:tc>
          <w:tcPr>
            <w:tcW w:w="819" w:type="dxa"/>
            <w:shd w:val="clear" w:color="auto" w:fill="auto"/>
            <w:vAlign w:val="center"/>
          </w:tcPr>
          <w:p w14:paraId="213C675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c>
          <w:tcPr>
            <w:tcW w:w="1161" w:type="dxa"/>
            <w:tcBorders>
              <w:left w:val="nil"/>
            </w:tcBorders>
            <w:shd w:val="clear" w:color="auto" w:fill="auto"/>
            <w:vAlign w:val="center"/>
          </w:tcPr>
          <w:p w14:paraId="25557A8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0.67 (0.26)</w:t>
            </w:r>
          </w:p>
        </w:tc>
        <w:tc>
          <w:tcPr>
            <w:tcW w:w="834" w:type="dxa"/>
            <w:tcBorders>
              <w:left w:val="nil"/>
            </w:tcBorders>
            <w:shd w:val="clear" w:color="auto" w:fill="auto"/>
            <w:vAlign w:val="center"/>
          </w:tcPr>
          <w:p w14:paraId="5B49710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0.011</w:t>
            </w:r>
          </w:p>
        </w:tc>
        <w:tc>
          <w:tcPr>
            <w:tcW w:w="1146" w:type="dxa"/>
            <w:shd w:val="clear" w:color="auto" w:fill="auto"/>
            <w:vAlign w:val="center"/>
          </w:tcPr>
          <w:p w14:paraId="2B82861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0.31 (0.27)</w:t>
            </w:r>
          </w:p>
        </w:tc>
        <w:tc>
          <w:tcPr>
            <w:tcW w:w="849" w:type="dxa"/>
            <w:shd w:val="clear" w:color="auto" w:fill="auto"/>
            <w:vAlign w:val="center"/>
          </w:tcPr>
          <w:p w14:paraId="495F0B0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0.246</w:t>
            </w:r>
          </w:p>
        </w:tc>
        <w:tc>
          <w:tcPr>
            <w:tcW w:w="1131" w:type="dxa"/>
            <w:shd w:val="clear" w:color="auto" w:fill="auto"/>
            <w:vAlign w:val="center"/>
          </w:tcPr>
          <w:p w14:paraId="5E37E4B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1.11 (0.48)</w:t>
            </w:r>
          </w:p>
        </w:tc>
        <w:tc>
          <w:tcPr>
            <w:tcW w:w="864" w:type="dxa"/>
            <w:shd w:val="clear" w:color="auto" w:fill="auto"/>
            <w:vAlign w:val="center"/>
          </w:tcPr>
          <w:p w14:paraId="214EF98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0.019</w:t>
            </w:r>
          </w:p>
        </w:tc>
      </w:tr>
      <w:tr w:rsidR="005651DE" w:rsidRPr="00BA0FD4" w14:paraId="0434BF6B" w14:textId="77777777" w:rsidTr="00E71276">
        <w:tc>
          <w:tcPr>
            <w:tcW w:w="2772" w:type="dxa"/>
            <w:tcBorders>
              <w:right w:val="nil"/>
            </w:tcBorders>
            <w:shd w:val="clear" w:color="auto" w:fill="auto"/>
            <w:vAlign w:val="center"/>
          </w:tcPr>
          <w:p w14:paraId="2025F98B" w14:textId="77777777" w:rsidR="005651DE" w:rsidRPr="00BA0FD4" w:rsidRDefault="005651DE" w:rsidP="005651DE">
            <w:pPr>
              <w:contextualSpacing/>
              <w:rPr>
                <w:rFonts w:ascii="Times New Roman" w:hAnsi="Times New Roman"/>
                <w:sz w:val="18"/>
                <w:szCs w:val="18"/>
              </w:rPr>
            </w:pPr>
            <w:r w:rsidRPr="00BA0FD4">
              <w:rPr>
                <w:rFonts w:ascii="Times New Roman" w:hAnsi="Times New Roman"/>
                <w:sz w:val="18"/>
                <w:szCs w:val="18"/>
              </w:rPr>
              <w:t>Current smoker</w:t>
            </w:r>
          </w:p>
        </w:tc>
        <w:tc>
          <w:tcPr>
            <w:tcW w:w="1206" w:type="dxa"/>
            <w:shd w:val="clear" w:color="auto" w:fill="auto"/>
            <w:vAlign w:val="center"/>
          </w:tcPr>
          <w:p w14:paraId="6BE31B3E"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0298F9E3"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41B71D5B"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28EE0620"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4E6DD0D7"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65F1B26D"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0456F623" w14:textId="77777777" w:rsidR="005651DE" w:rsidRPr="00BA0FD4" w:rsidRDefault="005651DE" w:rsidP="005651DE">
            <w:pPr>
              <w:contextualSpacing/>
              <w:jc w:val="center"/>
              <w:rPr>
                <w:rFonts w:ascii="Times New Roman" w:hAnsi="Times New Roman" w:cs="Arial"/>
                <w:sz w:val="18"/>
                <w:szCs w:val="18"/>
              </w:rPr>
            </w:pPr>
          </w:p>
        </w:tc>
        <w:tc>
          <w:tcPr>
            <w:tcW w:w="834" w:type="dxa"/>
            <w:tcBorders>
              <w:left w:val="nil"/>
            </w:tcBorders>
            <w:shd w:val="clear" w:color="auto" w:fill="auto"/>
            <w:vAlign w:val="center"/>
          </w:tcPr>
          <w:p w14:paraId="172D5DD5" w14:textId="77777777" w:rsidR="005651DE" w:rsidRPr="00BA0FD4" w:rsidRDefault="005651DE" w:rsidP="005651DE">
            <w:pPr>
              <w:contextualSpacing/>
              <w:jc w:val="center"/>
              <w:rPr>
                <w:rFonts w:ascii="Times New Roman" w:hAnsi="Times New Roman" w:cs="Arial"/>
                <w:sz w:val="18"/>
                <w:szCs w:val="18"/>
              </w:rPr>
            </w:pPr>
          </w:p>
        </w:tc>
        <w:tc>
          <w:tcPr>
            <w:tcW w:w="1146" w:type="dxa"/>
            <w:shd w:val="clear" w:color="auto" w:fill="auto"/>
            <w:vAlign w:val="center"/>
          </w:tcPr>
          <w:p w14:paraId="427561EF" w14:textId="77777777" w:rsidR="005651DE" w:rsidRPr="00BA0FD4" w:rsidRDefault="005651DE" w:rsidP="005651DE">
            <w:pPr>
              <w:contextualSpacing/>
              <w:jc w:val="center"/>
              <w:rPr>
                <w:rFonts w:ascii="Times New Roman" w:hAnsi="Times New Roman" w:cs="Arial"/>
                <w:sz w:val="18"/>
                <w:szCs w:val="18"/>
              </w:rPr>
            </w:pPr>
          </w:p>
        </w:tc>
        <w:tc>
          <w:tcPr>
            <w:tcW w:w="849" w:type="dxa"/>
            <w:shd w:val="clear" w:color="auto" w:fill="auto"/>
            <w:vAlign w:val="center"/>
          </w:tcPr>
          <w:p w14:paraId="2C3AF873" w14:textId="77777777" w:rsidR="005651DE" w:rsidRPr="00BA0FD4" w:rsidRDefault="005651DE" w:rsidP="005651DE">
            <w:pPr>
              <w:contextualSpacing/>
              <w:jc w:val="center"/>
              <w:rPr>
                <w:rFonts w:ascii="Times New Roman" w:hAnsi="Times New Roman" w:cs="Arial"/>
                <w:sz w:val="18"/>
                <w:szCs w:val="18"/>
              </w:rPr>
            </w:pPr>
          </w:p>
        </w:tc>
        <w:tc>
          <w:tcPr>
            <w:tcW w:w="1131" w:type="dxa"/>
            <w:shd w:val="clear" w:color="auto" w:fill="auto"/>
            <w:vAlign w:val="center"/>
          </w:tcPr>
          <w:p w14:paraId="6D5A1975" w14:textId="77777777" w:rsidR="005651DE" w:rsidRPr="00BA0FD4" w:rsidRDefault="005651DE" w:rsidP="005651DE">
            <w:pPr>
              <w:contextualSpacing/>
              <w:jc w:val="center"/>
              <w:rPr>
                <w:rFonts w:ascii="Times New Roman" w:hAnsi="Times New Roman" w:cs="Arial"/>
                <w:sz w:val="18"/>
                <w:szCs w:val="18"/>
              </w:rPr>
            </w:pPr>
          </w:p>
        </w:tc>
        <w:tc>
          <w:tcPr>
            <w:tcW w:w="864" w:type="dxa"/>
            <w:shd w:val="clear" w:color="auto" w:fill="auto"/>
            <w:vAlign w:val="center"/>
          </w:tcPr>
          <w:p w14:paraId="348F9ADC" w14:textId="77777777" w:rsidR="005651DE" w:rsidRPr="00BA0FD4" w:rsidRDefault="005651DE" w:rsidP="005651DE">
            <w:pPr>
              <w:contextualSpacing/>
              <w:jc w:val="center"/>
              <w:rPr>
                <w:rFonts w:ascii="Times New Roman" w:hAnsi="Times New Roman" w:cs="Arial"/>
                <w:sz w:val="18"/>
                <w:szCs w:val="18"/>
              </w:rPr>
            </w:pPr>
          </w:p>
        </w:tc>
      </w:tr>
      <w:tr w:rsidR="005651DE" w:rsidRPr="00BA0FD4" w14:paraId="6E4414AA" w14:textId="77777777" w:rsidTr="00E71276">
        <w:tc>
          <w:tcPr>
            <w:tcW w:w="2772" w:type="dxa"/>
            <w:tcBorders>
              <w:right w:val="nil"/>
            </w:tcBorders>
            <w:shd w:val="clear" w:color="auto" w:fill="auto"/>
            <w:vAlign w:val="center"/>
          </w:tcPr>
          <w:p w14:paraId="76A02902"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No</w:t>
            </w:r>
          </w:p>
        </w:tc>
        <w:tc>
          <w:tcPr>
            <w:tcW w:w="1206" w:type="dxa"/>
            <w:shd w:val="clear" w:color="auto" w:fill="auto"/>
            <w:vAlign w:val="center"/>
          </w:tcPr>
          <w:p w14:paraId="79523A5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789" w:type="dxa"/>
            <w:shd w:val="clear" w:color="auto" w:fill="auto"/>
            <w:vAlign w:val="center"/>
          </w:tcPr>
          <w:p w14:paraId="62943AB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91" w:type="dxa"/>
            <w:tcBorders>
              <w:right w:val="nil"/>
            </w:tcBorders>
            <w:shd w:val="clear" w:color="auto" w:fill="auto"/>
            <w:vAlign w:val="center"/>
          </w:tcPr>
          <w:p w14:paraId="6B9DAA70"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1AA085B9"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1B36C793"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1F93232D"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6AB947D7"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34" w:type="dxa"/>
            <w:tcBorders>
              <w:left w:val="nil"/>
            </w:tcBorders>
            <w:shd w:val="clear" w:color="auto" w:fill="auto"/>
            <w:vAlign w:val="center"/>
          </w:tcPr>
          <w:p w14:paraId="610602C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46" w:type="dxa"/>
            <w:shd w:val="clear" w:color="auto" w:fill="auto"/>
            <w:vAlign w:val="center"/>
          </w:tcPr>
          <w:p w14:paraId="3EA5A047"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49" w:type="dxa"/>
            <w:shd w:val="clear" w:color="auto" w:fill="auto"/>
            <w:vAlign w:val="center"/>
          </w:tcPr>
          <w:p w14:paraId="730293A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31" w:type="dxa"/>
            <w:shd w:val="clear" w:color="auto" w:fill="auto"/>
            <w:vAlign w:val="center"/>
          </w:tcPr>
          <w:p w14:paraId="44E7D2B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64" w:type="dxa"/>
            <w:shd w:val="clear" w:color="auto" w:fill="auto"/>
            <w:vAlign w:val="center"/>
          </w:tcPr>
          <w:p w14:paraId="0C8BE7B0"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r>
      <w:tr w:rsidR="005651DE" w:rsidRPr="00BA0FD4" w14:paraId="6EBCA69C" w14:textId="77777777" w:rsidTr="00E71276">
        <w:tc>
          <w:tcPr>
            <w:tcW w:w="2772" w:type="dxa"/>
            <w:tcBorders>
              <w:right w:val="nil"/>
            </w:tcBorders>
            <w:shd w:val="clear" w:color="auto" w:fill="auto"/>
            <w:vAlign w:val="center"/>
          </w:tcPr>
          <w:p w14:paraId="44D9B3C5"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Yes</w:t>
            </w:r>
          </w:p>
        </w:tc>
        <w:tc>
          <w:tcPr>
            <w:tcW w:w="1206" w:type="dxa"/>
            <w:shd w:val="clear" w:color="auto" w:fill="auto"/>
            <w:vAlign w:val="center"/>
          </w:tcPr>
          <w:p w14:paraId="6ED269B3"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0.81 (0.21)</w:t>
            </w:r>
          </w:p>
        </w:tc>
        <w:tc>
          <w:tcPr>
            <w:tcW w:w="789" w:type="dxa"/>
            <w:shd w:val="clear" w:color="auto" w:fill="auto"/>
            <w:vAlign w:val="center"/>
          </w:tcPr>
          <w:p w14:paraId="192DEFC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c>
          <w:tcPr>
            <w:tcW w:w="1191" w:type="dxa"/>
            <w:tcBorders>
              <w:right w:val="nil"/>
            </w:tcBorders>
            <w:shd w:val="clear" w:color="auto" w:fill="auto"/>
            <w:vAlign w:val="center"/>
          </w:tcPr>
          <w:p w14:paraId="1253EFDF"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3926044C"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027F99A0"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74354392"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3A6E3DF0"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0.69 (0.21)</w:t>
            </w:r>
          </w:p>
        </w:tc>
        <w:tc>
          <w:tcPr>
            <w:tcW w:w="834" w:type="dxa"/>
            <w:tcBorders>
              <w:left w:val="nil"/>
            </w:tcBorders>
            <w:shd w:val="clear" w:color="auto" w:fill="auto"/>
            <w:vAlign w:val="center"/>
          </w:tcPr>
          <w:p w14:paraId="324B015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c>
          <w:tcPr>
            <w:tcW w:w="1146" w:type="dxa"/>
            <w:shd w:val="clear" w:color="auto" w:fill="auto"/>
            <w:vAlign w:val="center"/>
          </w:tcPr>
          <w:p w14:paraId="0280638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0.59 (0.21)</w:t>
            </w:r>
          </w:p>
        </w:tc>
        <w:tc>
          <w:tcPr>
            <w:tcW w:w="849" w:type="dxa"/>
            <w:shd w:val="clear" w:color="auto" w:fill="auto"/>
            <w:vAlign w:val="center"/>
          </w:tcPr>
          <w:p w14:paraId="127790A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0.005</w:t>
            </w:r>
          </w:p>
        </w:tc>
        <w:tc>
          <w:tcPr>
            <w:tcW w:w="1131" w:type="dxa"/>
            <w:shd w:val="clear" w:color="auto" w:fill="auto"/>
            <w:vAlign w:val="center"/>
          </w:tcPr>
          <w:p w14:paraId="0FF5499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0.66 (0.44)</w:t>
            </w:r>
          </w:p>
        </w:tc>
        <w:tc>
          <w:tcPr>
            <w:tcW w:w="864" w:type="dxa"/>
            <w:shd w:val="clear" w:color="auto" w:fill="auto"/>
            <w:vAlign w:val="center"/>
          </w:tcPr>
          <w:p w14:paraId="5015C89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0.134</w:t>
            </w:r>
          </w:p>
        </w:tc>
      </w:tr>
      <w:tr w:rsidR="005651DE" w:rsidRPr="00BA0FD4" w14:paraId="11270F2B" w14:textId="77777777" w:rsidTr="00E71276">
        <w:tc>
          <w:tcPr>
            <w:tcW w:w="2772" w:type="dxa"/>
            <w:tcBorders>
              <w:right w:val="nil"/>
            </w:tcBorders>
            <w:shd w:val="clear" w:color="auto" w:fill="auto"/>
            <w:vAlign w:val="center"/>
          </w:tcPr>
          <w:p w14:paraId="5650AE80" w14:textId="77777777" w:rsidR="005651DE" w:rsidRPr="00BA0FD4" w:rsidRDefault="005651DE" w:rsidP="005651DE">
            <w:pPr>
              <w:contextualSpacing/>
              <w:rPr>
                <w:rFonts w:ascii="Times New Roman" w:hAnsi="Times New Roman"/>
                <w:sz w:val="18"/>
                <w:szCs w:val="18"/>
              </w:rPr>
            </w:pPr>
            <w:r w:rsidRPr="00BA0FD4">
              <w:rPr>
                <w:rFonts w:ascii="Times New Roman" w:hAnsi="Times New Roman"/>
                <w:sz w:val="18"/>
                <w:szCs w:val="18"/>
              </w:rPr>
              <w:t xml:space="preserve">Alcohol </w:t>
            </w:r>
          </w:p>
        </w:tc>
        <w:tc>
          <w:tcPr>
            <w:tcW w:w="1206" w:type="dxa"/>
            <w:shd w:val="clear" w:color="auto" w:fill="auto"/>
            <w:vAlign w:val="center"/>
          </w:tcPr>
          <w:p w14:paraId="704339D7"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5E0EE909"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7D0EE8E4"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40095EE0"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42898E84"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322D414F"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0D2F47FF" w14:textId="77777777" w:rsidR="005651DE" w:rsidRPr="00BA0FD4" w:rsidRDefault="005651DE" w:rsidP="005651DE">
            <w:pPr>
              <w:contextualSpacing/>
              <w:jc w:val="center"/>
              <w:rPr>
                <w:rFonts w:ascii="Times New Roman" w:hAnsi="Times New Roman" w:cs="Arial"/>
                <w:sz w:val="18"/>
                <w:szCs w:val="18"/>
              </w:rPr>
            </w:pPr>
          </w:p>
        </w:tc>
        <w:tc>
          <w:tcPr>
            <w:tcW w:w="834" w:type="dxa"/>
            <w:tcBorders>
              <w:left w:val="nil"/>
            </w:tcBorders>
            <w:shd w:val="clear" w:color="auto" w:fill="auto"/>
            <w:vAlign w:val="center"/>
          </w:tcPr>
          <w:p w14:paraId="69E9C25F" w14:textId="77777777" w:rsidR="005651DE" w:rsidRPr="00BA0FD4" w:rsidRDefault="005651DE" w:rsidP="005651DE">
            <w:pPr>
              <w:contextualSpacing/>
              <w:jc w:val="center"/>
              <w:rPr>
                <w:rFonts w:ascii="Times New Roman" w:hAnsi="Times New Roman" w:cs="Arial"/>
                <w:sz w:val="18"/>
                <w:szCs w:val="18"/>
              </w:rPr>
            </w:pPr>
          </w:p>
        </w:tc>
        <w:tc>
          <w:tcPr>
            <w:tcW w:w="1146" w:type="dxa"/>
            <w:shd w:val="clear" w:color="auto" w:fill="auto"/>
            <w:vAlign w:val="center"/>
          </w:tcPr>
          <w:p w14:paraId="47D2B451" w14:textId="77777777" w:rsidR="005651DE" w:rsidRPr="00BA0FD4" w:rsidRDefault="005651DE" w:rsidP="005651DE">
            <w:pPr>
              <w:contextualSpacing/>
              <w:jc w:val="center"/>
              <w:rPr>
                <w:rFonts w:ascii="Times New Roman" w:hAnsi="Times New Roman" w:cs="Arial"/>
                <w:sz w:val="18"/>
                <w:szCs w:val="18"/>
              </w:rPr>
            </w:pPr>
          </w:p>
        </w:tc>
        <w:tc>
          <w:tcPr>
            <w:tcW w:w="849" w:type="dxa"/>
            <w:shd w:val="clear" w:color="auto" w:fill="auto"/>
            <w:vAlign w:val="center"/>
          </w:tcPr>
          <w:p w14:paraId="795C604A" w14:textId="77777777" w:rsidR="005651DE" w:rsidRPr="00BA0FD4" w:rsidRDefault="005651DE" w:rsidP="005651DE">
            <w:pPr>
              <w:contextualSpacing/>
              <w:jc w:val="center"/>
              <w:rPr>
                <w:rFonts w:ascii="Times New Roman" w:hAnsi="Times New Roman" w:cs="Arial"/>
                <w:sz w:val="18"/>
                <w:szCs w:val="18"/>
              </w:rPr>
            </w:pPr>
          </w:p>
        </w:tc>
        <w:tc>
          <w:tcPr>
            <w:tcW w:w="1131" w:type="dxa"/>
            <w:shd w:val="clear" w:color="auto" w:fill="auto"/>
            <w:vAlign w:val="center"/>
          </w:tcPr>
          <w:p w14:paraId="67E6E10E" w14:textId="77777777" w:rsidR="005651DE" w:rsidRPr="00BA0FD4" w:rsidRDefault="005651DE" w:rsidP="005651DE">
            <w:pPr>
              <w:contextualSpacing/>
              <w:jc w:val="center"/>
              <w:rPr>
                <w:rFonts w:ascii="Times New Roman" w:hAnsi="Times New Roman" w:cs="Arial"/>
                <w:sz w:val="18"/>
                <w:szCs w:val="18"/>
              </w:rPr>
            </w:pPr>
          </w:p>
        </w:tc>
        <w:tc>
          <w:tcPr>
            <w:tcW w:w="864" w:type="dxa"/>
            <w:shd w:val="clear" w:color="auto" w:fill="auto"/>
            <w:vAlign w:val="center"/>
          </w:tcPr>
          <w:p w14:paraId="1F54BEC3" w14:textId="77777777" w:rsidR="005651DE" w:rsidRPr="00BA0FD4" w:rsidRDefault="005651DE" w:rsidP="005651DE">
            <w:pPr>
              <w:contextualSpacing/>
              <w:jc w:val="center"/>
              <w:rPr>
                <w:rFonts w:ascii="Times New Roman" w:hAnsi="Times New Roman" w:cs="Arial"/>
                <w:sz w:val="18"/>
                <w:szCs w:val="18"/>
              </w:rPr>
            </w:pPr>
          </w:p>
        </w:tc>
      </w:tr>
      <w:tr w:rsidR="005651DE" w:rsidRPr="00BA0FD4" w14:paraId="377D97F6" w14:textId="77777777" w:rsidTr="00E71276">
        <w:tc>
          <w:tcPr>
            <w:tcW w:w="2772" w:type="dxa"/>
            <w:tcBorders>
              <w:right w:val="nil"/>
            </w:tcBorders>
            <w:shd w:val="clear" w:color="auto" w:fill="auto"/>
            <w:vAlign w:val="center"/>
          </w:tcPr>
          <w:p w14:paraId="227D8D4F"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0 drinks</w:t>
            </w:r>
          </w:p>
        </w:tc>
        <w:tc>
          <w:tcPr>
            <w:tcW w:w="1206" w:type="dxa"/>
            <w:shd w:val="clear" w:color="auto" w:fill="auto"/>
            <w:vAlign w:val="center"/>
          </w:tcPr>
          <w:p w14:paraId="45A2DB60"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13C6DD40"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4F229EE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04" w:type="dxa"/>
            <w:tcBorders>
              <w:right w:val="nil"/>
            </w:tcBorders>
            <w:shd w:val="clear" w:color="auto" w:fill="auto"/>
            <w:vAlign w:val="center"/>
          </w:tcPr>
          <w:p w14:paraId="7E3664F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76" w:type="dxa"/>
            <w:shd w:val="clear" w:color="auto" w:fill="auto"/>
            <w:vAlign w:val="center"/>
          </w:tcPr>
          <w:p w14:paraId="07CC7DA0"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4AFC1C98"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44E1D94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34" w:type="dxa"/>
            <w:tcBorders>
              <w:left w:val="nil"/>
            </w:tcBorders>
            <w:shd w:val="clear" w:color="auto" w:fill="auto"/>
            <w:vAlign w:val="center"/>
          </w:tcPr>
          <w:p w14:paraId="2759150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46" w:type="dxa"/>
            <w:shd w:val="clear" w:color="auto" w:fill="auto"/>
            <w:vAlign w:val="center"/>
          </w:tcPr>
          <w:p w14:paraId="1F890CD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49" w:type="dxa"/>
            <w:shd w:val="clear" w:color="auto" w:fill="auto"/>
            <w:vAlign w:val="center"/>
          </w:tcPr>
          <w:p w14:paraId="67BE05F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31" w:type="dxa"/>
            <w:shd w:val="clear" w:color="auto" w:fill="auto"/>
            <w:vAlign w:val="center"/>
          </w:tcPr>
          <w:p w14:paraId="7FF6E21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64" w:type="dxa"/>
            <w:shd w:val="clear" w:color="auto" w:fill="auto"/>
            <w:vAlign w:val="center"/>
          </w:tcPr>
          <w:p w14:paraId="3D4C69A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r>
      <w:tr w:rsidR="005651DE" w:rsidRPr="00BA0FD4" w14:paraId="1A397C3F" w14:textId="77777777" w:rsidTr="00E71276">
        <w:tc>
          <w:tcPr>
            <w:tcW w:w="2772" w:type="dxa"/>
            <w:tcBorders>
              <w:right w:val="nil"/>
            </w:tcBorders>
            <w:shd w:val="clear" w:color="auto" w:fill="auto"/>
            <w:vAlign w:val="center"/>
          </w:tcPr>
          <w:p w14:paraId="683B9AF8"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1-2</w:t>
            </w:r>
          </w:p>
        </w:tc>
        <w:tc>
          <w:tcPr>
            <w:tcW w:w="1206" w:type="dxa"/>
            <w:shd w:val="clear" w:color="auto" w:fill="auto"/>
            <w:vAlign w:val="center"/>
          </w:tcPr>
          <w:p w14:paraId="51B51DCB"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2C44DEB2"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6920265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-0.70 (0.20)</w:t>
            </w:r>
          </w:p>
        </w:tc>
        <w:tc>
          <w:tcPr>
            <w:tcW w:w="804" w:type="dxa"/>
            <w:tcBorders>
              <w:right w:val="nil"/>
            </w:tcBorders>
            <w:shd w:val="clear" w:color="auto" w:fill="auto"/>
            <w:vAlign w:val="center"/>
          </w:tcPr>
          <w:p w14:paraId="116C6D2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c>
          <w:tcPr>
            <w:tcW w:w="1176" w:type="dxa"/>
            <w:shd w:val="clear" w:color="auto" w:fill="auto"/>
            <w:vAlign w:val="center"/>
          </w:tcPr>
          <w:p w14:paraId="07A3D021"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3274317E"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2E9B8EC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-0.64 (0.20)</w:t>
            </w:r>
          </w:p>
        </w:tc>
        <w:tc>
          <w:tcPr>
            <w:tcW w:w="834" w:type="dxa"/>
            <w:tcBorders>
              <w:left w:val="nil"/>
            </w:tcBorders>
            <w:shd w:val="clear" w:color="auto" w:fill="auto"/>
            <w:vAlign w:val="center"/>
          </w:tcPr>
          <w:p w14:paraId="20C0761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0.001</w:t>
            </w:r>
          </w:p>
        </w:tc>
        <w:tc>
          <w:tcPr>
            <w:tcW w:w="1146" w:type="dxa"/>
            <w:shd w:val="clear" w:color="auto" w:fill="auto"/>
            <w:vAlign w:val="center"/>
          </w:tcPr>
          <w:p w14:paraId="127FA42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-0.48 (0.20)</w:t>
            </w:r>
          </w:p>
        </w:tc>
        <w:tc>
          <w:tcPr>
            <w:tcW w:w="849" w:type="dxa"/>
            <w:shd w:val="clear" w:color="auto" w:fill="auto"/>
            <w:vAlign w:val="center"/>
          </w:tcPr>
          <w:p w14:paraId="45CA3F4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0.018</w:t>
            </w:r>
          </w:p>
        </w:tc>
        <w:tc>
          <w:tcPr>
            <w:tcW w:w="1131" w:type="dxa"/>
            <w:shd w:val="clear" w:color="auto" w:fill="auto"/>
            <w:vAlign w:val="center"/>
          </w:tcPr>
          <w:p w14:paraId="7AEAFE2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-0.47 (0.35)</w:t>
            </w:r>
          </w:p>
        </w:tc>
        <w:tc>
          <w:tcPr>
            <w:tcW w:w="864" w:type="dxa"/>
            <w:shd w:val="clear" w:color="auto" w:fill="auto"/>
            <w:vAlign w:val="center"/>
          </w:tcPr>
          <w:p w14:paraId="242428A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0.180</w:t>
            </w:r>
          </w:p>
        </w:tc>
      </w:tr>
      <w:tr w:rsidR="005651DE" w:rsidRPr="00BA0FD4" w14:paraId="3069C137" w14:textId="77777777" w:rsidTr="00E71276">
        <w:tc>
          <w:tcPr>
            <w:tcW w:w="2772" w:type="dxa"/>
            <w:tcBorders>
              <w:right w:val="nil"/>
            </w:tcBorders>
            <w:shd w:val="clear" w:color="auto" w:fill="auto"/>
            <w:vAlign w:val="center"/>
          </w:tcPr>
          <w:p w14:paraId="2A6038FB"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3-4</w:t>
            </w:r>
          </w:p>
        </w:tc>
        <w:tc>
          <w:tcPr>
            <w:tcW w:w="1206" w:type="dxa"/>
            <w:shd w:val="clear" w:color="auto" w:fill="auto"/>
            <w:vAlign w:val="center"/>
          </w:tcPr>
          <w:p w14:paraId="4876C296"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0F13C053"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03C5DCB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-0.41 (0.35)</w:t>
            </w:r>
          </w:p>
        </w:tc>
        <w:tc>
          <w:tcPr>
            <w:tcW w:w="804" w:type="dxa"/>
            <w:tcBorders>
              <w:right w:val="nil"/>
            </w:tcBorders>
            <w:shd w:val="clear" w:color="auto" w:fill="auto"/>
            <w:vAlign w:val="center"/>
          </w:tcPr>
          <w:p w14:paraId="58B1F50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0.244</w:t>
            </w:r>
          </w:p>
        </w:tc>
        <w:tc>
          <w:tcPr>
            <w:tcW w:w="1176" w:type="dxa"/>
            <w:shd w:val="clear" w:color="auto" w:fill="auto"/>
            <w:vAlign w:val="center"/>
          </w:tcPr>
          <w:p w14:paraId="3E131558"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7D26A316"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4E4B863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-0.52 (0.35)</w:t>
            </w:r>
          </w:p>
        </w:tc>
        <w:tc>
          <w:tcPr>
            <w:tcW w:w="834" w:type="dxa"/>
            <w:tcBorders>
              <w:left w:val="nil"/>
            </w:tcBorders>
            <w:shd w:val="clear" w:color="auto" w:fill="auto"/>
            <w:vAlign w:val="center"/>
          </w:tcPr>
          <w:p w14:paraId="4267E1B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0.139</w:t>
            </w:r>
          </w:p>
        </w:tc>
        <w:tc>
          <w:tcPr>
            <w:tcW w:w="1146" w:type="dxa"/>
            <w:shd w:val="clear" w:color="auto" w:fill="auto"/>
            <w:vAlign w:val="center"/>
          </w:tcPr>
          <w:p w14:paraId="264BE4A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-0.38 (0.36)</w:t>
            </w:r>
          </w:p>
        </w:tc>
        <w:tc>
          <w:tcPr>
            <w:tcW w:w="849" w:type="dxa"/>
            <w:shd w:val="clear" w:color="auto" w:fill="auto"/>
            <w:vAlign w:val="center"/>
          </w:tcPr>
          <w:p w14:paraId="488ECD9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0.284</w:t>
            </w:r>
          </w:p>
        </w:tc>
        <w:tc>
          <w:tcPr>
            <w:tcW w:w="1131" w:type="dxa"/>
            <w:shd w:val="clear" w:color="auto" w:fill="auto"/>
            <w:vAlign w:val="center"/>
          </w:tcPr>
          <w:p w14:paraId="29717F7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-1.42 (0.47)</w:t>
            </w:r>
          </w:p>
        </w:tc>
        <w:tc>
          <w:tcPr>
            <w:tcW w:w="864" w:type="dxa"/>
            <w:shd w:val="clear" w:color="auto" w:fill="auto"/>
            <w:vAlign w:val="center"/>
          </w:tcPr>
          <w:p w14:paraId="02346DE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0.003</w:t>
            </w:r>
          </w:p>
        </w:tc>
      </w:tr>
      <w:tr w:rsidR="005651DE" w:rsidRPr="00BA0FD4" w14:paraId="022E7793" w14:textId="77777777" w:rsidTr="00E71276">
        <w:tc>
          <w:tcPr>
            <w:tcW w:w="2772" w:type="dxa"/>
            <w:tcBorders>
              <w:right w:val="nil"/>
            </w:tcBorders>
            <w:shd w:val="clear" w:color="auto" w:fill="auto"/>
            <w:vAlign w:val="center"/>
          </w:tcPr>
          <w:p w14:paraId="64262396"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5+</w:t>
            </w:r>
          </w:p>
        </w:tc>
        <w:tc>
          <w:tcPr>
            <w:tcW w:w="1206" w:type="dxa"/>
            <w:shd w:val="clear" w:color="auto" w:fill="auto"/>
            <w:vAlign w:val="center"/>
          </w:tcPr>
          <w:p w14:paraId="263022B6"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1FB06534"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4D274180"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0.35 (0.60)</w:t>
            </w:r>
          </w:p>
        </w:tc>
        <w:tc>
          <w:tcPr>
            <w:tcW w:w="804" w:type="dxa"/>
            <w:tcBorders>
              <w:right w:val="nil"/>
            </w:tcBorders>
            <w:shd w:val="clear" w:color="auto" w:fill="auto"/>
            <w:vAlign w:val="center"/>
          </w:tcPr>
          <w:p w14:paraId="76089B8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0.562</w:t>
            </w:r>
          </w:p>
        </w:tc>
        <w:tc>
          <w:tcPr>
            <w:tcW w:w="1176" w:type="dxa"/>
            <w:shd w:val="clear" w:color="auto" w:fill="auto"/>
            <w:vAlign w:val="center"/>
          </w:tcPr>
          <w:p w14:paraId="43433D38"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05906996"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102F439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-0.12 (0.57)</w:t>
            </w:r>
          </w:p>
        </w:tc>
        <w:tc>
          <w:tcPr>
            <w:tcW w:w="834" w:type="dxa"/>
            <w:tcBorders>
              <w:left w:val="nil"/>
            </w:tcBorders>
            <w:shd w:val="clear" w:color="auto" w:fill="auto"/>
            <w:vAlign w:val="center"/>
          </w:tcPr>
          <w:p w14:paraId="0041804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0.837</w:t>
            </w:r>
          </w:p>
        </w:tc>
        <w:tc>
          <w:tcPr>
            <w:tcW w:w="1146" w:type="dxa"/>
            <w:shd w:val="clear" w:color="auto" w:fill="auto"/>
            <w:vAlign w:val="center"/>
          </w:tcPr>
          <w:p w14:paraId="6BE2FE0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0.10 (0.54)</w:t>
            </w:r>
          </w:p>
        </w:tc>
        <w:tc>
          <w:tcPr>
            <w:tcW w:w="849" w:type="dxa"/>
            <w:shd w:val="clear" w:color="auto" w:fill="auto"/>
            <w:vAlign w:val="center"/>
          </w:tcPr>
          <w:p w14:paraId="7E3760E0"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0.851</w:t>
            </w:r>
          </w:p>
        </w:tc>
        <w:tc>
          <w:tcPr>
            <w:tcW w:w="1131" w:type="dxa"/>
            <w:shd w:val="clear" w:color="auto" w:fill="auto"/>
            <w:vAlign w:val="center"/>
          </w:tcPr>
          <w:p w14:paraId="2D8C6AF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-4.24 (0.76)</w:t>
            </w:r>
          </w:p>
        </w:tc>
        <w:tc>
          <w:tcPr>
            <w:tcW w:w="864" w:type="dxa"/>
            <w:shd w:val="clear" w:color="auto" w:fill="auto"/>
            <w:vAlign w:val="center"/>
          </w:tcPr>
          <w:p w14:paraId="7EF117E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r>
      <w:tr w:rsidR="005651DE" w:rsidRPr="00BA0FD4" w14:paraId="0666D502" w14:textId="77777777" w:rsidTr="00E71276">
        <w:tc>
          <w:tcPr>
            <w:tcW w:w="2772" w:type="dxa"/>
            <w:tcBorders>
              <w:right w:val="nil"/>
            </w:tcBorders>
            <w:shd w:val="clear" w:color="auto" w:fill="auto"/>
            <w:vAlign w:val="center"/>
          </w:tcPr>
          <w:p w14:paraId="4BADEBB0" w14:textId="77777777" w:rsidR="005651DE" w:rsidRPr="00BA0FD4" w:rsidRDefault="005651DE" w:rsidP="005651DE">
            <w:pPr>
              <w:contextualSpacing/>
              <w:rPr>
                <w:rFonts w:ascii="Times New Roman" w:hAnsi="Times New Roman"/>
                <w:sz w:val="18"/>
                <w:szCs w:val="18"/>
              </w:rPr>
            </w:pPr>
            <w:r w:rsidRPr="00BA0FD4">
              <w:rPr>
                <w:rFonts w:ascii="Times New Roman" w:hAnsi="Times New Roman"/>
                <w:sz w:val="18"/>
                <w:szCs w:val="18"/>
              </w:rPr>
              <w:t xml:space="preserve">Physically </w:t>
            </w:r>
            <w:proofErr w:type="spellStart"/>
            <w:r w:rsidRPr="00BA0FD4">
              <w:rPr>
                <w:rFonts w:ascii="Times New Roman" w:hAnsi="Times New Roman"/>
                <w:sz w:val="18"/>
                <w:szCs w:val="18"/>
              </w:rPr>
              <w:t>inactive</w:t>
            </w:r>
            <w:r w:rsidRPr="00BA0FD4">
              <w:rPr>
                <w:rFonts w:ascii="Times New Roman" w:hAnsi="Times New Roman"/>
                <w:sz w:val="18"/>
                <w:szCs w:val="18"/>
                <w:vertAlign w:val="superscript"/>
              </w:rPr>
              <w:t>i</w:t>
            </w:r>
            <w:proofErr w:type="spellEnd"/>
          </w:p>
        </w:tc>
        <w:tc>
          <w:tcPr>
            <w:tcW w:w="1206" w:type="dxa"/>
            <w:shd w:val="clear" w:color="auto" w:fill="auto"/>
            <w:vAlign w:val="center"/>
          </w:tcPr>
          <w:p w14:paraId="6A379C00"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72688D67"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3005ADB7"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64E624B6"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6C1B5526"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6F9E7662"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2D3076E1" w14:textId="77777777" w:rsidR="005651DE" w:rsidRPr="00BA0FD4" w:rsidRDefault="005651DE" w:rsidP="005651DE">
            <w:pPr>
              <w:contextualSpacing/>
              <w:jc w:val="center"/>
              <w:rPr>
                <w:rFonts w:ascii="Times New Roman" w:hAnsi="Times New Roman" w:cs="Arial"/>
                <w:sz w:val="18"/>
                <w:szCs w:val="18"/>
              </w:rPr>
            </w:pPr>
          </w:p>
        </w:tc>
        <w:tc>
          <w:tcPr>
            <w:tcW w:w="834" w:type="dxa"/>
            <w:tcBorders>
              <w:left w:val="nil"/>
            </w:tcBorders>
            <w:shd w:val="clear" w:color="auto" w:fill="auto"/>
            <w:vAlign w:val="center"/>
          </w:tcPr>
          <w:p w14:paraId="374D5128" w14:textId="77777777" w:rsidR="005651DE" w:rsidRPr="00BA0FD4" w:rsidRDefault="005651DE" w:rsidP="005651DE">
            <w:pPr>
              <w:contextualSpacing/>
              <w:jc w:val="center"/>
              <w:rPr>
                <w:rFonts w:ascii="Times New Roman" w:hAnsi="Times New Roman" w:cs="Arial"/>
                <w:sz w:val="18"/>
                <w:szCs w:val="18"/>
              </w:rPr>
            </w:pPr>
          </w:p>
        </w:tc>
        <w:tc>
          <w:tcPr>
            <w:tcW w:w="1146" w:type="dxa"/>
            <w:shd w:val="clear" w:color="auto" w:fill="auto"/>
            <w:vAlign w:val="center"/>
          </w:tcPr>
          <w:p w14:paraId="2C2F46F2" w14:textId="77777777" w:rsidR="005651DE" w:rsidRPr="00BA0FD4" w:rsidRDefault="005651DE" w:rsidP="005651DE">
            <w:pPr>
              <w:contextualSpacing/>
              <w:jc w:val="center"/>
              <w:rPr>
                <w:rFonts w:ascii="Times New Roman" w:hAnsi="Times New Roman" w:cs="Arial"/>
                <w:sz w:val="18"/>
                <w:szCs w:val="18"/>
              </w:rPr>
            </w:pPr>
          </w:p>
        </w:tc>
        <w:tc>
          <w:tcPr>
            <w:tcW w:w="849" w:type="dxa"/>
            <w:shd w:val="clear" w:color="auto" w:fill="auto"/>
            <w:vAlign w:val="center"/>
          </w:tcPr>
          <w:p w14:paraId="2CC17C78" w14:textId="77777777" w:rsidR="005651DE" w:rsidRPr="00BA0FD4" w:rsidRDefault="005651DE" w:rsidP="005651DE">
            <w:pPr>
              <w:contextualSpacing/>
              <w:jc w:val="center"/>
              <w:rPr>
                <w:rFonts w:ascii="Times New Roman" w:hAnsi="Times New Roman" w:cs="Arial"/>
                <w:sz w:val="18"/>
                <w:szCs w:val="18"/>
              </w:rPr>
            </w:pPr>
          </w:p>
        </w:tc>
        <w:tc>
          <w:tcPr>
            <w:tcW w:w="1131" w:type="dxa"/>
            <w:shd w:val="clear" w:color="auto" w:fill="auto"/>
            <w:vAlign w:val="center"/>
          </w:tcPr>
          <w:p w14:paraId="15D0D72C" w14:textId="77777777" w:rsidR="005651DE" w:rsidRPr="00BA0FD4" w:rsidRDefault="005651DE" w:rsidP="005651DE">
            <w:pPr>
              <w:contextualSpacing/>
              <w:jc w:val="center"/>
              <w:rPr>
                <w:rFonts w:ascii="Times New Roman" w:hAnsi="Times New Roman" w:cs="Arial"/>
                <w:sz w:val="18"/>
                <w:szCs w:val="18"/>
              </w:rPr>
            </w:pPr>
          </w:p>
        </w:tc>
        <w:tc>
          <w:tcPr>
            <w:tcW w:w="864" w:type="dxa"/>
            <w:shd w:val="clear" w:color="auto" w:fill="auto"/>
            <w:vAlign w:val="center"/>
          </w:tcPr>
          <w:p w14:paraId="07DB62B8" w14:textId="77777777" w:rsidR="005651DE" w:rsidRPr="00BA0FD4" w:rsidRDefault="005651DE" w:rsidP="005651DE">
            <w:pPr>
              <w:contextualSpacing/>
              <w:jc w:val="center"/>
              <w:rPr>
                <w:rFonts w:ascii="Times New Roman" w:hAnsi="Times New Roman" w:cs="Arial"/>
                <w:sz w:val="18"/>
                <w:szCs w:val="18"/>
              </w:rPr>
            </w:pPr>
          </w:p>
        </w:tc>
      </w:tr>
      <w:tr w:rsidR="005651DE" w:rsidRPr="00BA0FD4" w14:paraId="28437408" w14:textId="77777777" w:rsidTr="00E71276">
        <w:tc>
          <w:tcPr>
            <w:tcW w:w="2772" w:type="dxa"/>
            <w:tcBorders>
              <w:bottom w:val="nil"/>
              <w:right w:val="nil"/>
            </w:tcBorders>
            <w:shd w:val="clear" w:color="auto" w:fill="auto"/>
            <w:vAlign w:val="center"/>
          </w:tcPr>
          <w:p w14:paraId="32066EFE"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No</w:t>
            </w:r>
          </w:p>
        </w:tc>
        <w:tc>
          <w:tcPr>
            <w:tcW w:w="1206" w:type="dxa"/>
            <w:shd w:val="clear" w:color="auto" w:fill="auto"/>
            <w:vAlign w:val="center"/>
          </w:tcPr>
          <w:p w14:paraId="3BDCC1C4"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1F025E96"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38F366ED"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6CC0620B"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2B7E38E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19" w:type="dxa"/>
            <w:shd w:val="clear" w:color="auto" w:fill="auto"/>
            <w:vAlign w:val="center"/>
          </w:tcPr>
          <w:p w14:paraId="245AE2E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61" w:type="dxa"/>
            <w:tcBorders>
              <w:left w:val="nil"/>
            </w:tcBorders>
            <w:shd w:val="clear" w:color="auto" w:fill="auto"/>
            <w:vAlign w:val="center"/>
          </w:tcPr>
          <w:p w14:paraId="4DBF3C43"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34" w:type="dxa"/>
            <w:tcBorders>
              <w:left w:val="nil"/>
            </w:tcBorders>
            <w:shd w:val="clear" w:color="auto" w:fill="auto"/>
            <w:vAlign w:val="center"/>
          </w:tcPr>
          <w:p w14:paraId="3C77C4B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46" w:type="dxa"/>
            <w:shd w:val="clear" w:color="auto" w:fill="auto"/>
            <w:vAlign w:val="center"/>
          </w:tcPr>
          <w:p w14:paraId="59C242F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49" w:type="dxa"/>
            <w:shd w:val="clear" w:color="auto" w:fill="auto"/>
            <w:vAlign w:val="center"/>
          </w:tcPr>
          <w:p w14:paraId="0C8F2D0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c>
          <w:tcPr>
            <w:tcW w:w="1131" w:type="dxa"/>
            <w:shd w:val="clear" w:color="auto" w:fill="auto"/>
            <w:vAlign w:val="center"/>
          </w:tcPr>
          <w:p w14:paraId="6BBF740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w:t>
            </w:r>
          </w:p>
        </w:tc>
        <w:tc>
          <w:tcPr>
            <w:tcW w:w="864" w:type="dxa"/>
            <w:shd w:val="clear" w:color="auto" w:fill="auto"/>
            <w:vAlign w:val="center"/>
          </w:tcPr>
          <w:p w14:paraId="2AD4295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w:t>
            </w:r>
          </w:p>
        </w:tc>
      </w:tr>
      <w:tr w:rsidR="005651DE" w:rsidRPr="00BA0FD4" w14:paraId="3DA6AA6F" w14:textId="77777777" w:rsidTr="00E71276">
        <w:tc>
          <w:tcPr>
            <w:tcW w:w="2772" w:type="dxa"/>
            <w:tcBorders>
              <w:top w:val="nil"/>
              <w:bottom w:val="nil"/>
              <w:right w:val="nil"/>
            </w:tcBorders>
            <w:shd w:val="clear" w:color="auto" w:fill="auto"/>
            <w:vAlign w:val="center"/>
          </w:tcPr>
          <w:p w14:paraId="3EC726EE"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Yes</w:t>
            </w:r>
          </w:p>
        </w:tc>
        <w:tc>
          <w:tcPr>
            <w:tcW w:w="1206" w:type="dxa"/>
            <w:shd w:val="clear" w:color="auto" w:fill="auto"/>
            <w:vAlign w:val="center"/>
          </w:tcPr>
          <w:p w14:paraId="792D51FF"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5AAFA629"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1F865CEC"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00A77E0A"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349AF0D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1.11 (0.20)</w:t>
            </w:r>
          </w:p>
        </w:tc>
        <w:tc>
          <w:tcPr>
            <w:tcW w:w="819" w:type="dxa"/>
            <w:shd w:val="clear" w:color="auto" w:fill="auto"/>
            <w:vAlign w:val="center"/>
          </w:tcPr>
          <w:p w14:paraId="3717471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c>
          <w:tcPr>
            <w:tcW w:w="1161" w:type="dxa"/>
            <w:tcBorders>
              <w:left w:val="nil"/>
            </w:tcBorders>
            <w:shd w:val="clear" w:color="auto" w:fill="auto"/>
            <w:vAlign w:val="center"/>
          </w:tcPr>
          <w:p w14:paraId="130E5B6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1.01 (0.20)</w:t>
            </w:r>
          </w:p>
        </w:tc>
        <w:tc>
          <w:tcPr>
            <w:tcW w:w="834" w:type="dxa"/>
            <w:tcBorders>
              <w:left w:val="nil"/>
            </w:tcBorders>
            <w:shd w:val="clear" w:color="auto" w:fill="auto"/>
            <w:vAlign w:val="center"/>
          </w:tcPr>
          <w:p w14:paraId="28D4BF0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c>
          <w:tcPr>
            <w:tcW w:w="1146" w:type="dxa"/>
            <w:shd w:val="clear" w:color="auto" w:fill="auto"/>
            <w:vAlign w:val="center"/>
          </w:tcPr>
          <w:p w14:paraId="04B15620"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0.81 (0.21)</w:t>
            </w:r>
          </w:p>
        </w:tc>
        <w:tc>
          <w:tcPr>
            <w:tcW w:w="849" w:type="dxa"/>
            <w:shd w:val="clear" w:color="auto" w:fill="auto"/>
            <w:vAlign w:val="center"/>
          </w:tcPr>
          <w:p w14:paraId="2241B04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c>
          <w:tcPr>
            <w:tcW w:w="1131" w:type="dxa"/>
            <w:shd w:val="clear" w:color="auto" w:fill="auto"/>
            <w:vAlign w:val="center"/>
          </w:tcPr>
          <w:p w14:paraId="4D14D63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1.39 (0.30)</w:t>
            </w:r>
          </w:p>
        </w:tc>
        <w:tc>
          <w:tcPr>
            <w:tcW w:w="864" w:type="dxa"/>
            <w:shd w:val="clear" w:color="auto" w:fill="auto"/>
            <w:vAlign w:val="center"/>
          </w:tcPr>
          <w:p w14:paraId="336B7CF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r>
      <w:tr w:rsidR="005651DE" w:rsidRPr="00BA0FD4" w14:paraId="012702C1" w14:textId="77777777" w:rsidTr="00E71276">
        <w:tc>
          <w:tcPr>
            <w:tcW w:w="2772" w:type="dxa"/>
            <w:tcBorders>
              <w:top w:val="nil"/>
              <w:bottom w:val="nil"/>
              <w:right w:val="nil"/>
            </w:tcBorders>
            <w:shd w:val="clear" w:color="auto" w:fill="auto"/>
            <w:vAlign w:val="center"/>
          </w:tcPr>
          <w:p w14:paraId="3DE54AD4" w14:textId="77777777" w:rsidR="005651DE" w:rsidRPr="00BA0FD4" w:rsidRDefault="005651DE" w:rsidP="005651DE">
            <w:pPr>
              <w:contextualSpacing/>
              <w:rPr>
                <w:rFonts w:ascii="Times New Roman" w:hAnsi="Times New Roman"/>
                <w:sz w:val="18"/>
                <w:szCs w:val="18"/>
              </w:rPr>
            </w:pPr>
            <w:r w:rsidRPr="00BA0FD4">
              <w:rPr>
                <w:rFonts w:ascii="Times New Roman" w:hAnsi="Times New Roman"/>
                <w:sz w:val="18"/>
                <w:szCs w:val="18"/>
              </w:rPr>
              <w:t>SES*smoking</w:t>
            </w:r>
          </w:p>
        </w:tc>
        <w:tc>
          <w:tcPr>
            <w:tcW w:w="1206" w:type="dxa"/>
            <w:shd w:val="clear" w:color="auto" w:fill="auto"/>
            <w:vAlign w:val="center"/>
          </w:tcPr>
          <w:p w14:paraId="20746D13"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2D894560"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063734B1"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0EED225A"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3A4B8514"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7E3D1472"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084664DC" w14:textId="77777777" w:rsidR="005651DE" w:rsidRPr="00BA0FD4" w:rsidRDefault="005651DE" w:rsidP="005651DE">
            <w:pPr>
              <w:contextualSpacing/>
              <w:jc w:val="center"/>
              <w:rPr>
                <w:rFonts w:ascii="Times New Roman" w:hAnsi="Times New Roman" w:cs="Arial"/>
                <w:sz w:val="18"/>
                <w:szCs w:val="18"/>
              </w:rPr>
            </w:pPr>
          </w:p>
        </w:tc>
        <w:tc>
          <w:tcPr>
            <w:tcW w:w="834" w:type="dxa"/>
            <w:tcBorders>
              <w:left w:val="nil"/>
            </w:tcBorders>
            <w:shd w:val="clear" w:color="auto" w:fill="auto"/>
            <w:vAlign w:val="center"/>
          </w:tcPr>
          <w:p w14:paraId="0F9800C0" w14:textId="77777777" w:rsidR="005651DE" w:rsidRPr="00BA0FD4" w:rsidRDefault="005651DE" w:rsidP="005651DE">
            <w:pPr>
              <w:contextualSpacing/>
              <w:jc w:val="center"/>
              <w:rPr>
                <w:rFonts w:ascii="Times New Roman" w:hAnsi="Times New Roman" w:cs="Arial"/>
                <w:sz w:val="18"/>
                <w:szCs w:val="18"/>
              </w:rPr>
            </w:pPr>
          </w:p>
        </w:tc>
        <w:tc>
          <w:tcPr>
            <w:tcW w:w="1146" w:type="dxa"/>
            <w:shd w:val="clear" w:color="auto" w:fill="auto"/>
            <w:vAlign w:val="center"/>
          </w:tcPr>
          <w:p w14:paraId="55617B66" w14:textId="77777777" w:rsidR="005651DE" w:rsidRPr="00BA0FD4" w:rsidRDefault="005651DE" w:rsidP="005651DE">
            <w:pPr>
              <w:contextualSpacing/>
              <w:jc w:val="center"/>
              <w:rPr>
                <w:rFonts w:ascii="Times New Roman" w:hAnsi="Times New Roman" w:cs="Arial"/>
                <w:sz w:val="18"/>
                <w:szCs w:val="18"/>
              </w:rPr>
            </w:pPr>
          </w:p>
        </w:tc>
        <w:tc>
          <w:tcPr>
            <w:tcW w:w="849" w:type="dxa"/>
            <w:shd w:val="clear" w:color="auto" w:fill="auto"/>
            <w:vAlign w:val="center"/>
          </w:tcPr>
          <w:p w14:paraId="17C7D3FF" w14:textId="77777777" w:rsidR="005651DE" w:rsidRPr="00BA0FD4" w:rsidRDefault="005651DE" w:rsidP="005651DE">
            <w:pPr>
              <w:contextualSpacing/>
              <w:jc w:val="center"/>
              <w:rPr>
                <w:rFonts w:ascii="Times New Roman" w:hAnsi="Times New Roman" w:cs="Arial"/>
                <w:sz w:val="18"/>
                <w:szCs w:val="18"/>
              </w:rPr>
            </w:pPr>
          </w:p>
        </w:tc>
        <w:tc>
          <w:tcPr>
            <w:tcW w:w="1131" w:type="dxa"/>
            <w:shd w:val="clear" w:color="auto" w:fill="auto"/>
            <w:vAlign w:val="center"/>
          </w:tcPr>
          <w:p w14:paraId="681C8C3D" w14:textId="77777777" w:rsidR="005651DE" w:rsidRPr="00BA0FD4" w:rsidRDefault="005651DE" w:rsidP="005651DE">
            <w:pPr>
              <w:contextualSpacing/>
              <w:jc w:val="center"/>
              <w:rPr>
                <w:rFonts w:ascii="Times New Roman" w:hAnsi="Times New Roman" w:cs="Arial"/>
                <w:sz w:val="18"/>
                <w:szCs w:val="18"/>
              </w:rPr>
            </w:pPr>
          </w:p>
        </w:tc>
        <w:tc>
          <w:tcPr>
            <w:tcW w:w="864" w:type="dxa"/>
            <w:shd w:val="clear" w:color="auto" w:fill="auto"/>
            <w:vAlign w:val="center"/>
          </w:tcPr>
          <w:p w14:paraId="2A3CFF9D" w14:textId="77777777" w:rsidR="005651DE" w:rsidRPr="00BA0FD4" w:rsidRDefault="005651DE" w:rsidP="005651DE">
            <w:pPr>
              <w:contextualSpacing/>
              <w:jc w:val="center"/>
              <w:rPr>
                <w:rFonts w:ascii="Times New Roman" w:hAnsi="Times New Roman" w:cs="Arial"/>
                <w:sz w:val="18"/>
                <w:szCs w:val="18"/>
              </w:rPr>
            </w:pPr>
          </w:p>
        </w:tc>
      </w:tr>
      <w:tr w:rsidR="005651DE" w:rsidRPr="00BA0FD4" w14:paraId="0E32A624" w14:textId="77777777" w:rsidTr="00E71276">
        <w:tc>
          <w:tcPr>
            <w:tcW w:w="2772" w:type="dxa"/>
            <w:tcBorders>
              <w:top w:val="nil"/>
              <w:bottom w:val="nil"/>
              <w:right w:val="nil"/>
            </w:tcBorders>
            <w:shd w:val="clear" w:color="auto" w:fill="auto"/>
            <w:vAlign w:val="center"/>
          </w:tcPr>
          <w:p w14:paraId="50A15BFC"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Q2*smoke</w:t>
            </w:r>
          </w:p>
        </w:tc>
        <w:tc>
          <w:tcPr>
            <w:tcW w:w="1206" w:type="dxa"/>
            <w:shd w:val="clear" w:color="auto" w:fill="auto"/>
            <w:vAlign w:val="center"/>
          </w:tcPr>
          <w:p w14:paraId="5952C36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-0.19 (0.28)</w:t>
            </w:r>
          </w:p>
        </w:tc>
        <w:tc>
          <w:tcPr>
            <w:tcW w:w="789" w:type="dxa"/>
            <w:shd w:val="clear" w:color="auto" w:fill="auto"/>
            <w:vAlign w:val="center"/>
          </w:tcPr>
          <w:p w14:paraId="571EA76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0.216</w:t>
            </w:r>
          </w:p>
        </w:tc>
        <w:tc>
          <w:tcPr>
            <w:tcW w:w="1191" w:type="dxa"/>
            <w:tcBorders>
              <w:right w:val="nil"/>
            </w:tcBorders>
            <w:shd w:val="clear" w:color="auto" w:fill="auto"/>
            <w:vAlign w:val="center"/>
          </w:tcPr>
          <w:p w14:paraId="4E08C640"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41AA690E"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418D15D4"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5C8B3464"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6365BA0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-0.15 (0.28)</w:t>
            </w:r>
          </w:p>
        </w:tc>
        <w:tc>
          <w:tcPr>
            <w:tcW w:w="834" w:type="dxa"/>
            <w:tcBorders>
              <w:left w:val="nil"/>
            </w:tcBorders>
            <w:shd w:val="clear" w:color="auto" w:fill="auto"/>
            <w:vAlign w:val="center"/>
          </w:tcPr>
          <w:p w14:paraId="509E158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0.577</w:t>
            </w:r>
          </w:p>
        </w:tc>
        <w:tc>
          <w:tcPr>
            <w:tcW w:w="1146" w:type="dxa"/>
            <w:shd w:val="clear" w:color="auto" w:fill="auto"/>
            <w:vAlign w:val="center"/>
          </w:tcPr>
          <w:p w14:paraId="5BADA3D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-0.12 (0.28)</w:t>
            </w:r>
          </w:p>
        </w:tc>
        <w:tc>
          <w:tcPr>
            <w:tcW w:w="849" w:type="dxa"/>
            <w:shd w:val="clear" w:color="auto" w:fill="auto"/>
            <w:vAlign w:val="center"/>
          </w:tcPr>
          <w:p w14:paraId="2F73D60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0.653</w:t>
            </w:r>
          </w:p>
        </w:tc>
        <w:tc>
          <w:tcPr>
            <w:tcW w:w="1131" w:type="dxa"/>
            <w:shd w:val="clear" w:color="auto" w:fill="auto"/>
            <w:vAlign w:val="center"/>
          </w:tcPr>
          <w:p w14:paraId="09E6EA1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-0.89 (0.75)</w:t>
            </w:r>
          </w:p>
        </w:tc>
        <w:tc>
          <w:tcPr>
            <w:tcW w:w="864" w:type="dxa"/>
            <w:shd w:val="clear" w:color="auto" w:fill="auto"/>
            <w:vAlign w:val="center"/>
          </w:tcPr>
          <w:p w14:paraId="7AAE5CF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0.238</w:t>
            </w:r>
          </w:p>
        </w:tc>
      </w:tr>
      <w:tr w:rsidR="005651DE" w:rsidRPr="00BA0FD4" w14:paraId="5D75D2BC" w14:textId="77777777" w:rsidTr="00E71276">
        <w:tc>
          <w:tcPr>
            <w:tcW w:w="2772" w:type="dxa"/>
            <w:tcBorders>
              <w:top w:val="nil"/>
              <w:bottom w:val="nil"/>
              <w:right w:val="nil"/>
            </w:tcBorders>
            <w:shd w:val="clear" w:color="auto" w:fill="auto"/>
            <w:vAlign w:val="center"/>
          </w:tcPr>
          <w:p w14:paraId="481C5E29"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Q3*smoke</w:t>
            </w:r>
          </w:p>
        </w:tc>
        <w:tc>
          <w:tcPr>
            <w:tcW w:w="1206" w:type="dxa"/>
            <w:shd w:val="clear" w:color="auto" w:fill="auto"/>
            <w:vAlign w:val="center"/>
          </w:tcPr>
          <w:p w14:paraId="035535B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 (0.25)</w:t>
            </w:r>
          </w:p>
        </w:tc>
        <w:tc>
          <w:tcPr>
            <w:tcW w:w="789" w:type="dxa"/>
            <w:shd w:val="clear" w:color="auto" w:fill="auto"/>
            <w:vAlign w:val="center"/>
          </w:tcPr>
          <w:p w14:paraId="76FB949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0.986</w:t>
            </w:r>
          </w:p>
        </w:tc>
        <w:tc>
          <w:tcPr>
            <w:tcW w:w="1191" w:type="dxa"/>
            <w:tcBorders>
              <w:right w:val="nil"/>
            </w:tcBorders>
            <w:shd w:val="clear" w:color="auto" w:fill="auto"/>
            <w:vAlign w:val="center"/>
          </w:tcPr>
          <w:p w14:paraId="2C8115AB"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6F290860"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1433411D"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0D55C14B"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2DE4FFD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0.02 (0.24)</w:t>
            </w:r>
          </w:p>
        </w:tc>
        <w:tc>
          <w:tcPr>
            <w:tcW w:w="834" w:type="dxa"/>
            <w:tcBorders>
              <w:left w:val="nil"/>
            </w:tcBorders>
            <w:shd w:val="clear" w:color="auto" w:fill="auto"/>
            <w:vAlign w:val="center"/>
          </w:tcPr>
          <w:p w14:paraId="45387BC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0.385</w:t>
            </w:r>
          </w:p>
        </w:tc>
        <w:tc>
          <w:tcPr>
            <w:tcW w:w="1146" w:type="dxa"/>
            <w:shd w:val="clear" w:color="auto" w:fill="auto"/>
            <w:vAlign w:val="center"/>
          </w:tcPr>
          <w:p w14:paraId="22F2625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-0.10 (0.26)</w:t>
            </w:r>
          </w:p>
        </w:tc>
        <w:tc>
          <w:tcPr>
            <w:tcW w:w="849" w:type="dxa"/>
            <w:shd w:val="clear" w:color="auto" w:fill="auto"/>
            <w:vAlign w:val="center"/>
          </w:tcPr>
          <w:p w14:paraId="47B412B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0.693</w:t>
            </w:r>
          </w:p>
        </w:tc>
        <w:tc>
          <w:tcPr>
            <w:tcW w:w="1131" w:type="dxa"/>
            <w:shd w:val="clear" w:color="auto" w:fill="auto"/>
            <w:vAlign w:val="center"/>
          </w:tcPr>
          <w:p w14:paraId="623E4E7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-0.02 (0.55)</w:t>
            </w:r>
          </w:p>
        </w:tc>
        <w:tc>
          <w:tcPr>
            <w:tcW w:w="864" w:type="dxa"/>
            <w:shd w:val="clear" w:color="auto" w:fill="auto"/>
            <w:vAlign w:val="center"/>
          </w:tcPr>
          <w:p w14:paraId="0B552B9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0.970</w:t>
            </w:r>
          </w:p>
        </w:tc>
      </w:tr>
      <w:tr w:rsidR="005651DE" w:rsidRPr="00BA0FD4" w14:paraId="445AC5AA" w14:textId="77777777" w:rsidTr="00E71276">
        <w:tc>
          <w:tcPr>
            <w:tcW w:w="2772" w:type="dxa"/>
            <w:tcBorders>
              <w:top w:val="nil"/>
              <w:bottom w:val="nil"/>
              <w:right w:val="nil"/>
            </w:tcBorders>
            <w:shd w:val="clear" w:color="auto" w:fill="auto"/>
            <w:vAlign w:val="center"/>
          </w:tcPr>
          <w:p w14:paraId="0C226DD0"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Q4*smoke</w:t>
            </w:r>
          </w:p>
        </w:tc>
        <w:tc>
          <w:tcPr>
            <w:tcW w:w="1206" w:type="dxa"/>
            <w:shd w:val="clear" w:color="auto" w:fill="auto"/>
            <w:vAlign w:val="center"/>
          </w:tcPr>
          <w:p w14:paraId="1FDB6D2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-0.31 (0.24)</w:t>
            </w:r>
          </w:p>
        </w:tc>
        <w:tc>
          <w:tcPr>
            <w:tcW w:w="789" w:type="dxa"/>
            <w:shd w:val="clear" w:color="auto" w:fill="auto"/>
            <w:vAlign w:val="center"/>
          </w:tcPr>
          <w:p w14:paraId="3FF81C0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0.193</w:t>
            </w:r>
          </w:p>
        </w:tc>
        <w:tc>
          <w:tcPr>
            <w:tcW w:w="1191" w:type="dxa"/>
            <w:tcBorders>
              <w:right w:val="nil"/>
            </w:tcBorders>
            <w:shd w:val="clear" w:color="auto" w:fill="auto"/>
            <w:vAlign w:val="center"/>
          </w:tcPr>
          <w:p w14:paraId="2C593495"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7542F664"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24F3585C"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269188FB"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3840CA9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-0.21 (0.24)</w:t>
            </w:r>
          </w:p>
        </w:tc>
        <w:tc>
          <w:tcPr>
            <w:tcW w:w="834" w:type="dxa"/>
            <w:tcBorders>
              <w:left w:val="nil"/>
            </w:tcBorders>
            <w:shd w:val="clear" w:color="auto" w:fill="auto"/>
            <w:vAlign w:val="center"/>
          </w:tcPr>
          <w:p w14:paraId="28A7FE2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0.385</w:t>
            </w:r>
          </w:p>
        </w:tc>
        <w:tc>
          <w:tcPr>
            <w:tcW w:w="1146" w:type="dxa"/>
            <w:shd w:val="clear" w:color="auto" w:fill="auto"/>
            <w:vAlign w:val="center"/>
          </w:tcPr>
          <w:p w14:paraId="4FCE2A6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-0.17 (0.25)</w:t>
            </w:r>
          </w:p>
        </w:tc>
        <w:tc>
          <w:tcPr>
            <w:tcW w:w="849" w:type="dxa"/>
            <w:shd w:val="clear" w:color="auto" w:fill="auto"/>
            <w:vAlign w:val="center"/>
          </w:tcPr>
          <w:p w14:paraId="333EBF5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0.504</w:t>
            </w:r>
          </w:p>
        </w:tc>
        <w:tc>
          <w:tcPr>
            <w:tcW w:w="1131" w:type="dxa"/>
            <w:shd w:val="clear" w:color="auto" w:fill="auto"/>
            <w:vAlign w:val="center"/>
          </w:tcPr>
          <w:p w14:paraId="094020D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-0.74 (0.51)</w:t>
            </w:r>
          </w:p>
        </w:tc>
        <w:tc>
          <w:tcPr>
            <w:tcW w:w="864" w:type="dxa"/>
            <w:shd w:val="clear" w:color="auto" w:fill="auto"/>
            <w:vAlign w:val="center"/>
          </w:tcPr>
          <w:p w14:paraId="7C397C1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0.147</w:t>
            </w:r>
          </w:p>
        </w:tc>
      </w:tr>
      <w:tr w:rsidR="005651DE" w:rsidRPr="00BA0FD4" w14:paraId="1EA802BF" w14:textId="77777777" w:rsidTr="00E71276">
        <w:tc>
          <w:tcPr>
            <w:tcW w:w="2772" w:type="dxa"/>
            <w:tcBorders>
              <w:top w:val="nil"/>
              <w:bottom w:val="nil"/>
              <w:right w:val="nil"/>
            </w:tcBorders>
            <w:shd w:val="clear" w:color="auto" w:fill="auto"/>
            <w:vAlign w:val="center"/>
          </w:tcPr>
          <w:p w14:paraId="695DEAE3" w14:textId="77777777" w:rsidR="005651DE" w:rsidRPr="00BA0FD4" w:rsidRDefault="005651DE" w:rsidP="005651DE">
            <w:pPr>
              <w:contextualSpacing/>
              <w:rPr>
                <w:rFonts w:ascii="Times New Roman" w:hAnsi="Times New Roman"/>
                <w:sz w:val="18"/>
                <w:szCs w:val="18"/>
              </w:rPr>
            </w:pPr>
            <w:r w:rsidRPr="00BA0FD4">
              <w:rPr>
                <w:rFonts w:ascii="Times New Roman" w:hAnsi="Times New Roman"/>
                <w:sz w:val="18"/>
                <w:szCs w:val="18"/>
              </w:rPr>
              <w:t>SES*alcohol consumption</w:t>
            </w:r>
          </w:p>
        </w:tc>
        <w:tc>
          <w:tcPr>
            <w:tcW w:w="1206" w:type="dxa"/>
            <w:shd w:val="clear" w:color="auto" w:fill="auto"/>
            <w:vAlign w:val="center"/>
          </w:tcPr>
          <w:p w14:paraId="53090864"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1C93BCD2"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6ABF8B9E"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515C299A"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57B4E6CA"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5206B829"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66D3E27F" w14:textId="77777777" w:rsidR="005651DE" w:rsidRPr="00BA0FD4" w:rsidRDefault="005651DE" w:rsidP="005651DE">
            <w:pPr>
              <w:contextualSpacing/>
              <w:jc w:val="center"/>
              <w:rPr>
                <w:rFonts w:ascii="Times New Roman" w:hAnsi="Times New Roman" w:cs="Arial"/>
                <w:sz w:val="18"/>
                <w:szCs w:val="18"/>
              </w:rPr>
            </w:pPr>
          </w:p>
        </w:tc>
        <w:tc>
          <w:tcPr>
            <w:tcW w:w="834" w:type="dxa"/>
            <w:tcBorders>
              <w:left w:val="nil"/>
            </w:tcBorders>
            <w:shd w:val="clear" w:color="auto" w:fill="auto"/>
            <w:vAlign w:val="center"/>
          </w:tcPr>
          <w:p w14:paraId="69A507AA" w14:textId="77777777" w:rsidR="005651DE" w:rsidRPr="00BA0FD4" w:rsidRDefault="005651DE" w:rsidP="005651DE">
            <w:pPr>
              <w:contextualSpacing/>
              <w:jc w:val="center"/>
              <w:rPr>
                <w:rFonts w:ascii="Times New Roman" w:hAnsi="Times New Roman" w:cs="Arial"/>
                <w:sz w:val="18"/>
                <w:szCs w:val="18"/>
              </w:rPr>
            </w:pPr>
          </w:p>
        </w:tc>
        <w:tc>
          <w:tcPr>
            <w:tcW w:w="1146" w:type="dxa"/>
            <w:shd w:val="clear" w:color="auto" w:fill="auto"/>
            <w:vAlign w:val="center"/>
          </w:tcPr>
          <w:p w14:paraId="7B23E350" w14:textId="77777777" w:rsidR="005651DE" w:rsidRPr="00BA0FD4" w:rsidRDefault="005651DE" w:rsidP="005651DE">
            <w:pPr>
              <w:contextualSpacing/>
              <w:jc w:val="center"/>
              <w:rPr>
                <w:rFonts w:ascii="Times New Roman" w:hAnsi="Times New Roman" w:cs="Arial"/>
                <w:sz w:val="18"/>
                <w:szCs w:val="18"/>
              </w:rPr>
            </w:pPr>
          </w:p>
        </w:tc>
        <w:tc>
          <w:tcPr>
            <w:tcW w:w="849" w:type="dxa"/>
            <w:shd w:val="clear" w:color="auto" w:fill="auto"/>
            <w:vAlign w:val="center"/>
          </w:tcPr>
          <w:p w14:paraId="2AD47D1C" w14:textId="77777777" w:rsidR="005651DE" w:rsidRPr="00BA0FD4" w:rsidRDefault="005651DE" w:rsidP="005651DE">
            <w:pPr>
              <w:contextualSpacing/>
              <w:jc w:val="center"/>
              <w:rPr>
                <w:rFonts w:ascii="Times New Roman" w:hAnsi="Times New Roman" w:cs="Arial"/>
                <w:sz w:val="18"/>
                <w:szCs w:val="18"/>
              </w:rPr>
            </w:pPr>
          </w:p>
        </w:tc>
        <w:tc>
          <w:tcPr>
            <w:tcW w:w="1131" w:type="dxa"/>
            <w:shd w:val="clear" w:color="auto" w:fill="auto"/>
            <w:vAlign w:val="center"/>
          </w:tcPr>
          <w:p w14:paraId="34D05731" w14:textId="77777777" w:rsidR="005651DE" w:rsidRPr="00BA0FD4" w:rsidRDefault="005651DE" w:rsidP="005651DE">
            <w:pPr>
              <w:contextualSpacing/>
              <w:jc w:val="center"/>
              <w:rPr>
                <w:rFonts w:ascii="Times New Roman" w:hAnsi="Times New Roman" w:cs="Arial"/>
                <w:sz w:val="18"/>
                <w:szCs w:val="18"/>
              </w:rPr>
            </w:pPr>
          </w:p>
        </w:tc>
        <w:tc>
          <w:tcPr>
            <w:tcW w:w="864" w:type="dxa"/>
            <w:shd w:val="clear" w:color="auto" w:fill="auto"/>
            <w:vAlign w:val="center"/>
          </w:tcPr>
          <w:p w14:paraId="37ADB93C" w14:textId="77777777" w:rsidR="005651DE" w:rsidRPr="00BA0FD4" w:rsidRDefault="005651DE" w:rsidP="005651DE">
            <w:pPr>
              <w:contextualSpacing/>
              <w:jc w:val="center"/>
              <w:rPr>
                <w:rFonts w:ascii="Times New Roman" w:hAnsi="Times New Roman" w:cs="Arial"/>
                <w:sz w:val="18"/>
                <w:szCs w:val="18"/>
              </w:rPr>
            </w:pPr>
          </w:p>
        </w:tc>
      </w:tr>
      <w:tr w:rsidR="005651DE" w:rsidRPr="00BA0FD4" w14:paraId="3E28E2DD" w14:textId="77777777" w:rsidTr="00E71276">
        <w:tc>
          <w:tcPr>
            <w:tcW w:w="2772" w:type="dxa"/>
            <w:tcBorders>
              <w:top w:val="nil"/>
              <w:bottom w:val="nil"/>
              <w:right w:val="nil"/>
            </w:tcBorders>
            <w:shd w:val="clear" w:color="auto" w:fill="auto"/>
            <w:vAlign w:val="center"/>
          </w:tcPr>
          <w:p w14:paraId="2E7E2BF6"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Q2*1-2</w:t>
            </w:r>
          </w:p>
        </w:tc>
        <w:tc>
          <w:tcPr>
            <w:tcW w:w="1206" w:type="dxa"/>
            <w:shd w:val="clear" w:color="auto" w:fill="auto"/>
            <w:vAlign w:val="center"/>
          </w:tcPr>
          <w:p w14:paraId="3969364A"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14547806"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078D281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-0.16 (0.30)</w:t>
            </w:r>
          </w:p>
        </w:tc>
        <w:tc>
          <w:tcPr>
            <w:tcW w:w="804" w:type="dxa"/>
            <w:tcBorders>
              <w:right w:val="nil"/>
            </w:tcBorders>
            <w:shd w:val="clear" w:color="auto" w:fill="auto"/>
            <w:vAlign w:val="center"/>
          </w:tcPr>
          <w:p w14:paraId="4D46DC4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0.599</w:t>
            </w:r>
          </w:p>
        </w:tc>
        <w:tc>
          <w:tcPr>
            <w:tcW w:w="1176" w:type="dxa"/>
            <w:shd w:val="clear" w:color="auto" w:fill="auto"/>
            <w:vAlign w:val="center"/>
          </w:tcPr>
          <w:p w14:paraId="327C9FC7"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720A59ED"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1228C1A0"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-0.11 (0.30)</w:t>
            </w:r>
          </w:p>
        </w:tc>
        <w:tc>
          <w:tcPr>
            <w:tcW w:w="834" w:type="dxa"/>
            <w:tcBorders>
              <w:left w:val="nil"/>
            </w:tcBorders>
            <w:shd w:val="clear" w:color="auto" w:fill="auto"/>
            <w:vAlign w:val="center"/>
          </w:tcPr>
          <w:p w14:paraId="4098D99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0.705</w:t>
            </w:r>
          </w:p>
        </w:tc>
        <w:tc>
          <w:tcPr>
            <w:tcW w:w="1146" w:type="dxa"/>
            <w:shd w:val="clear" w:color="auto" w:fill="auto"/>
            <w:vAlign w:val="center"/>
          </w:tcPr>
          <w:p w14:paraId="42E02DC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-0.14 (0.30)</w:t>
            </w:r>
          </w:p>
        </w:tc>
        <w:tc>
          <w:tcPr>
            <w:tcW w:w="849" w:type="dxa"/>
            <w:shd w:val="clear" w:color="auto" w:fill="auto"/>
            <w:vAlign w:val="center"/>
          </w:tcPr>
          <w:p w14:paraId="2D480BE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0.633</w:t>
            </w:r>
          </w:p>
        </w:tc>
        <w:tc>
          <w:tcPr>
            <w:tcW w:w="1131" w:type="dxa"/>
            <w:shd w:val="clear" w:color="auto" w:fill="auto"/>
            <w:vAlign w:val="center"/>
          </w:tcPr>
          <w:p w14:paraId="3FFE292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0.36 (0.55)</w:t>
            </w:r>
          </w:p>
        </w:tc>
        <w:tc>
          <w:tcPr>
            <w:tcW w:w="864" w:type="dxa"/>
            <w:shd w:val="clear" w:color="auto" w:fill="auto"/>
            <w:vAlign w:val="center"/>
          </w:tcPr>
          <w:p w14:paraId="147DEE3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0.513</w:t>
            </w:r>
          </w:p>
        </w:tc>
      </w:tr>
      <w:tr w:rsidR="005651DE" w:rsidRPr="00BA0FD4" w14:paraId="1422FEBB" w14:textId="77777777" w:rsidTr="00E71276">
        <w:tc>
          <w:tcPr>
            <w:tcW w:w="2772" w:type="dxa"/>
            <w:tcBorders>
              <w:top w:val="nil"/>
              <w:bottom w:val="nil"/>
              <w:right w:val="nil"/>
            </w:tcBorders>
            <w:shd w:val="clear" w:color="auto" w:fill="auto"/>
            <w:vAlign w:val="center"/>
          </w:tcPr>
          <w:p w14:paraId="4194102D"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Q2*3-4</w:t>
            </w:r>
          </w:p>
        </w:tc>
        <w:tc>
          <w:tcPr>
            <w:tcW w:w="1206" w:type="dxa"/>
            <w:shd w:val="clear" w:color="auto" w:fill="auto"/>
            <w:vAlign w:val="center"/>
          </w:tcPr>
          <w:p w14:paraId="683D6AA8"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1731A6D8"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66DA70F3"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-0.28 (0.51)</w:t>
            </w:r>
          </w:p>
        </w:tc>
        <w:tc>
          <w:tcPr>
            <w:tcW w:w="804" w:type="dxa"/>
            <w:tcBorders>
              <w:right w:val="nil"/>
            </w:tcBorders>
            <w:shd w:val="clear" w:color="auto" w:fill="auto"/>
            <w:vAlign w:val="center"/>
          </w:tcPr>
          <w:p w14:paraId="652C1B3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0.582</w:t>
            </w:r>
          </w:p>
        </w:tc>
        <w:tc>
          <w:tcPr>
            <w:tcW w:w="1176" w:type="dxa"/>
            <w:shd w:val="clear" w:color="auto" w:fill="auto"/>
            <w:vAlign w:val="center"/>
          </w:tcPr>
          <w:p w14:paraId="681D710F"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4C87495B"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7D15FA07"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-0.23 (0.50)</w:t>
            </w:r>
          </w:p>
        </w:tc>
        <w:tc>
          <w:tcPr>
            <w:tcW w:w="834" w:type="dxa"/>
            <w:tcBorders>
              <w:left w:val="nil"/>
            </w:tcBorders>
            <w:shd w:val="clear" w:color="auto" w:fill="auto"/>
            <w:vAlign w:val="center"/>
          </w:tcPr>
          <w:p w14:paraId="4F25D3C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0.655</w:t>
            </w:r>
          </w:p>
        </w:tc>
        <w:tc>
          <w:tcPr>
            <w:tcW w:w="1146" w:type="dxa"/>
            <w:shd w:val="clear" w:color="auto" w:fill="auto"/>
            <w:vAlign w:val="center"/>
          </w:tcPr>
          <w:p w14:paraId="793B6A03"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-0.19 (0.51)</w:t>
            </w:r>
          </w:p>
        </w:tc>
        <w:tc>
          <w:tcPr>
            <w:tcW w:w="849" w:type="dxa"/>
            <w:shd w:val="clear" w:color="auto" w:fill="auto"/>
            <w:vAlign w:val="center"/>
          </w:tcPr>
          <w:p w14:paraId="775EEFA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0.714</w:t>
            </w:r>
          </w:p>
        </w:tc>
        <w:tc>
          <w:tcPr>
            <w:tcW w:w="1131" w:type="dxa"/>
            <w:shd w:val="clear" w:color="auto" w:fill="auto"/>
            <w:vAlign w:val="center"/>
          </w:tcPr>
          <w:p w14:paraId="101D799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0.36 (0.75)</w:t>
            </w:r>
          </w:p>
        </w:tc>
        <w:tc>
          <w:tcPr>
            <w:tcW w:w="864" w:type="dxa"/>
            <w:shd w:val="clear" w:color="auto" w:fill="auto"/>
            <w:vAlign w:val="center"/>
          </w:tcPr>
          <w:p w14:paraId="55CF7E0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0.637</w:t>
            </w:r>
          </w:p>
        </w:tc>
      </w:tr>
      <w:tr w:rsidR="005651DE" w:rsidRPr="00BA0FD4" w14:paraId="3CE55561" w14:textId="77777777" w:rsidTr="00E71276">
        <w:tc>
          <w:tcPr>
            <w:tcW w:w="2772" w:type="dxa"/>
            <w:tcBorders>
              <w:top w:val="nil"/>
              <w:bottom w:val="nil"/>
              <w:right w:val="nil"/>
            </w:tcBorders>
            <w:shd w:val="clear" w:color="auto" w:fill="auto"/>
            <w:vAlign w:val="center"/>
          </w:tcPr>
          <w:p w14:paraId="1D930F26"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Q2*5+</w:t>
            </w:r>
          </w:p>
        </w:tc>
        <w:tc>
          <w:tcPr>
            <w:tcW w:w="1206" w:type="dxa"/>
            <w:shd w:val="clear" w:color="auto" w:fill="auto"/>
            <w:vAlign w:val="center"/>
          </w:tcPr>
          <w:p w14:paraId="2DB8D5A9"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26E9785B"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65BB0B3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-0.50 (0.81)</w:t>
            </w:r>
          </w:p>
        </w:tc>
        <w:tc>
          <w:tcPr>
            <w:tcW w:w="804" w:type="dxa"/>
            <w:tcBorders>
              <w:right w:val="nil"/>
            </w:tcBorders>
            <w:shd w:val="clear" w:color="auto" w:fill="auto"/>
            <w:vAlign w:val="center"/>
          </w:tcPr>
          <w:p w14:paraId="53AABDE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0.533</w:t>
            </w:r>
          </w:p>
        </w:tc>
        <w:tc>
          <w:tcPr>
            <w:tcW w:w="1176" w:type="dxa"/>
            <w:shd w:val="clear" w:color="auto" w:fill="auto"/>
            <w:vAlign w:val="center"/>
          </w:tcPr>
          <w:p w14:paraId="58446790"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5345E9EF"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3C2C61D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-0.06 (0.79)</w:t>
            </w:r>
          </w:p>
        </w:tc>
        <w:tc>
          <w:tcPr>
            <w:tcW w:w="834" w:type="dxa"/>
            <w:tcBorders>
              <w:left w:val="nil"/>
            </w:tcBorders>
            <w:shd w:val="clear" w:color="auto" w:fill="auto"/>
            <w:vAlign w:val="center"/>
          </w:tcPr>
          <w:p w14:paraId="0DB37F0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0.942</w:t>
            </w:r>
          </w:p>
        </w:tc>
        <w:tc>
          <w:tcPr>
            <w:tcW w:w="1146" w:type="dxa"/>
            <w:shd w:val="clear" w:color="auto" w:fill="auto"/>
            <w:vAlign w:val="center"/>
          </w:tcPr>
          <w:p w14:paraId="3A1C1EC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-0.23 (0.78)</w:t>
            </w:r>
          </w:p>
        </w:tc>
        <w:tc>
          <w:tcPr>
            <w:tcW w:w="849" w:type="dxa"/>
            <w:shd w:val="clear" w:color="auto" w:fill="auto"/>
            <w:vAlign w:val="center"/>
          </w:tcPr>
          <w:p w14:paraId="63D5BB3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0.765</w:t>
            </w:r>
          </w:p>
        </w:tc>
        <w:tc>
          <w:tcPr>
            <w:tcW w:w="1131" w:type="dxa"/>
            <w:shd w:val="clear" w:color="auto" w:fill="auto"/>
            <w:vAlign w:val="center"/>
          </w:tcPr>
          <w:p w14:paraId="197B2D2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5.74 (1.04)</w:t>
            </w:r>
          </w:p>
        </w:tc>
        <w:tc>
          <w:tcPr>
            <w:tcW w:w="864" w:type="dxa"/>
            <w:shd w:val="clear" w:color="auto" w:fill="auto"/>
            <w:vAlign w:val="center"/>
          </w:tcPr>
          <w:p w14:paraId="25800FA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r>
      <w:tr w:rsidR="005651DE" w:rsidRPr="00BA0FD4" w14:paraId="5C4709B0" w14:textId="77777777" w:rsidTr="00E71276">
        <w:tc>
          <w:tcPr>
            <w:tcW w:w="2772" w:type="dxa"/>
            <w:tcBorders>
              <w:top w:val="nil"/>
              <w:bottom w:val="nil"/>
              <w:right w:val="nil"/>
            </w:tcBorders>
            <w:shd w:val="clear" w:color="auto" w:fill="auto"/>
            <w:vAlign w:val="center"/>
          </w:tcPr>
          <w:p w14:paraId="450950AA"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Q3*1-2</w:t>
            </w:r>
          </w:p>
        </w:tc>
        <w:tc>
          <w:tcPr>
            <w:tcW w:w="1206" w:type="dxa"/>
            <w:shd w:val="clear" w:color="auto" w:fill="auto"/>
            <w:vAlign w:val="center"/>
          </w:tcPr>
          <w:p w14:paraId="11686F37"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6E7F4235"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231BD20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0.51 (0.28)</w:t>
            </w:r>
          </w:p>
        </w:tc>
        <w:tc>
          <w:tcPr>
            <w:tcW w:w="804" w:type="dxa"/>
            <w:tcBorders>
              <w:right w:val="nil"/>
            </w:tcBorders>
            <w:shd w:val="clear" w:color="auto" w:fill="auto"/>
            <w:vAlign w:val="center"/>
          </w:tcPr>
          <w:p w14:paraId="7D56450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0.074</w:t>
            </w:r>
          </w:p>
        </w:tc>
        <w:tc>
          <w:tcPr>
            <w:tcW w:w="1176" w:type="dxa"/>
            <w:shd w:val="clear" w:color="auto" w:fill="auto"/>
            <w:vAlign w:val="center"/>
          </w:tcPr>
          <w:p w14:paraId="71A293CD"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050D084D"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600429F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0.50 (0.28)</w:t>
            </w:r>
          </w:p>
        </w:tc>
        <w:tc>
          <w:tcPr>
            <w:tcW w:w="834" w:type="dxa"/>
            <w:tcBorders>
              <w:left w:val="nil"/>
            </w:tcBorders>
            <w:shd w:val="clear" w:color="auto" w:fill="auto"/>
            <w:vAlign w:val="center"/>
          </w:tcPr>
          <w:p w14:paraId="1AC9F6B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0.077</w:t>
            </w:r>
          </w:p>
        </w:tc>
        <w:tc>
          <w:tcPr>
            <w:tcW w:w="1146" w:type="dxa"/>
            <w:shd w:val="clear" w:color="auto" w:fill="auto"/>
            <w:vAlign w:val="center"/>
          </w:tcPr>
          <w:p w14:paraId="5109AC9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0.48 (0.28)</w:t>
            </w:r>
          </w:p>
        </w:tc>
        <w:tc>
          <w:tcPr>
            <w:tcW w:w="849" w:type="dxa"/>
            <w:shd w:val="clear" w:color="auto" w:fill="auto"/>
            <w:vAlign w:val="center"/>
          </w:tcPr>
          <w:p w14:paraId="7B2F9B0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0.091</w:t>
            </w:r>
          </w:p>
        </w:tc>
        <w:tc>
          <w:tcPr>
            <w:tcW w:w="1131" w:type="dxa"/>
            <w:shd w:val="clear" w:color="auto" w:fill="auto"/>
            <w:vAlign w:val="center"/>
          </w:tcPr>
          <w:p w14:paraId="6C5AA0B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0.31 (0.45)</w:t>
            </w:r>
          </w:p>
        </w:tc>
        <w:tc>
          <w:tcPr>
            <w:tcW w:w="864" w:type="dxa"/>
            <w:shd w:val="clear" w:color="auto" w:fill="auto"/>
            <w:vAlign w:val="center"/>
          </w:tcPr>
          <w:p w14:paraId="6BD4C2E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0.496</w:t>
            </w:r>
          </w:p>
        </w:tc>
      </w:tr>
      <w:tr w:rsidR="005651DE" w:rsidRPr="00BA0FD4" w14:paraId="4A8C5140" w14:textId="77777777" w:rsidTr="00E71276">
        <w:tc>
          <w:tcPr>
            <w:tcW w:w="2772" w:type="dxa"/>
            <w:tcBorders>
              <w:top w:val="nil"/>
              <w:bottom w:val="nil"/>
              <w:right w:val="nil"/>
            </w:tcBorders>
            <w:shd w:val="clear" w:color="auto" w:fill="auto"/>
            <w:vAlign w:val="center"/>
          </w:tcPr>
          <w:p w14:paraId="2C4B8E10"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Q3*3-4</w:t>
            </w:r>
          </w:p>
        </w:tc>
        <w:tc>
          <w:tcPr>
            <w:tcW w:w="1206" w:type="dxa"/>
            <w:shd w:val="clear" w:color="auto" w:fill="auto"/>
            <w:vAlign w:val="center"/>
          </w:tcPr>
          <w:p w14:paraId="6995CF95"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334963D1"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218716D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0.39 (0.47)</w:t>
            </w:r>
          </w:p>
        </w:tc>
        <w:tc>
          <w:tcPr>
            <w:tcW w:w="804" w:type="dxa"/>
            <w:tcBorders>
              <w:right w:val="nil"/>
            </w:tcBorders>
            <w:shd w:val="clear" w:color="auto" w:fill="auto"/>
            <w:vAlign w:val="center"/>
          </w:tcPr>
          <w:p w14:paraId="56847F70"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0.407</w:t>
            </w:r>
          </w:p>
        </w:tc>
        <w:tc>
          <w:tcPr>
            <w:tcW w:w="1176" w:type="dxa"/>
            <w:shd w:val="clear" w:color="auto" w:fill="auto"/>
            <w:vAlign w:val="center"/>
          </w:tcPr>
          <w:p w14:paraId="3419C826"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5C203930"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5B3EC90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0.37 (0.47)</w:t>
            </w:r>
          </w:p>
        </w:tc>
        <w:tc>
          <w:tcPr>
            <w:tcW w:w="834" w:type="dxa"/>
            <w:tcBorders>
              <w:left w:val="nil"/>
            </w:tcBorders>
            <w:shd w:val="clear" w:color="auto" w:fill="auto"/>
            <w:vAlign w:val="center"/>
          </w:tcPr>
          <w:p w14:paraId="12B3865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0.422</w:t>
            </w:r>
          </w:p>
        </w:tc>
        <w:tc>
          <w:tcPr>
            <w:tcW w:w="1146" w:type="dxa"/>
            <w:shd w:val="clear" w:color="auto" w:fill="auto"/>
            <w:vAlign w:val="center"/>
          </w:tcPr>
          <w:p w14:paraId="0C3554D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0.38 (0.48)</w:t>
            </w:r>
          </w:p>
        </w:tc>
        <w:tc>
          <w:tcPr>
            <w:tcW w:w="849" w:type="dxa"/>
            <w:shd w:val="clear" w:color="auto" w:fill="auto"/>
            <w:vAlign w:val="center"/>
          </w:tcPr>
          <w:p w14:paraId="75041CB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0.430</w:t>
            </w:r>
          </w:p>
        </w:tc>
        <w:tc>
          <w:tcPr>
            <w:tcW w:w="1131" w:type="dxa"/>
            <w:shd w:val="clear" w:color="auto" w:fill="auto"/>
            <w:vAlign w:val="center"/>
          </w:tcPr>
          <w:p w14:paraId="39CE47D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0.84 (0.76)</w:t>
            </w:r>
          </w:p>
        </w:tc>
        <w:tc>
          <w:tcPr>
            <w:tcW w:w="864" w:type="dxa"/>
            <w:shd w:val="clear" w:color="auto" w:fill="auto"/>
            <w:vAlign w:val="center"/>
          </w:tcPr>
          <w:p w14:paraId="39A6AEC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0.270</w:t>
            </w:r>
          </w:p>
        </w:tc>
      </w:tr>
      <w:tr w:rsidR="005651DE" w:rsidRPr="00BA0FD4" w14:paraId="51A04A19" w14:textId="77777777" w:rsidTr="00E71276">
        <w:tc>
          <w:tcPr>
            <w:tcW w:w="2772" w:type="dxa"/>
            <w:tcBorders>
              <w:top w:val="nil"/>
              <w:bottom w:val="nil"/>
              <w:right w:val="nil"/>
            </w:tcBorders>
            <w:shd w:val="clear" w:color="auto" w:fill="auto"/>
            <w:vAlign w:val="center"/>
          </w:tcPr>
          <w:p w14:paraId="0415E43D"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Q3*5+</w:t>
            </w:r>
          </w:p>
        </w:tc>
        <w:tc>
          <w:tcPr>
            <w:tcW w:w="1206" w:type="dxa"/>
            <w:shd w:val="clear" w:color="auto" w:fill="auto"/>
            <w:vAlign w:val="center"/>
          </w:tcPr>
          <w:p w14:paraId="56E19F6C"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28ADD2F8"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2F833AA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0.02 (0.69)</w:t>
            </w:r>
          </w:p>
        </w:tc>
        <w:tc>
          <w:tcPr>
            <w:tcW w:w="804" w:type="dxa"/>
            <w:tcBorders>
              <w:right w:val="nil"/>
            </w:tcBorders>
            <w:shd w:val="clear" w:color="auto" w:fill="auto"/>
            <w:vAlign w:val="center"/>
          </w:tcPr>
          <w:p w14:paraId="586EDCB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0.977</w:t>
            </w:r>
          </w:p>
        </w:tc>
        <w:tc>
          <w:tcPr>
            <w:tcW w:w="1176" w:type="dxa"/>
            <w:shd w:val="clear" w:color="auto" w:fill="auto"/>
            <w:vAlign w:val="center"/>
          </w:tcPr>
          <w:p w14:paraId="3016E2A1"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7900F527"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34C9E1FD"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0.21 (0.65)</w:t>
            </w:r>
          </w:p>
        </w:tc>
        <w:tc>
          <w:tcPr>
            <w:tcW w:w="834" w:type="dxa"/>
            <w:tcBorders>
              <w:left w:val="nil"/>
            </w:tcBorders>
            <w:shd w:val="clear" w:color="auto" w:fill="auto"/>
            <w:vAlign w:val="center"/>
          </w:tcPr>
          <w:p w14:paraId="3FEF747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0.742</w:t>
            </w:r>
          </w:p>
        </w:tc>
        <w:tc>
          <w:tcPr>
            <w:tcW w:w="1146" w:type="dxa"/>
            <w:shd w:val="clear" w:color="auto" w:fill="auto"/>
            <w:vAlign w:val="center"/>
          </w:tcPr>
          <w:p w14:paraId="6053ACA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0.16 (0.62)</w:t>
            </w:r>
          </w:p>
        </w:tc>
        <w:tc>
          <w:tcPr>
            <w:tcW w:w="849" w:type="dxa"/>
            <w:shd w:val="clear" w:color="auto" w:fill="auto"/>
            <w:vAlign w:val="center"/>
          </w:tcPr>
          <w:p w14:paraId="05128D8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0.791</w:t>
            </w:r>
          </w:p>
        </w:tc>
        <w:tc>
          <w:tcPr>
            <w:tcW w:w="1131" w:type="dxa"/>
            <w:shd w:val="clear" w:color="auto" w:fill="auto"/>
            <w:vAlign w:val="center"/>
          </w:tcPr>
          <w:p w14:paraId="33CD5E1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4.87 (0.98)</w:t>
            </w:r>
          </w:p>
        </w:tc>
        <w:tc>
          <w:tcPr>
            <w:tcW w:w="864" w:type="dxa"/>
            <w:shd w:val="clear" w:color="auto" w:fill="auto"/>
            <w:vAlign w:val="center"/>
          </w:tcPr>
          <w:p w14:paraId="689FB2E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r>
      <w:tr w:rsidR="005651DE" w:rsidRPr="00BA0FD4" w14:paraId="1A55D168" w14:textId="77777777" w:rsidTr="00E71276">
        <w:tc>
          <w:tcPr>
            <w:tcW w:w="2772" w:type="dxa"/>
            <w:tcBorders>
              <w:top w:val="nil"/>
              <w:bottom w:val="nil"/>
              <w:right w:val="nil"/>
            </w:tcBorders>
            <w:shd w:val="clear" w:color="auto" w:fill="auto"/>
            <w:vAlign w:val="center"/>
          </w:tcPr>
          <w:p w14:paraId="0D4781AB"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Q4*1-2</w:t>
            </w:r>
          </w:p>
        </w:tc>
        <w:tc>
          <w:tcPr>
            <w:tcW w:w="1206" w:type="dxa"/>
            <w:shd w:val="clear" w:color="auto" w:fill="auto"/>
            <w:vAlign w:val="center"/>
          </w:tcPr>
          <w:p w14:paraId="0B4635C5"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1F898655"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79F3347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0.23 (0.32)</w:t>
            </w:r>
          </w:p>
        </w:tc>
        <w:tc>
          <w:tcPr>
            <w:tcW w:w="804" w:type="dxa"/>
            <w:tcBorders>
              <w:right w:val="nil"/>
            </w:tcBorders>
            <w:shd w:val="clear" w:color="auto" w:fill="auto"/>
            <w:vAlign w:val="center"/>
          </w:tcPr>
          <w:p w14:paraId="0230549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0.458</w:t>
            </w:r>
          </w:p>
        </w:tc>
        <w:tc>
          <w:tcPr>
            <w:tcW w:w="1176" w:type="dxa"/>
            <w:shd w:val="clear" w:color="auto" w:fill="auto"/>
            <w:vAlign w:val="center"/>
          </w:tcPr>
          <w:p w14:paraId="13299726" w14:textId="77777777" w:rsidR="005651DE" w:rsidRPr="00BA0FD4" w:rsidRDefault="005651DE" w:rsidP="005651DE">
            <w:pPr>
              <w:contextualSpacing/>
              <w:jc w:val="center"/>
              <w:rPr>
                <w:rFonts w:ascii="Times New Roman" w:hAnsi="Times New Roman" w:cs="Arial"/>
                <w:sz w:val="18"/>
                <w:szCs w:val="18"/>
              </w:rPr>
            </w:pPr>
          </w:p>
        </w:tc>
        <w:tc>
          <w:tcPr>
            <w:tcW w:w="819" w:type="dxa"/>
            <w:shd w:val="clear" w:color="auto" w:fill="auto"/>
            <w:vAlign w:val="center"/>
          </w:tcPr>
          <w:p w14:paraId="3D983711"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tcBorders>
            <w:shd w:val="clear" w:color="auto" w:fill="auto"/>
            <w:vAlign w:val="center"/>
          </w:tcPr>
          <w:p w14:paraId="138562B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0.19 (0.31)</w:t>
            </w:r>
          </w:p>
        </w:tc>
        <w:tc>
          <w:tcPr>
            <w:tcW w:w="834" w:type="dxa"/>
            <w:tcBorders>
              <w:left w:val="nil"/>
            </w:tcBorders>
            <w:shd w:val="clear" w:color="auto" w:fill="auto"/>
            <w:vAlign w:val="center"/>
          </w:tcPr>
          <w:p w14:paraId="7F29C52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0.546</w:t>
            </w:r>
          </w:p>
        </w:tc>
        <w:tc>
          <w:tcPr>
            <w:tcW w:w="1146" w:type="dxa"/>
            <w:shd w:val="clear" w:color="auto" w:fill="auto"/>
            <w:vAlign w:val="center"/>
          </w:tcPr>
          <w:p w14:paraId="007D308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0.25 (0.31)</w:t>
            </w:r>
          </w:p>
        </w:tc>
        <w:tc>
          <w:tcPr>
            <w:tcW w:w="849" w:type="dxa"/>
            <w:shd w:val="clear" w:color="auto" w:fill="auto"/>
            <w:vAlign w:val="center"/>
          </w:tcPr>
          <w:p w14:paraId="5DBA7557"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0.425</w:t>
            </w:r>
          </w:p>
        </w:tc>
        <w:tc>
          <w:tcPr>
            <w:tcW w:w="1131" w:type="dxa"/>
            <w:shd w:val="clear" w:color="auto" w:fill="auto"/>
            <w:vAlign w:val="center"/>
          </w:tcPr>
          <w:p w14:paraId="55347873"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-0.72 (0.52)</w:t>
            </w:r>
          </w:p>
        </w:tc>
        <w:tc>
          <w:tcPr>
            <w:tcW w:w="864" w:type="dxa"/>
            <w:shd w:val="clear" w:color="auto" w:fill="auto"/>
            <w:vAlign w:val="center"/>
          </w:tcPr>
          <w:p w14:paraId="58FDC40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0.170</w:t>
            </w:r>
          </w:p>
        </w:tc>
      </w:tr>
      <w:tr w:rsidR="005651DE" w:rsidRPr="00BA0FD4" w14:paraId="0E6B3AFA" w14:textId="77777777" w:rsidTr="00BA0FD4">
        <w:tc>
          <w:tcPr>
            <w:tcW w:w="2772" w:type="dxa"/>
            <w:tcBorders>
              <w:top w:val="nil"/>
              <w:bottom w:val="nil"/>
              <w:right w:val="nil"/>
            </w:tcBorders>
            <w:shd w:val="clear" w:color="auto" w:fill="auto"/>
            <w:vAlign w:val="center"/>
          </w:tcPr>
          <w:p w14:paraId="694F313C"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Q4*3-4</w:t>
            </w:r>
          </w:p>
        </w:tc>
        <w:tc>
          <w:tcPr>
            <w:tcW w:w="1206" w:type="dxa"/>
            <w:tcBorders>
              <w:bottom w:val="nil"/>
            </w:tcBorders>
            <w:shd w:val="clear" w:color="auto" w:fill="auto"/>
            <w:vAlign w:val="center"/>
          </w:tcPr>
          <w:p w14:paraId="1E20BC51" w14:textId="77777777" w:rsidR="005651DE" w:rsidRPr="00BA0FD4" w:rsidRDefault="005651DE" w:rsidP="005651DE">
            <w:pPr>
              <w:contextualSpacing/>
              <w:jc w:val="center"/>
              <w:rPr>
                <w:rFonts w:ascii="Times New Roman" w:hAnsi="Times New Roman" w:cs="Arial"/>
                <w:sz w:val="18"/>
                <w:szCs w:val="18"/>
              </w:rPr>
            </w:pPr>
          </w:p>
        </w:tc>
        <w:tc>
          <w:tcPr>
            <w:tcW w:w="789" w:type="dxa"/>
            <w:tcBorders>
              <w:bottom w:val="nil"/>
            </w:tcBorders>
            <w:shd w:val="clear" w:color="auto" w:fill="auto"/>
            <w:vAlign w:val="center"/>
          </w:tcPr>
          <w:p w14:paraId="68E52A04" w14:textId="77777777" w:rsidR="005651DE" w:rsidRPr="00BA0FD4" w:rsidRDefault="005651DE" w:rsidP="005651DE">
            <w:pPr>
              <w:contextualSpacing/>
              <w:jc w:val="center"/>
              <w:rPr>
                <w:rFonts w:ascii="Times New Roman" w:hAnsi="Times New Roman" w:cs="Arial"/>
                <w:sz w:val="18"/>
                <w:szCs w:val="18"/>
              </w:rPr>
            </w:pPr>
          </w:p>
        </w:tc>
        <w:tc>
          <w:tcPr>
            <w:tcW w:w="1191" w:type="dxa"/>
            <w:tcBorders>
              <w:bottom w:val="nil"/>
              <w:right w:val="nil"/>
            </w:tcBorders>
            <w:shd w:val="clear" w:color="auto" w:fill="auto"/>
            <w:vAlign w:val="center"/>
          </w:tcPr>
          <w:p w14:paraId="3A89DD4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0.00 (0.50)</w:t>
            </w:r>
          </w:p>
        </w:tc>
        <w:tc>
          <w:tcPr>
            <w:tcW w:w="804" w:type="dxa"/>
            <w:tcBorders>
              <w:bottom w:val="nil"/>
              <w:right w:val="nil"/>
            </w:tcBorders>
            <w:shd w:val="clear" w:color="auto" w:fill="auto"/>
            <w:vAlign w:val="center"/>
          </w:tcPr>
          <w:p w14:paraId="55FBCAD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0.994</w:t>
            </w:r>
          </w:p>
        </w:tc>
        <w:tc>
          <w:tcPr>
            <w:tcW w:w="1176" w:type="dxa"/>
            <w:tcBorders>
              <w:bottom w:val="nil"/>
            </w:tcBorders>
            <w:shd w:val="clear" w:color="auto" w:fill="auto"/>
            <w:vAlign w:val="center"/>
          </w:tcPr>
          <w:p w14:paraId="37A22560" w14:textId="77777777" w:rsidR="005651DE" w:rsidRPr="00BA0FD4" w:rsidRDefault="005651DE" w:rsidP="005651DE">
            <w:pPr>
              <w:contextualSpacing/>
              <w:jc w:val="center"/>
              <w:rPr>
                <w:rFonts w:ascii="Times New Roman" w:hAnsi="Times New Roman" w:cs="Arial"/>
                <w:sz w:val="18"/>
                <w:szCs w:val="18"/>
              </w:rPr>
            </w:pPr>
          </w:p>
        </w:tc>
        <w:tc>
          <w:tcPr>
            <w:tcW w:w="819" w:type="dxa"/>
            <w:tcBorders>
              <w:bottom w:val="nil"/>
            </w:tcBorders>
            <w:shd w:val="clear" w:color="auto" w:fill="auto"/>
            <w:vAlign w:val="center"/>
          </w:tcPr>
          <w:p w14:paraId="6280AA57" w14:textId="77777777" w:rsidR="005651DE" w:rsidRPr="00BA0FD4" w:rsidRDefault="005651DE" w:rsidP="005651DE">
            <w:pPr>
              <w:contextualSpacing/>
              <w:jc w:val="center"/>
              <w:rPr>
                <w:rFonts w:ascii="Times New Roman" w:hAnsi="Times New Roman" w:cs="Arial"/>
                <w:sz w:val="18"/>
                <w:szCs w:val="18"/>
              </w:rPr>
            </w:pPr>
          </w:p>
        </w:tc>
        <w:tc>
          <w:tcPr>
            <w:tcW w:w="1161" w:type="dxa"/>
            <w:tcBorders>
              <w:left w:val="nil"/>
              <w:bottom w:val="nil"/>
            </w:tcBorders>
            <w:shd w:val="clear" w:color="auto" w:fill="auto"/>
            <w:vAlign w:val="center"/>
          </w:tcPr>
          <w:p w14:paraId="7D13BCF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-0.03 (0.48)</w:t>
            </w:r>
          </w:p>
        </w:tc>
        <w:tc>
          <w:tcPr>
            <w:tcW w:w="834" w:type="dxa"/>
            <w:tcBorders>
              <w:left w:val="nil"/>
              <w:bottom w:val="nil"/>
            </w:tcBorders>
            <w:shd w:val="clear" w:color="auto" w:fill="auto"/>
            <w:vAlign w:val="center"/>
          </w:tcPr>
          <w:p w14:paraId="79456F7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0.949</w:t>
            </w:r>
          </w:p>
        </w:tc>
        <w:tc>
          <w:tcPr>
            <w:tcW w:w="1146" w:type="dxa"/>
            <w:tcBorders>
              <w:bottom w:val="nil"/>
            </w:tcBorders>
            <w:shd w:val="clear" w:color="auto" w:fill="auto"/>
            <w:vAlign w:val="center"/>
          </w:tcPr>
          <w:p w14:paraId="77D27F0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0.20 (0.49)</w:t>
            </w:r>
          </w:p>
        </w:tc>
        <w:tc>
          <w:tcPr>
            <w:tcW w:w="849" w:type="dxa"/>
            <w:tcBorders>
              <w:bottom w:val="nil"/>
            </w:tcBorders>
            <w:shd w:val="clear" w:color="auto" w:fill="auto"/>
            <w:vAlign w:val="center"/>
          </w:tcPr>
          <w:p w14:paraId="6160E692"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0.679</w:t>
            </w:r>
          </w:p>
        </w:tc>
        <w:tc>
          <w:tcPr>
            <w:tcW w:w="1131" w:type="dxa"/>
            <w:tcBorders>
              <w:bottom w:val="nil"/>
            </w:tcBorders>
            <w:shd w:val="clear" w:color="auto" w:fill="auto"/>
            <w:vAlign w:val="center"/>
          </w:tcPr>
          <w:p w14:paraId="5D7A489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0.32 (1.04)</w:t>
            </w:r>
          </w:p>
        </w:tc>
        <w:tc>
          <w:tcPr>
            <w:tcW w:w="864" w:type="dxa"/>
            <w:tcBorders>
              <w:bottom w:val="nil"/>
            </w:tcBorders>
            <w:shd w:val="clear" w:color="auto" w:fill="auto"/>
            <w:vAlign w:val="center"/>
          </w:tcPr>
          <w:p w14:paraId="373F31E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0.760</w:t>
            </w:r>
          </w:p>
        </w:tc>
      </w:tr>
      <w:tr w:rsidR="005651DE" w:rsidRPr="00BA0FD4" w14:paraId="5F895700" w14:textId="77777777" w:rsidTr="00BA0FD4">
        <w:tc>
          <w:tcPr>
            <w:tcW w:w="2772" w:type="dxa"/>
            <w:tcBorders>
              <w:top w:val="nil"/>
              <w:bottom w:val="nil"/>
              <w:right w:val="nil"/>
            </w:tcBorders>
            <w:shd w:val="clear" w:color="auto" w:fill="auto"/>
            <w:vAlign w:val="center"/>
          </w:tcPr>
          <w:p w14:paraId="42C22F2F"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Q4*5+</w:t>
            </w:r>
          </w:p>
        </w:tc>
        <w:tc>
          <w:tcPr>
            <w:tcW w:w="1206" w:type="dxa"/>
            <w:tcBorders>
              <w:top w:val="nil"/>
              <w:bottom w:val="nil"/>
            </w:tcBorders>
            <w:shd w:val="clear" w:color="auto" w:fill="auto"/>
            <w:vAlign w:val="center"/>
          </w:tcPr>
          <w:p w14:paraId="2E98F7EA" w14:textId="77777777" w:rsidR="005651DE" w:rsidRPr="00BA0FD4" w:rsidRDefault="005651DE" w:rsidP="005651DE">
            <w:pPr>
              <w:contextualSpacing/>
              <w:jc w:val="center"/>
              <w:rPr>
                <w:rFonts w:ascii="Times New Roman" w:hAnsi="Times New Roman" w:cs="Arial"/>
                <w:sz w:val="18"/>
                <w:szCs w:val="18"/>
              </w:rPr>
            </w:pPr>
          </w:p>
        </w:tc>
        <w:tc>
          <w:tcPr>
            <w:tcW w:w="789" w:type="dxa"/>
            <w:tcBorders>
              <w:top w:val="nil"/>
              <w:bottom w:val="nil"/>
            </w:tcBorders>
            <w:shd w:val="clear" w:color="auto" w:fill="auto"/>
            <w:vAlign w:val="center"/>
          </w:tcPr>
          <w:p w14:paraId="3D6B9DAE" w14:textId="77777777" w:rsidR="005651DE" w:rsidRPr="00BA0FD4" w:rsidRDefault="005651DE" w:rsidP="005651DE">
            <w:pPr>
              <w:contextualSpacing/>
              <w:jc w:val="center"/>
              <w:rPr>
                <w:rFonts w:ascii="Times New Roman" w:hAnsi="Times New Roman" w:cs="Arial"/>
                <w:sz w:val="18"/>
                <w:szCs w:val="18"/>
              </w:rPr>
            </w:pPr>
          </w:p>
        </w:tc>
        <w:tc>
          <w:tcPr>
            <w:tcW w:w="1191" w:type="dxa"/>
            <w:tcBorders>
              <w:top w:val="nil"/>
              <w:bottom w:val="nil"/>
              <w:right w:val="nil"/>
            </w:tcBorders>
            <w:shd w:val="clear" w:color="auto" w:fill="auto"/>
            <w:vAlign w:val="center"/>
          </w:tcPr>
          <w:p w14:paraId="648CF59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-0.28 (0.67)</w:t>
            </w:r>
          </w:p>
        </w:tc>
        <w:tc>
          <w:tcPr>
            <w:tcW w:w="804" w:type="dxa"/>
            <w:tcBorders>
              <w:top w:val="nil"/>
              <w:bottom w:val="nil"/>
              <w:right w:val="nil"/>
            </w:tcBorders>
            <w:shd w:val="clear" w:color="auto" w:fill="auto"/>
            <w:vAlign w:val="center"/>
          </w:tcPr>
          <w:p w14:paraId="0EB6E32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0.679</w:t>
            </w:r>
          </w:p>
        </w:tc>
        <w:tc>
          <w:tcPr>
            <w:tcW w:w="1176" w:type="dxa"/>
            <w:tcBorders>
              <w:top w:val="nil"/>
              <w:bottom w:val="nil"/>
            </w:tcBorders>
            <w:shd w:val="clear" w:color="auto" w:fill="auto"/>
            <w:vAlign w:val="center"/>
          </w:tcPr>
          <w:p w14:paraId="1935DABD" w14:textId="77777777" w:rsidR="005651DE" w:rsidRPr="00BA0FD4" w:rsidRDefault="005651DE" w:rsidP="005651DE">
            <w:pPr>
              <w:contextualSpacing/>
              <w:jc w:val="center"/>
              <w:rPr>
                <w:rFonts w:ascii="Times New Roman" w:hAnsi="Times New Roman" w:cs="Arial"/>
                <w:sz w:val="18"/>
                <w:szCs w:val="18"/>
              </w:rPr>
            </w:pPr>
          </w:p>
        </w:tc>
        <w:tc>
          <w:tcPr>
            <w:tcW w:w="819" w:type="dxa"/>
            <w:tcBorders>
              <w:top w:val="nil"/>
              <w:bottom w:val="nil"/>
            </w:tcBorders>
            <w:shd w:val="clear" w:color="auto" w:fill="auto"/>
            <w:vAlign w:val="center"/>
          </w:tcPr>
          <w:p w14:paraId="421550A3" w14:textId="77777777" w:rsidR="005651DE" w:rsidRPr="00BA0FD4" w:rsidRDefault="005651DE" w:rsidP="005651DE">
            <w:pPr>
              <w:contextualSpacing/>
              <w:jc w:val="center"/>
              <w:rPr>
                <w:rFonts w:ascii="Times New Roman" w:hAnsi="Times New Roman" w:cs="Arial"/>
                <w:sz w:val="18"/>
                <w:szCs w:val="18"/>
              </w:rPr>
            </w:pPr>
          </w:p>
        </w:tc>
        <w:tc>
          <w:tcPr>
            <w:tcW w:w="1161" w:type="dxa"/>
            <w:tcBorders>
              <w:top w:val="nil"/>
              <w:left w:val="nil"/>
              <w:bottom w:val="nil"/>
            </w:tcBorders>
            <w:shd w:val="clear" w:color="auto" w:fill="auto"/>
            <w:vAlign w:val="center"/>
          </w:tcPr>
          <w:p w14:paraId="46C35E19"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-0.08 (0.65)</w:t>
            </w:r>
          </w:p>
        </w:tc>
        <w:tc>
          <w:tcPr>
            <w:tcW w:w="834" w:type="dxa"/>
            <w:tcBorders>
              <w:top w:val="nil"/>
              <w:left w:val="nil"/>
              <w:bottom w:val="nil"/>
            </w:tcBorders>
            <w:shd w:val="clear" w:color="auto" w:fill="auto"/>
            <w:vAlign w:val="center"/>
          </w:tcPr>
          <w:p w14:paraId="4FFDB99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0.904</w:t>
            </w:r>
          </w:p>
        </w:tc>
        <w:tc>
          <w:tcPr>
            <w:tcW w:w="1146" w:type="dxa"/>
            <w:tcBorders>
              <w:top w:val="nil"/>
              <w:bottom w:val="nil"/>
            </w:tcBorders>
            <w:shd w:val="clear" w:color="auto" w:fill="auto"/>
            <w:vAlign w:val="center"/>
          </w:tcPr>
          <w:p w14:paraId="53C61E9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-0.12 (0.63)</w:t>
            </w:r>
          </w:p>
        </w:tc>
        <w:tc>
          <w:tcPr>
            <w:tcW w:w="849" w:type="dxa"/>
            <w:tcBorders>
              <w:top w:val="nil"/>
              <w:bottom w:val="nil"/>
            </w:tcBorders>
            <w:shd w:val="clear" w:color="auto" w:fill="auto"/>
            <w:vAlign w:val="center"/>
          </w:tcPr>
          <w:p w14:paraId="729051E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0.850</w:t>
            </w:r>
          </w:p>
        </w:tc>
        <w:tc>
          <w:tcPr>
            <w:tcW w:w="1131" w:type="dxa"/>
            <w:tcBorders>
              <w:top w:val="nil"/>
              <w:bottom w:val="nil"/>
            </w:tcBorders>
            <w:shd w:val="clear" w:color="auto" w:fill="auto"/>
            <w:vAlign w:val="center"/>
          </w:tcPr>
          <w:p w14:paraId="25A417D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4.17 (1.05)</w:t>
            </w:r>
          </w:p>
        </w:tc>
        <w:tc>
          <w:tcPr>
            <w:tcW w:w="864" w:type="dxa"/>
            <w:tcBorders>
              <w:top w:val="nil"/>
              <w:bottom w:val="nil"/>
            </w:tcBorders>
            <w:shd w:val="clear" w:color="auto" w:fill="auto"/>
            <w:vAlign w:val="center"/>
          </w:tcPr>
          <w:p w14:paraId="2332663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&lt;0.001</w:t>
            </w:r>
          </w:p>
        </w:tc>
      </w:tr>
      <w:tr w:rsidR="005651DE" w:rsidRPr="00BA0FD4" w14:paraId="3A8832B9" w14:textId="77777777" w:rsidTr="00BA0FD4">
        <w:tc>
          <w:tcPr>
            <w:tcW w:w="2772" w:type="dxa"/>
            <w:tcBorders>
              <w:top w:val="nil"/>
              <w:bottom w:val="nil"/>
              <w:right w:val="nil"/>
            </w:tcBorders>
            <w:shd w:val="clear" w:color="auto" w:fill="auto"/>
            <w:vAlign w:val="center"/>
          </w:tcPr>
          <w:p w14:paraId="32DB8C38" w14:textId="77777777" w:rsidR="005651DE" w:rsidRPr="00BA0FD4" w:rsidRDefault="005651DE" w:rsidP="005651DE">
            <w:pPr>
              <w:contextualSpacing/>
              <w:rPr>
                <w:rFonts w:ascii="Times New Roman" w:hAnsi="Times New Roman"/>
                <w:sz w:val="18"/>
                <w:szCs w:val="18"/>
              </w:rPr>
            </w:pPr>
            <w:r w:rsidRPr="00BA0FD4">
              <w:rPr>
                <w:rFonts w:ascii="Times New Roman" w:hAnsi="Times New Roman"/>
                <w:sz w:val="18"/>
                <w:szCs w:val="18"/>
              </w:rPr>
              <w:lastRenderedPageBreak/>
              <w:t>SES*physical inactivity</w:t>
            </w:r>
          </w:p>
        </w:tc>
        <w:tc>
          <w:tcPr>
            <w:tcW w:w="1206" w:type="dxa"/>
            <w:tcBorders>
              <w:top w:val="nil"/>
            </w:tcBorders>
            <w:shd w:val="clear" w:color="auto" w:fill="auto"/>
            <w:vAlign w:val="center"/>
          </w:tcPr>
          <w:p w14:paraId="2B9F056E" w14:textId="77777777" w:rsidR="005651DE" w:rsidRPr="00BA0FD4" w:rsidRDefault="005651DE" w:rsidP="005651DE">
            <w:pPr>
              <w:contextualSpacing/>
              <w:jc w:val="center"/>
              <w:rPr>
                <w:rFonts w:ascii="Times New Roman" w:hAnsi="Times New Roman" w:cs="Arial"/>
                <w:sz w:val="18"/>
                <w:szCs w:val="18"/>
              </w:rPr>
            </w:pPr>
          </w:p>
        </w:tc>
        <w:tc>
          <w:tcPr>
            <w:tcW w:w="789" w:type="dxa"/>
            <w:tcBorders>
              <w:top w:val="nil"/>
            </w:tcBorders>
            <w:shd w:val="clear" w:color="auto" w:fill="auto"/>
            <w:vAlign w:val="center"/>
          </w:tcPr>
          <w:p w14:paraId="0EA01293" w14:textId="77777777" w:rsidR="005651DE" w:rsidRPr="00BA0FD4" w:rsidRDefault="005651DE" w:rsidP="005651DE">
            <w:pPr>
              <w:contextualSpacing/>
              <w:jc w:val="center"/>
              <w:rPr>
                <w:rFonts w:ascii="Times New Roman" w:hAnsi="Times New Roman" w:cs="Arial"/>
                <w:sz w:val="18"/>
                <w:szCs w:val="18"/>
              </w:rPr>
            </w:pPr>
          </w:p>
        </w:tc>
        <w:tc>
          <w:tcPr>
            <w:tcW w:w="1191" w:type="dxa"/>
            <w:tcBorders>
              <w:top w:val="nil"/>
              <w:right w:val="nil"/>
            </w:tcBorders>
            <w:shd w:val="clear" w:color="auto" w:fill="auto"/>
            <w:vAlign w:val="center"/>
          </w:tcPr>
          <w:p w14:paraId="2DF53B10" w14:textId="77777777" w:rsidR="005651DE" w:rsidRPr="00BA0FD4" w:rsidRDefault="005651DE" w:rsidP="005651DE">
            <w:pPr>
              <w:contextualSpacing/>
              <w:jc w:val="center"/>
              <w:rPr>
                <w:rFonts w:ascii="Times New Roman" w:hAnsi="Times New Roman" w:cs="Arial"/>
                <w:sz w:val="18"/>
                <w:szCs w:val="18"/>
              </w:rPr>
            </w:pPr>
          </w:p>
        </w:tc>
        <w:tc>
          <w:tcPr>
            <w:tcW w:w="804" w:type="dxa"/>
            <w:tcBorders>
              <w:top w:val="nil"/>
              <w:right w:val="nil"/>
            </w:tcBorders>
            <w:shd w:val="clear" w:color="auto" w:fill="auto"/>
            <w:vAlign w:val="center"/>
          </w:tcPr>
          <w:p w14:paraId="33E7AE5A" w14:textId="77777777" w:rsidR="005651DE" w:rsidRPr="00BA0FD4" w:rsidRDefault="005651DE" w:rsidP="005651DE">
            <w:pPr>
              <w:contextualSpacing/>
              <w:jc w:val="center"/>
              <w:rPr>
                <w:rFonts w:ascii="Times New Roman" w:hAnsi="Times New Roman" w:cs="Arial"/>
                <w:sz w:val="18"/>
                <w:szCs w:val="18"/>
              </w:rPr>
            </w:pPr>
          </w:p>
        </w:tc>
        <w:tc>
          <w:tcPr>
            <w:tcW w:w="1176" w:type="dxa"/>
            <w:tcBorders>
              <w:top w:val="nil"/>
            </w:tcBorders>
            <w:shd w:val="clear" w:color="auto" w:fill="auto"/>
            <w:vAlign w:val="center"/>
          </w:tcPr>
          <w:p w14:paraId="5A188EDB" w14:textId="77777777" w:rsidR="005651DE" w:rsidRPr="00BA0FD4" w:rsidRDefault="005651DE" w:rsidP="005651DE">
            <w:pPr>
              <w:contextualSpacing/>
              <w:jc w:val="center"/>
              <w:rPr>
                <w:rFonts w:ascii="Times New Roman" w:hAnsi="Times New Roman" w:cs="Arial"/>
                <w:sz w:val="18"/>
                <w:szCs w:val="18"/>
              </w:rPr>
            </w:pPr>
          </w:p>
        </w:tc>
        <w:tc>
          <w:tcPr>
            <w:tcW w:w="819" w:type="dxa"/>
            <w:tcBorders>
              <w:top w:val="nil"/>
            </w:tcBorders>
            <w:shd w:val="clear" w:color="auto" w:fill="auto"/>
            <w:vAlign w:val="center"/>
          </w:tcPr>
          <w:p w14:paraId="7B2D516E" w14:textId="77777777" w:rsidR="005651DE" w:rsidRPr="00BA0FD4" w:rsidRDefault="005651DE" w:rsidP="005651DE">
            <w:pPr>
              <w:contextualSpacing/>
              <w:jc w:val="center"/>
              <w:rPr>
                <w:rFonts w:ascii="Times New Roman" w:hAnsi="Times New Roman" w:cs="Arial"/>
                <w:sz w:val="18"/>
                <w:szCs w:val="18"/>
              </w:rPr>
            </w:pPr>
          </w:p>
        </w:tc>
        <w:tc>
          <w:tcPr>
            <w:tcW w:w="1161" w:type="dxa"/>
            <w:tcBorders>
              <w:top w:val="nil"/>
              <w:left w:val="nil"/>
            </w:tcBorders>
            <w:shd w:val="clear" w:color="auto" w:fill="auto"/>
            <w:vAlign w:val="center"/>
          </w:tcPr>
          <w:p w14:paraId="1499DC0E" w14:textId="77777777" w:rsidR="005651DE" w:rsidRPr="00BA0FD4" w:rsidRDefault="005651DE" w:rsidP="005651DE">
            <w:pPr>
              <w:contextualSpacing/>
              <w:jc w:val="center"/>
              <w:rPr>
                <w:rFonts w:ascii="Times New Roman" w:hAnsi="Times New Roman" w:cs="Arial"/>
                <w:sz w:val="18"/>
                <w:szCs w:val="18"/>
              </w:rPr>
            </w:pPr>
          </w:p>
        </w:tc>
        <w:tc>
          <w:tcPr>
            <w:tcW w:w="834" w:type="dxa"/>
            <w:tcBorders>
              <w:top w:val="nil"/>
              <w:left w:val="nil"/>
            </w:tcBorders>
            <w:shd w:val="clear" w:color="auto" w:fill="auto"/>
            <w:vAlign w:val="center"/>
          </w:tcPr>
          <w:p w14:paraId="6D9BB88F" w14:textId="77777777" w:rsidR="005651DE" w:rsidRPr="00BA0FD4" w:rsidRDefault="005651DE" w:rsidP="005651DE">
            <w:pPr>
              <w:contextualSpacing/>
              <w:jc w:val="center"/>
              <w:rPr>
                <w:rFonts w:ascii="Times New Roman" w:hAnsi="Times New Roman" w:cs="Arial"/>
                <w:sz w:val="18"/>
                <w:szCs w:val="18"/>
              </w:rPr>
            </w:pPr>
          </w:p>
        </w:tc>
        <w:tc>
          <w:tcPr>
            <w:tcW w:w="1146" w:type="dxa"/>
            <w:tcBorders>
              <w:top w:val="nil"/>
            </w:tcBorders>
            <w:shd w:val="clear" w:color="auto" w:fill="auto"/>
            <w:vAlign w:val="center"/>
          </w:tcPr>
          <w:p w14:paraId="0A043DFD" w14:textId="77777777" w:rsidR="005651DE" w:rsidRPr="00BA0FD4" w:rsidRDefault="005651DE" w:rsidP="005651DE">
            <w:pPr>
              <w:contextualSpacing/>
              <w:jc w:val="center"/>
              <w:rPr>
                <w:rFonts w:ascii="Times New Roman" w:hAnsi="Times New Roman" w:cs="Arial"/>
                <w:sz w:val="18"/>
                <w:szCs w:val="18"/>
              </w:rPr>
            </w:pPr>
          </w:p>
        </w:tc>
        <w:tc>
          <w:tcPr>
            <w:tcW w:w="849" w:type="dxa"/>
            <w:tcBorders>
              <w:top w:val="nil"/>
            </w:tcBorders>
            <w:shd w:val="clear" w:color="auto" w:fill="auto"/>
            <w:vAlign w:val="center"/>
          </w:tcPr>
          <w:p w14:paraId="5FCAC616" w14:textId="77777777" w:rsidR="005651DE" w:rsidRPr="00BA0FD4" w:rsidRDefault="005651DE" w:rsidP="005651DE">
            <w:pPr>
              <w:contextualSpacing/>
              <w:jc w:val="center"/>
              <w:rPr>
                <w:rFonts w:ascii="Times New Roman" w:hAnsi="Times New Roman" w:cs="Arial"/>
                <w:sz w:val="18"/>
                <w:szCs w:val="18"/>
              </w:rPr>
            </w:pPr>
          </w:p>
        </w:tc>
        <w:tc>
          <w:tcPr>
            <w:tcW w:w="1131" w:type="dxa"/>
            <w:tcBorders>
              <w:top w:val="nil"/>
            </w:tcBorders>
            <w:shd w:val="clear" w:color="auto" w:fill="auto"/>
            <w:vAlign w:val="center"/>
          </w:tcPr>
          <w:p w14:paraId="011E1628" w14:textId="77777777" w:rsidR="005651DE" w:rsidRPr="00BA0FD4" w:rsidRDefault="005651DE" w:rsidP="005651DE">
            <w:pPr>
              <w:contextualSpacing/>
              <w:jc w:val="center"/>
              <w:rPr>
                <w:rFonts w:ascii="Times New Roman" w:hAnsi="Times New Roman" w:cs="Arial"/>
                <w:sz w:val="18"/>
                <w:szCs w:val="18"/>
              </w:rPr>
            </w:pPr>
          </w:p>
        </w:tc>
        <w:tc>
          <w:tcPr>
            <w:tcW w:w="864" w:type="dxa"/>
            <w:tcBorders>
              <w:top w:val="nil"/>
            </w:tcBorders>
            <w:shd w:val="clear" w:color="auto" w:fill="auto"/>
            <w:vAlign w:val="center"/>
          </w:tcPr>
          <w:p w14:paraId="7A44C00A" w14:textId="77777777" w:rsidR="005651DE" w:rsidRPr="00BA0FD4" w:rsidRDefault="005651DE" w:rsidP="005651DE">
            <w:pPr>
              <w:contextualSpacing/>
              <w:jc w:val="center"/>
              <w:rPr>
                <w:rFonts w:ascii="Times New Roman" w:hAnsi="Times New Roman" w:cs="Arial"/>
                <w:sz w:val="18"/>
                <w:szCs w:val="18"/>
              </w:rPr>
            </w:pPr>
          </w:p>
        </w:tc>
      </w:tr>
      <w:tr w:rsidR="005651DE" w:rsidRPr="00BA0FD4" w14:paraId="6075EAA3" w14:textId="77777777" w:rsidTr="00E71276">
        <w:tc>
          <w:tcPr>
            <w:tcW w:w="2772" w:type="dxa"/>
            <w:tcBorders>
              <w:top w:val="nil"/>
              <w:bottom w:val="nil"/>
              <w:right w:val="nil"/>
            </w:tcBorders>
            <w:shd w:val="clear" w:color="auto" w:fill="auto"/>
            <w:vAlign w:val="center"/>
          </w:tcPr>
          <w:p w14:paraId="160EC897"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Q2*inactive</w:t>
            </w:r>
          </w:p>
        </w:tc>
        <w:tc>
          <w:tcPr>
            <w:tcW w:w="1206" w:type="dxa"/>
            <w:shd w:val="clear" w:color="auto" w:fill="auto"/>
            <w:vAlign w:val="center"/>
          </w:tcPr>
          <w:p w14:paraId="5031F31D" w14:textId="77777777" w:rsidR="005651DE" w:rsidRPr="00BA0FD4" w:rsidRDefault="005651DE" w:rsidP="005651DE">
            <w:pPr>
              <w:contextualSpacing/>
              <w:jc w:val="center"/>
              <w:rPr>
                <w:rFonts w:ascii="Times New Roman" w:hAnsi="Times New Roman" w:cs="Arial"/>
                <w:sz w:val="18"/>
                <w:szCs w:val="18"/>
              </w:rPr>
            </w:pPr>
          </w:p>
        </w:tc>
        <w:tc>
          <w:tcPr>
            <w:tcW w:w="789" w:type="dxa"/>
            <w:shd w:val="clear" w:color="auto" w:fill="auto"/>
            <w:vAlign w:val="center"/>
          </w:tcPr>
          <w:p w14:paraId="27488A76" w14:textId="77777777" w:rsidR="005651DE" w:rsidRPr="00BA0FD4" w:rsidRDefault="005651DE" w:rsidP="005651DE">
            <w:pPr>
              <w:contextualSpacing/>
              <w:jc w:val="center"/>
              <w:rPr>
                <w:rFonts w:ascii="Times New Roman" w:hAnsi="Times New Roman" w:cs="Arial"/>
                <w:sz w:val="18"/>
                <w:szCs w:val="18"/>
              </w:rPr>
            </w:pPr>
          </w:p>
        </w:tc>
        <w:tc>
          <w:tcPr>
            <w:tcW w:w="1191" w:type="dxa"/>
            <w:tcBorders>
              <w:right w:val="nil"/>
            </w:tcBorders>
            <w:shd w:val="clear" w:color="auto" w:fill="auto"/>
            <w:vAlign w:val="center"/>
          </w:tcPr>
          <w:p w14:paraId="24F48C10" w14:textId="77777777" w:rsidR="005651DE" w:rsidRPr="00BA0FD4" w:rsidRDefault="005651DE" w:rsidP="005651DE">
            <w:pPr>
              <w:contextualSpacing/>
              <w:jc w:val="center"/>
              <w:rPr>
                <w:rFonts w:ascii="Times New Roman" w:hAnsi="Times New Roman" w:cs="Arial"/>
                <w:sz w:val="18"/>
                <w:szCs w:val="18"/>
              </w:rPr>
            </w:pPr>
          </w:p>
        </w:tc>
        <w:tc>
          <w:tcPr>
            <w:tcW w:w="804" w:type="dxa"/>
            <w:tcBorders>
              <w:right w:val="nil"/>
            </w:tcBorders>
            <w:shd w:val="clear" w:color="auto" w:fill="auto"/>
            <w:vAlign w:val="center"/>
          </w:tcPr>
          <w:p w14:paraId="54AE0852" w14:textId="77777777" w:rsidR="005651DE" w:rsidRPr="00BA0FD4" w:rsidRDefault="005651DE" w:rsidP="005651DE">
            <w:pPr>
              <w:contextualSpacing/>
              <w:jc w:val="center"/>
              <w:rPr>
                <w:rFonts w:ascii="Times New Roman" w:hAnsi="Times New Roman" w:cs="Arial"/>
                <w:sz w:val="18"/>
                <w:szCs w:val="18"/>
              </w:rPr>
            </w:pPr>
          </w:p>
        </w:tc>
        <w:tc>
          <w:tcPr>
            <w:tcW w:w="1176" w:type="dxa"/>
            <w:shd w:val="clear" w:color="auto" w:fill="auto"/>
            <w:vAlign w:val="center"/>
          </w:tcPr>
          <w:p w14:paraId="338208B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0.08 (0.28)</w:t>
            </w:r>
          </w:p>
        </w:tc>
        <w:tc>
          <w:tcPr>
            <w:tcW w:w="819" w:type="dxa"/>
            <w:shd w:val="clear" w:color="auto" w:fill="auto"/>
            <w:vAlign w:val="center"/>
          </w:tcPr>
          <w:p w14:paraId="1E94D63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0.769</w:t>
            </w:r>
          </w:p>
        </w:tc>
        <w:tc>
          <w:tcPr>
            <w:tcW w:w="1161" w:type="dxa"/>
            <w:tcBorders>
              <w:left w:val="nil"/>
            </w:tcBorders>
            <w:shd w:val="clear" w:color="auto" w:fill="auto"/>
            <w:vAlign w:val="center"/>
          </w:tcPr>
          <w:p w14:paraId="4EEA698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0.10 (0.29)</w:t>
            </w:r>
          </w:p>
        </w:tc>
        <w:tc>
          <w:tcPr>
            <w:tcW w:w="834" w:type="dxa"/>
            <w:tcBorders>
              <w:left w:val="nil"/>
            </w:tcBorders>
            <w:shd w:val="clear" w:color="auto" w:fill="auto"/>
            <w:vAlign w:val="center"/>
          </w:tcPr>
          <w:p w14:paraId="11E005D7"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0.740</w:t>
            </w:r>
          </w:p>
        </w:tc>
        <w:tc>
          <w:tcPr>
            <w:tcW w:w="1146" w:type="dxa"/>
            <w:shd w:val="clear" w:color="auto" w:fill="auto"/>
            <w:vAlign w:val="center"/>
          </w:tcPr>
          <w:p w14:paraId="5A4CC4B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0.01 (0.29)</w:t>
            </w:r>
          </w:p>
        </w:tc>
        <w:tc>
          <w:tcPr>
            <w:tcW w:w="849" w:type="dxa"/>
            <w:shd w:val="clear" w:color="auto" w:fill="auto"/>
            <w:vAlign w:val="center"/>
          </w:tcPr>
          <w:p w14:paraId="4E24C3B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0.964</w:t>
            </w:r>
          </w:p>
        </w:tc>
        <w:tc>
          <w:tcPr>
            <w:tcW w:w="1131" w:type="dxa"/>
            <w:shd w:val="clear" w:color="auto" w:fill="auto"/>
            <w:vAlign w:val="center"/>
          </w:tcPr>
          <w:p w14:paraId="7374B4F1"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-1.13 (0.46)</w:t>
            </w:r>
          </w:p>
        </w:tc>
        <w:tc>
          <w:tcPr>
            <w:tcW w:w="864" w:type="dxa"/>
            <w:shd w:val="clear" w:color="auto" w:fill="auto"/>
            <w:vAlign w:val="center"/>
          </w:tcPr>
          <w:p w14:paraId="5F4E789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0.015</w:t>
            </w:r>
          </w:p>
        </w:tc>
      </w:tr>
      <w:tr w:rsidR="005651DE" w:rsidRPr="00BA0FD4" w14:paraId="1E409E14" w14:textId="77777777" w:rsidTr="005651DE">
        <w:tc>
          <w:tcPr>
            <w:tcW w:w="2772" w:type="dxa"/>
            <w:tcBorders>
              <w:top w:val="nil"/>
              <w:bottom w:val="nil"/>
              <w:right w:val="nil"/>
            </w:tcBorders>
            <w:shd w:val="clear" w:color="auto" w:fill="auto"/>
            <w:vAlign w:val="center"/>
          </w:tcPr>
          <w:p w14:paraId="26B7539F"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Q3*inactive</w:t>
            </w:r>
          </w:p>
        </w:tc>
        <w:tc>
          <w:tcPr>
            <w:tcW w:w="1206" w:type="dxa"/>
            <w:tcBorders>
              <w:bottom w:val="nil"/>
            </w:tcBorders>
            <w:shd w:val="clear" w:color="auto" w:fill="auto"/>
            <w:vAlign w:val="center"/>
          </w:tcPr>
          <w:p w14:paraId="620FBD85" w14:textId="77777777" w:rsidR="005651DE" w:rsidRPr="00BA0FD4" w:rsidRDefault="005651DE" w:rsidP="005651DE">
            <w:pPr>
              <w:contextualSpacing/>
              <w:jc w:val="center"/>
              <w:rPr>
                <w:rFonts w:ascii="Times New Roman" w:hAnsi="Times New Roman" w:cs="Arial"/>
                <w:sz w:val="18"/>
                <w:szCs w:val="18"/>
              </w:rPr>
            </w:pPr>
          </w:p>
        </w:tc>
        <w:tc>
          <w:tcPr>
            <w:tcW w:w="789" w:type="dxa"/>
            <w:tcBorders>
              <w:bottom w:val="nil"/>
            </w:tcBorders>
            <w:shd w:val="clear" w:color="auto" w:fill="auto"/>
            <w:vAlign w:val="center"/>
          </w:tcPr>
          <w:p w14:paraId="10E69174" w14:textId="77777777" w:rsidR="005651DE" w:rsidRPr="00BA0FD4" w:rsidRDefault="005651DE" w:rsidP="005651DE">
            <w:pPr>
              <w:contextualSpacing/>
              <w:jc w:val="center"/>
              <w:rPr>
                <w:rFonts w:ascii="Times New Roman" w:hAnsi="Times New Roman" w:cs="Arial"/>
                <w:sz w:val="18"/>
                <w:szCs w:val="18"/>
              </w:rPr>
            </w:pPr>
          </w:p>
        </w:tc>
        <w:tc>
          <w:tcPr>
            <w:tcW w:w="1191" w:type="dxa"/>
            <w:tcBorders>
              <w:bottom w:val="nil"/>
              <w:right w:val="nil"/>
            </w:tcBorders>
            <w:shd w:val="clear" w:color="auto" w:fill="auto"/>
            <w:vAlign w:val="center"/>
          </w:tcPr>
          <w:p w14:paraId="7866C576" w14:textId="77777777" w:rsidR="005651DE" w:rsidRPr="00BA0FD4" w:rsidRDefault="005651DE" w:rsidP="005651DE">
            <w:pPr>
              <w:contextualSpacing/>
              <w:jc w:val="center"/>
              <w:rPr>
                <w:rFonts w:ascii="Times New Roman" w:hAnsi="Times New Roman" w:cs="Arial"/>
                <w:sz w:val="18"/>
                <w:szCs w:val="18"/>
              </w:rPr>
            </w:pPr>
          </w:p>
        </w:tc>
        <w:tc>
          <w:tcPr>
            <w:tcW w:w="804" w:type="dxa"/>
            <w:tcBorders>
              <w:bottom w:val="nil"/>
              <w:right w:val="nil"/>
            </w:tcBorders>
            <w:shd w:val="clear" w:color="auto" w:fill="auto"/>
            <w:vAlign w:val="center"/>
          </w:tcPr>
          <w:p w14:paraId="19B23429" w14:textId="77777777" w:rsidR="005651DE" w:rsidRPr="00BA0FD4" w:rsidRDefault="005651DE" w:rsidP="005651DE">
            <w:pPr>
              <w:contextualSpacing/>
              <w:jc w:val="center"/>
              <w:rPr>
                <w:rFonts w:ascii="Times New Roman" w:hAnsi="Times New Roman" w:cs="Arial"/>
                <w:sz w:val="18"/>
                <w:szCs w:val="18"/>
              </w:rPr>
            </w:pPr>
          </w:p>
        </w:tc>
        <w:tc>
          <w:tcPr>
            <w:tcW w:w="1176" w:type="dxa"/>
            <w:tcBorders>
              <w:bottom w:val="nil"/>
            </w:tcBorders>
            <w:shd w:val="clear" w:color="auto" w:fill="auto"/>
            <w:vAlign w:val="center"/>
          </w:tcPr>
          <w:p w14:paraId="6487B8C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0.01 (0.28)</w:t>
            </w:r>
          </w:p>
        </w:tc>
        <w:tc>
          <w:tcPr>
            <w:tcW w:w="819" w:type="dxa"/>
            <w:tcBorders>
              <w:bottom w:val="nil"/>
            </w:tcBorders>
            <w:shd w:val="clear" w:color="auto" w:fill="auto"/>
            <w:vAlign w:val="center"/>
          </w:tcPr>
          <w:p w14:paraId="45C86064"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0.963</w:t>
            </w:r>
          </w:p>
        </w:tc>
        <w:tc>
          <w:tcPr>
            <w:tcW w:w="1161" w:type="dxa"/>
            <w:tcBorders>
              <w:left w:val="nil"/>
              <w:bottom w:val="nil"/>
            </w:tcBorders>
            <w:shd w:val="clear" w:color="auto" w:fill="auto"/>
            <w:vAlign w:val="center"/>
          </w:tcPr>
          <w:p w14:paraId="3326BBB7"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0.05 (0.28)</w:t>
            </w:r>
          </w:p>
        </w:tc>
        <w:tc>
          <w:tcPr>
            <w:tcW w:w="834" w:type="dxa"/>
            <w:tcBorders>
              <w:left w:val="nil"/>
              <w:bottom w:val="nil"/>
            </w:tcBorders>
            <w:shd w:val="clear" w:color="auto" w:fill="auto"/>
            <w:vAlign w:val="center"/>
          </w:tcPr>
          <w:p w14:paraId="6FFC17B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0.853</w:t>
            </w:r>
          </w:p>
        </w:tc>
        <w:tc>
          <w:tcPr>
            <w:tcW w:w="1146" w:type="dxa"/>
            <w:tcBorders>
              <w:bottom w:val="nil"/>
            </w:tcBorders>
            <w:shd w:val="clear" w:color="auto" w:fill="auto"/>
            <w:vAlign w:val="center"/>
          </w:tcPr>
          <w:p w14:paraId="3526EF8C"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-0.09 (0.28)</w:t>
            </w:r>
          </w:p>
        </w:tc>
        <w:tc>
          <w:tcPr>
            <w:tcW w:w="849" w:type="dxa"/>
            <w:tcBorders>
              <w:bottom w:val="nil"/>
            </w:tcBorders>
            <w:shd w:val="clear" w:color="auto" w:fill="auto"/>
            <w:vAlign w:val="center"/>
          </w:tcPr>
          <w:p w14:paraId="31C09185"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0.755</w:t>
            </w:r>
          </w:p>
        </w:tc>
        <w:tc>
          <w:tcPr>
            <w:tcW w:w="1131" w:type="dxa"/>
            <w:tcBorders>
              <w:bottom w:val="nil"/>
            </w:tcBorders>
            <w:shd w:val="clear" w:color="auto" w:fill="auto"/>
            <w:vAlign w:val="center"/>
          </w:tcPr>
          <w:p w14:paraId="439B75F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-0.87 (0.45)</w:t>
            </w:r>
          </w:p>
        </w:tc>
        <w:tc>
          <w:tcPr>
            <w:tcW w:w="864" w:type="dxa"/>
            <w:tcBorders>
              <w:bottom w:val="nil"/>
            </w:tcBorders>
            <w:shd w:val="clear" w:color="auto" w:fill="auto"/>
            <w:vAlign w:val="center"/>
          </w:tcPr>
          <w:p w14:paraId="3E09EFC8"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0.053</w:t>
            </w:r>
          </w:p>
        </w:tc>
      </w:tr>
      <w:tr w:rsidR="005651DE" w:rsidRPr="00BA0FD4" w14:paraId="492CE601" w14:textId="77777777" w:rsidTr="005651DE">
        <w:tc>
          <w:tcPr>
            <w:tcW w:w="2772" w:type="dxa"/>
            <w:tcBorders>
              <w:top w:val="nil"/>
              <w:bottom w:val="single" w:sz="6" w:space="0" w:color="000000"/>
              <w:right w:val="nil"/>
            </w:tcBorders>
            <w:shd w:val="clear" w:color="auto" w:fill="auto"/>
            <w:vAlign w:val="center"/>
          </w:tcPr>
          <w:p w14:paraId="2FFD379D" w14:textId="77777777" w:rsidR="005651DE" w:rsidRPr="00BA0FD4" w:rsidRDefault="005651DE" w:rsidP="005651DE">
            <w:pPr>
              <w:ind w:firstLine="180"/>
              <w:contextualSpacing/>
              <w:rPr>
                <w:rFonts w:ascii="Times New Roman" w:hAnsi="Times New Roman"/>
                <w:sz w:val="18"/>
                <w:szCs w:val="18"/>
              </w:rPr>
            </w:pPr>
            <w:r w:rsidRPr="00BA0FD4">
              <w:rPr>
                <w:rFonts w:ascii="Times New Roman" w:hAnsi="Times New Roman"/>
                <w:sz w:val="18"/>
                <w:szCs w:val="18"/>
              </w:rPr>
              <w:t>SES Q4*inactive</w:t>
            </w:r>
          </w:p>
        </w:tc>
        <w:tc>
          <w:tcPr>
            <w:tcW w:w="1206" w:type="dxa"/>
            <w:tcBorders>
              <w:top w:val="nil"/>
              <w:bottom w:val="single" w:sz="6" w:space="0" w:color="000000"/>
            </w:tcBorders>
            <w:shd w:val="clear" w:color="auto" w:fill="auto"/>
            <w:vAlign w:val="center"/>
          </w:tcPr>
          <w:p w14:paraId="204B4D6A" w14:textId="77777777" w:rsidR="005651DE" w:rsidRPr="00BA0FD4" w:rsidRDefault="005651DE" w:rsidP="005651DE">
            <w:pPr>
              <w:contextualSpacing/>
              <w:jc w:val="center"/>
              <w:rPr>
                <w:rFonts w:ascii="Times New Roman" w:hAnsi="Times New Roman" w:cs="Arial"/>
                <w:sz w:val="18"/>
                <w:szCs w:val="18"/>
              </w:rPr>
            </w:pPr>
          </w:p>
        </w:tc>
        <w:tc>
          <w:tcPr>
            <w:tcW w:w="789" w:type="dxa"/>
            <w:tcBorders>
              <w:top w:val="nil"/>
              <w:bottom w:val="single" w:sz="6" w:space="0" w:color="000000"/>
            </w:tcBorders>
            <w:shd w:val="clear" w:color="auto" w:fill="auto"/>
            <w:vAlign w:val="center"/>
          </w:tcPr>
          <w:p w14:paraId="03E5AB03" w14:textId="77777777" w:rsidR="005651DE" w:rsidRPr="00BA0FD4" w:rsidRDefault="005651DE" w:rsidP="005651DE">
            <w:pPr>
              <w:contextualSpacing/>
              <w:jc w:val="center"/>
              <w:rPr>
                <w:rFonts w:ascii="Times New Roman" w:hAnsi="Times New Roman" w:cs="Arial"/>
                <w:sz w:val="18"/>
                <w:szCs w:val="18"/>
              </w:rPr>
            </w:pPr>
          </w:p>
        </w:tc>
        <w:tc>
          <w:tcPr>
            <w:tcW w:w="1191" w:type="dxa"/>
            <w:tcBorders>
              <w:top w:val="nil"/>
              <w:bottom w:val="single" w:sz="6" w:space="0" w:color="000000"/>
              <w:right w:val="nil"/>
            </w:tcBorders>
            <w:shd w:val="clear" w:color="auto" w:fill="auto"/>
            <w:vAlign w:val="center"/>
          </w:tcPr>
          <w:p w14:paraId="1CDE3ADA" w14:textId="77777777" w:rsidR="005651DE" w:rsidRPr="00BA0FD4" w:rsidRDefault="005651DE" w:rsidP="005651DE">
            <w:pPr>
              <w:contextualSpacing/>
              <w:jc w:val="center"/>
              <w:rPr>
                <w:rFonts w:ascii="Times New Roman" w:hAnsi="Times New Roman" w:cs="Arial"/>
                <w:sz w:val="18"/>
                <w:szCs w:val="18"/>
              </w:rPr>
            </w:pPr>
          </w:p>
        </w:tc>
        <w:tc>
          <w:tcPr>
            <w:tcW w:w="804" w:type="dxa"/>
            <w:tcBorders>
              <w:top w:val="nil"/>
              <w:bottom w:val="single" w:sz="6" w:space="0" w:color="000000"/>
              <w:right w:val="nil"/>
            </w:tcBorders>
            <w:shd w:val="clear" w:color="auto" w:fill="auto"/>
            <w:vAlign w:val="center"/>
          </w:tcPr>
          <w:p w14:paraId="14848FD8" w14:textId="77777777" w:rsidR="005651DE" w:rsidRPr="00BA0FD4" w:rsidRDefault="005651DE" w:rsidP="005651DE">
            <w:pPr>
              <w:contextualSpacing/>
              <w:jc w:val="center"/>
              <w:rPr>
                <w:rFonts w:ascii="Times New Roman" w:hAnsi="Times New Roman" w:cs="Arial"/>
                <w:sz w:val="18"/>
                <w:szCs w:val="18"/>
              </w:rPr>
            </w:pPr>
          </w:p>
        </w:tc>
        <w:tc>
          <w:tcPr>
            <w:tcW w:w="1176" w:type="dxa"/>
            <w:tcBorders>
              <w:top w:val="nil"/>
              <w:bottom w:val="single" w:sz="6" w:space="0" w:color="000000"/>
            </w:tcBorders>
            <w:shd w:val="clear" w:color="auto" w:fill="auto"/>
            <w:vAlign w:val="center"/>
          </w:tcPr>
          <w:p w14:paraId="3C8F125B"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-0.09 (0.27)</w:t>
            </w:r>
          </w:p>
        </w:tc>
        <w:tc>
          <w:tcPr>
            <w:tcW w:w="819" w:type="dxa"/>
            <w:tcBorders>
              <w:top w:val="nil"/>
              <w:bottom w:val="single" w:sz="6" w:space="0" w:color="000000"/>
            </w:tcBorders>
            <w:shd w:val="clear" w:color="auto" w:fill="auto"/>
            <w:vAlign w:val="center"/>
          </w:tcPr>
          <w:p w14:paraId="57C0126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0.740</w:t>
            </w:r>
          </w:p>
        </w:tc>
        <w:tc>
          <w:tcPr>
            <w:tcW w:w="1161" w:type="dxa"/>
            <w:tcBorders>
              <w:top w:val="nil"/>
              <w:left w:val="nil"/>
              <w:bottom w:val="single" w:sz="6" w:space="0" w:color="000000"/>
            </w:tcBorders>
            <w:shd w:val="clear" w:color="auto" w:fill="auto"/>
            <w:vAlign w:val="center"/>
          </w:tcPr>
          <w:p w14:paraId="7E90234F"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-0.03 (0.27)</w:t>
            </w:r>
          </w:p>
        </w:tc>
        <w:tc>
          <w:tcPr>
            <w:tcW w:w="834" w:type="dxa"/>
            <w:tcBorders>
              <w:top w:val="nil"/>
              <w:left w:val="nil"/>
              <w:bottom w:val="single" w:sz="6" w:space="0" w:color="000000"/>
            </w:tcBorders>
            <w:shd w:val="clear" w:color="auto" w:fill="auto"/>
            <w:vAlign w:val="center"/>
          </w:tcPr>
          <w:p w14:paraId="7AA7789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0.911</w:t>
            </w:r>
          </w:p>
        </w:tc>
        <w:tc>
          <w:tcPr>
            <w:tcW w:w="1146" w:type="dxa"/>
            <w:tcBorders>
              <w:top w:val="nil"/>
              <w:bottom w:val="single" w:sz="6" w:space="0" w:color="000000"/>
            </w:tcBorders>
            <w:shd w:val="clear" w:color="auto" w:fill="auto"/>
            <w:vAlign w:val="center"/>
          </w:tcPr>
          <w:p w14:paraId="05CB4D66"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-0.16 (0.27)</w:t>
            </w:r>
          </w:p>
        </w:tc>
        <w:tc>
          <w:tcPr>
            <w:tcW w:w="849" w:type="dxa"/>
            <w:tcBorders>
              <w:top w:val="nil"/>
              <w:bottom w:val="single" w:sz="6" w:space="0" w:color="000000"/>
            </w:tcBorders>
            <w:shd w:val="clear" w:color="auto" w:fill="auto"/>
            <w:vAlign w:val="center"/>
          </w:tcPr>
          <w:p w14:paraId="6364E93E"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0.569</w:t>
            </w:r>
          </w:p>
        </w:tc>
        <w:tc>
          <w:tcPr>
            <w:tcW w:w="1131" w:type="dxa"/>
            <w:tcBorders>
              <w:top w:val="nil"/>
              <w:bottom w:val="single" w:sz="6" w:space="0" w:color="000000"/>
            </w:tcBorders>
            <w:shd w:val="clear" w:color="auto" w:fill="auto"/>
            <w:vAlign w:val="center"/>
          </w:tcPr>
          <w:p w14:paraId="3154C94A"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-0.69 (0.50)</w:t>
            </w:r>
          </w:p>
        </w:tc>
        <w:tc>
          <w:tcPr>
            <w:tcW w:w="864" w:type="dxa"/>
            <w:tcBorders>
              <w:top w:val="nil"/>
              <w:bottom w:val="single" w:sz="6" w:space="0" w:color="000000"/>
            </w:tcBorders>
            <w:shd w:val="clear" w:color="auto" w:fill="auto"/>
            <w:vAlign w:val="center"/>
          </w:tcPr>
          <w:p w14:paraId="1CBAE697" w14:textId="77777777" w:rsidR="005651DE" w:rsidRPr="00BA0FD4" w:rsidRDefault="005651DE" w:rsidP="005651DE">
            <w:pPr>
              <w:contextualSpacing/>
              <w:jc w:val="center"/>
              <w:rPr>
                <w:rFonts w:ascii="Times New Roman" w:hAnsi="Times New Roman" w:cs="Arial"/>
                <w:sz w:val="18"/>
                <w:szCs w:val="18"/>
              </w:rPr>
            </w:pPr>
            <w:r w:rsidRPr="00BA0FD4">
              <w:rPr>
                <w:rFonts w:ascii="Times New Roman" w:hAnsi="Times New Roman" w:cs="Arial"/>
                <w:sz w:val="18"/>
                <w:szCs w:val="18"/>
              </w:rPr>
              <w:t>0.178</w:t>
            </w:r>
          </w:p>
        </w:tc>
      </w:tr>
    </w:tbl>
    <w:p w14:paraId="5A808236" w14:textId="77777777" w:rsidR="005651DE" w:rsidRPr="00DB2F92" w:rsidRDefault="005651DE" w:rsidP="005651DE">
      <w:pPr>
        <w:contextualSpacing/>
        <w:rPr>
          <w:rFonts w:ascii="Times New Roman" w:hAnsi="Times New Roman"/>
          <w:sz w:val="16"/>
        </w:rPr>
      </w:pPr>
      <w:r w:rsidRPr="00DB2F92">
        <w:rPr>
          <w:rFonts w:ascii="Times New Roman" w:hAnsi="Times New Roman"/>
          <w:sz w:val="16"/>
        </w:rPr>
        <w:t>Abbreviations: SE, standard error; SES, socioeconomic status</w:t>
      </w:r>
    </w:p>
    <w:p w14:paraId="0F104742"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cs="Arial"/>
          <w:b/>
          <w:iCs/>
          <w:sz w:val="16"/>
          <w:szCs w:val="20"/>
          <w:vertAlign w:val="superscript"/>
        </w:rPr>
        <w:t>a</w:t>
      </w:r>
      <w:proofErr w:type="gramEnd"/>
      <w:r w:rsidRPr="00DB2F92">
        <w:rPr>
          <w:rFonts w:ascii="Times New Roman" w:hAnsi="Times New Roman" w:cs="Arial"/>
          <w:b/>
          <w:iCs/>
          <w:sz w:val="16"/>
          <w:szCs w:val="20"/>
          <w:vertAlign w:val="superscript"/>
        </w:rPr>
        <w:t xml:space="preserve"> </w:t>
      </w:r>
      <w:r w:rsidRPr="00DB2F92">
        <w:rPr>
          <w:rFonts w:ascii="Times New Roman" w:hAnsi="Times New Roman"/>
          <w:sz w:val="16"/>
        </w:rPr>
        <w:t>Model 2: SES adjusted for time-fixed covariates (age, sex, race, early-life SES) + smoke, lagged 1 visit</w:t>
      </w:r>
    </w:p>
    <w:p w14:paraId="7E8A6931"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cs="Arial"/>
          <w:b/>
          <w:iCs/>
          <w:sz w:val="16"/>
          <w:szCs w:val="20"/>
          <w:vertAlign w:val="superscript"/>
        </w:rPr>
        <w:t>b</w:t>
      </w:r>
      <w:proofErr w:type="gramEnd"/>
      <w:r w:rsidRPr="00DB2F92">
        <w:rPr>
          <w:rFonts w:ascii="Times New Roman" w:hAnsi="Times New Roman" w:cs="Arial"/>
          <w:b/>
          <w:iCs/>
          <w:sz w:val="16"/>
          <w:szCs w:val="20"/>
          <w:vertAlign w:val="superscript"/>
        </w:rPr>
        <w:t xml:space="preserve"> </w:t>
      </w:r>
      <w:r w:rsidRPr="00DB2F92">
        <w:rPr>
          <w:rFonts w:ascii="Times New Roman" w:hAnsi="Times New Roman"/>
          <w:sz w:val="16"/>
        </w:rPr>
        <w:t>Model 3: SES adjusted for time-fixed covariates (age, sex, race, early-life SES) + drink, lagged 1 visit</w:t>
      </w:r>
    </w:p>
    <w:p w14:paraId="1EF2822D"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cs="Arial"/>
          <w:b/>
          <w:iCs/>
          <w:sz w:val="16"/>
          <w:szCs w:val="20"/>
          <w:vertAlign w:val="superscript"/>
        </w:rPr>
        <w:t>c</w:t>
      </w:r>
      <w:proofErr w:type="gramEnd"/>
      <w:r w:rsidRPr="00DB2F92">
        <w:rPr>
          <w:rFonts w:ascii="Times New Roman" w:hAnsi="Times New Roman" w:cs="Arial"/>
          <w:b/>
          <w:iCs/>
          <w:sz w:val="16"/>
          <w:szCs w:val="20"/>
          <w:vertAlign w:val="superscript"/>
        </w:rPr>
        <w:t xml:space="preserve"> </w:t>
      </w:r>
      <w:r w:rsidRPr="00DB2F92">
        <w:rPr>
          <w:rFonts w:ascii="Times New Roman" w:hAnsi="Times New Roman"/>
          <w:sz w:val="16"/>
        </w:rPr>
        <w:t>Model 4: SES adjusted for time-fixed covariates (age, sex, race, early-life SES) + physical inactivity, lagged 1 visit</w:t>
      </w:r>
    </w:p>
    <w:p w14:paraId="5878B81C"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cs="Arial"/>
          <w:b/>
          <w:iCs/>
          <w:sz w:val="16"/>
          <w:szCs w:val="20"/>
          <w:vertAlign w:val="superscript"/>
        </w:rPr>
        <w:t>d</w:t>
      </w:r>
      <w:proofErr w:type="gramEnd"/>
      <w:r w:rsidRPr="00DB2F92">
        <w:rPr>
          <w:rFonts w:ascii="Times New Roman" w:hAnsi="Times New Roman" w:cs="Arial"/>
          <w:b/>
          <w:iCs/>
          <w:sz w:val="16"/>
          <w:szCs w:val="20"/>
          <w:vertAlign w:val="superscript"/>
        </w:rPr>
        <w:t xml:space="preserve"> </w:t>
      </w:r>
      <w:r w:rsidRPr="00DB2F92">
        <w:rPr>
          <w:rFonts w:ascii="Times New Roman" w:hAnsi="Times New Roman"/>
          <w:sz w:val="16"/>
        </w:rPr>
        <w:t>Model 5: SES adjusted for time-fixed covariates (age, sex, race, early-life SES) + smoke + drink + physical inactivity, lagged 1 visit</w:t>
      </w:r>
    </w:p>
    <w:p w14:paraId="2A3BFA1E"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cs="Arial"/>
          <w:b/>
          <w:iCs/>
          <w:sz w:val="16"/>
          <w:szCs w:val="20"/>
          <w:vertAlign w:val="superscript"/>
        </w:rPr>
        <w:t>e</w:t>
      </w:r>
      <w:proofErr w:type="gramEnd"/>
      <w:r w:rsidRPr="00DB2F92">
        <w:rPr>
          <w:rFonts w:ascii="Times New Roman" w:hAnsi="Times New Roman" w:cs="Arial"/>
          <w:b/>
          <w:iCs/>
          <w:sz w:val="16"/>
          <w:szCs w:val="20"/>
          <w:vertAlign w:val="superscript"/>
        </w:rPr>
        <w:t xml:space="preserve"> </w:t>
      </w:r>
      <w:r w:rsidRPr="00DB2F92">
        <w:rPr>
          <w:rFonts w:ascii="Times New Roman" w:hAnsi="Times New Roman"/>
          <w:sz w:val="16"/>
        </w:rPr>
        <w:t>Model 6: Model 5 + time varying confounders (i.e., cancer, psychiatric disorder, stroke, heart disease, diabetes, self rated health), lagged 2 visits</w:t>
      </w:r>
    </w:p>
    <w:p w14:paraId="59F7129C"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cs="Arial"/>
          <w:b/>
          <w:iCs/>
          <w:sz w:val="16"/>
          <w:szCs w:val="20"/>
          <w:vertAlign w:val="superscript"/>
        </w:rPr>
        <w:t>f</w:t>
      </w:r>
      <w:proofErr w:type="gramEnd"/>
      <w:r w:rsidRPr="00DB2F92">
        <w:rPr>
          <w:rFonts w:ascii="Times New Roman" w:hAnsi="Times New Roman" w:cs="Arial"/>
          <w:b/>
          <w:iCs/>
          <w:sz w:val="16"/>
          <w:szCs w:val="20"/>
          <w:vertAlign w:val="superscript"/>
        </w:rPr>
        <w:t xml:space="preserve"> </w:t>
      </w:r>
      <w:r w:rsidRPr="00DB2F92">
        <w:rPr>
          <w:rFonts w:ascii="Times New Roman" w:hAnsi="Times New Roman"/>
          <w:sz w:val="16"/>
        </w:rPr>
        <w:t xml:space="preserve">Model 7: </w:t>
      </w:r>
      <w:r w:rsidRPr="00DB2F92">
        <w:rPr>
          <w:rFonts w:ascii="Times New Roman" w:hAnsi="Times New Roman"/>
          <w:sz w:val="16"/>
          <w:szCs w:val="16"/>
        </w:rPr>
        <w:t xml:space="preserve">Results from marginal structural model fit with inverse probability weights, where </w:t>
      </w:r>
      <w:r w:rsidRPr="00DB2F92">
        <w:rPr>
          <w:rFonts w:ascii="Times New Roman" w:hAnsi="Times New Roman"/>
          <w:sz w:val="16"/>
          <w:szCs w:val="16"/>
          <w:lang w:val="en-AU"/>
        </w:rPr>
        <w:t xml:space="preserve">each participant in the model is weighted by the inverse of the probability that he had the mediating </w:t>
      </w:r>
      <w:proofErr w:type="spellStart"/>
      <w:r w:rsidRPr="00DB2F92">
        <w:rPr>
          <w:rFonts w:ascii="Times New Roman" w:hAnsi="Times New Roman"/>
          <w:sz w:val="16"/>
          <w:szCs w:val="16"/>
          <w:lang w:val="en-AU"/>
        </w:rPr>
        <w:t>behaviors</w:t>
      </w:r>
      <w:proofErr w:type="spellEnd"/>
      <w:r w:rsidRPr="00DB2F92">
        <w:rPr>
          <w:rFonts w:ascii="Times New Roman" w:hAnsi="Times New Roman"/>
          <w:sz w:val="16"/>
          <w:szCs w:val="16"/>
          <w:lang w:val="en-AU"/>
        </w:rPr>
        <w:t xml:space="preserve"> he actually had, given his SES, baseline covariates, and past history of </w:t>
      </w:r>
      <w:proofErr w:type="spellStart"/>
      <w:r w:rsidRPr="00DB2F92">
        <w:rPr>
          <w:rFonts w:ascii="Times New Roman" w:hAnsi="Times New Roman"/>
          <w:sz w:val="16"/>
          <w:szCs w:val="16"/>
          <w:lang w:val="en-AU"/>
        </w:rPr>
        <w:t>behaviors</w:t>
      </w:r>
      <w:proofErr w:type="spellEnd"/>
      <w:r w:rsidRPr="00DB2F92">
        <w:rPr>
          <w:rFonts w:ascii="Times New Roman" w:hAnsi="Times New Roman"/>
          <w:sz w:val="16"/>
          <w:szCs w:val="16"/>
          <w:lang w:val="en-AU"/>
        </w:rPr>
        <w:t xml:space="preserve"> and time-varying covariates</w:t>
      </w:r>
    </w:p>
    <w:p w14:paraId="7691CFF9" w14:textId="77777777" w:rsidR="005651DE" w:rsidRPr="00DB2F92" w:rsidRDefault="005651DE" w:rsidP="005651DE">
      <w:pPr>
        <w:contextualSpacing/>
        <w:rPr>
          <w:rFonts w:ascii="Times New Roman" w:hAnsi="Times New Roman"/>
          <w:b/>
          <w:sz w:val="16"/>
        </w:rPr>
      </w:pPr>
      <w:proofErr w:type="gramStart"/>
      <w:r w:rsidRPr="00DB2F92">
        <w:rPr>
          <w:rFonts w:ascii="Times New Roman" w:hAnsi="Times New Roman"/>
          <w:sz w:val="16"/>
          <w:vertAlign w:val="superscript"/>
        </w:rPr>
        <w:t>g</w:t>
      </w:r>
      <w:proofErr w:type="gramEnd"/>
      <w:r w:rsidRPr="00DB2F92">
        <w:rPr>
          <w:rFonts w:ascii="Times New Roman" w:hAnsi="Times New Roman"/>
          <w:sz w:val="16"/>
        </w:rPr>
        <w:t xml:space="preserve"> Beta coefficients represent log risk ratios</w:t>
      </w:r>
    </w:p>
    <w:p w14:paraId="52E47379" w14:textId="77777777" w:rsidR="005651DE" w:rsidRPr="00DB2F92" w:rsidRDefault="005651DE" w:rsidP="005651DE">
      <w:pPr>
        <w:contextualSpacing/>
        <w:rPr>
          <w:rFonts w:ascii="Times New Roman" w:hAnsi="Times New Roman"/>
          <w:b/>
          <w:sz w:val="16"/>
        </w:rPr>
      </w:pPr>
      <w:proofErr w:type="gramStart"/>
      <w:r w:rsidRPr="00DB2F92">
        <w:rPr>
          <w:rFonts w:ascii="Times New Roman" w:hAnsi="Times New Roman"/>
          <w:sz w:val="16"/>
          <w:vertAlign w:val="superscript"/>
        </w:rPr>
        <w:t>h</w:t>
      </w:r>
      <w:proofErr w:type="gramEnd"/>
      <w:r w:rsidRPr="00DB2F92">
        <w:rPr>
          <w:rFonts w:ascii="Times New Roman" w:hAnsi="Times New Roman"/>
          <w:sz w:val="16"/>
        </w:rPr>
        <w:t xml:space="preserve"> Factor scores from confirmatory factor analysis with maximum likelihood estimation, split into quartiles (Q1-Q4) of adult SES</w:t>
      </w:r>
    </w:p>
    <w:p w14:paraId="212ED814" w14:textId="77777777" w:rsidR="005651DE" w:rsidRPr="00DB2F92" w:rsidRDefault="005651DE" w:rsidP="005651DE">
      <w:pPr>
        <w:contextualSpacing/>
        <w:rPr>
          <w:rFonts w:ascii="Times New Roman" w:hAnsi="Times New Roman"/>
          <w:b/>
          <w:sz w:val="20"/>
        </w:rPr>
      </w:pPr>
      <w:proofErr w:type="spellStart"/>
      <w:proofErr w:type="gramStart"/>
      <w:r w:rsidRPr="00DB2F92">
        <w:rPr>
          <w:rFonts w:ascii="Times New Roman" w:hAnsi="Times New Roman"/>
          <w:sz w:val="16"/>
          <w:vertAlign w:val="superscript"/>
        </w:rPr>
        <w:t>i</w:t>
      </w:r>
      <w:proofErr w:type="spellEnd"/>
      <w:proofErr w:type="gramEnd"/>
      <w:r w:rsidRPr="00DB2F92">
        <w:rPr>
          <w:rFonts w:ascii="Times New Roman" w:hAnsi="Times New Roman"/>
          <w:sz w:val="16"/>
          <w:vertAlign w:val="superscript"/>
        </w:rPr>
        <w:t xml:space="preserve"> </w:t>
      </w:r>
      <w:r w:rsidRPr="00DB2F92">
        <w:rPr>
          <w:rFonts w:ascii="Times New Roman" w:hAnsi="Times New Roman"/>
          <w:sz w:val="16"/>
          <w:lang w:val="en-AU"/>
        </w:rPr>
        <w:t>Between waves 4 in 1998  and 6 in 2002, respondents were asked if they engaged in vigorous physical activity 3 or more times per week for the past 12 months; physical inactivity was defined as engaging in vigorous physical activity less than 3 times per week. For waves 7 in 2004 and 8 in 2006 respondents were asked if they engaged in vigorous physical activity more than once per week, once per week, 1 to 3 times per month, or never. For these last two waves, physical inactivity was defined as engaging in vigorous physical activity less than once per week.</w:t>
      </w:r>
    </w:p>
    <w:p w14:paraId="1D24390E" w14:textId="77777777" w:rsidR="005651DE" w:rsidRPr="00DB2F92" w:rsidRDefault="005651DE" w:rsidP="005651DE">
      <w:pPr>
        <w:contextualSpacing/>
        <w:rPr>
          <w:rFonts w:ascii="Times New Roman" w:hAnsi="Times New Roman"/>
          <w:sz w:val="16"/>
        </w:rPr>
      </w:pPr>
    </w:p>
    <w:p w14:paraId="11AD93FF" w14:textId="77777777" w:rsidR="005651DE" w:rsidRPr="00DB2F92" w:rsidRDefault="005651DE" w:rsidP="005651DE">
      <w:pPr>
        <w:contextualSpacing/>
        <w:rPr>
          <w:rFonts w:ascii="Times New Roman" w:hAnsi="Times New Roman"/>
          <w:sz w:val="20"/>
        </w:rPr>
      </w:pPr>
      <w:r w:rsidRPr="00DB2F92">
        <w:rPr>
          <w:rFonts w:ascii="Times New Roman" w:hAnsi="Times New Roman"/>
          <w:b/>
          <w:sz w:val="20"/>
        </w:rPr>
        <w:br w:type="page"/>
      </w:r>
      <w:proofErr w:type="spellStart"/>
      <w:proofErr w:type="gramStart"/>
      <w:r w:rsidRPr="00DB2F92">
        <w:rPr>
          <w:rFonts w:ascii="Times New Roman" w:hAnsi="Times New Roman"/>
          <w:b/>
          <w:sz w:val="20"/>
        </w:rPr>
        <w:lastRenderedPageBreak/>
        <w:t>e</w:t>
      </w:r>
      <w:r>
        <w:rPr>
          <w:rFonts w:ascii="Times New Roman" w:hAnsi="Times New Roman"/>
          <w:b/>
          <w:sz w:val="20"/>
        </w:rPr>
        <w:t>Table</w:t>
      </w:r>
      <w:proofErr w:type="spellEnd"/>
      <w:proofErr w:type="gramEnd"/>
      <w:r>
        <w:rPr>
          <w:rFonts w:ascii="Times New Roman" w:hAnsi="Times New Roman"/>
          <w:b/>
          <w:sz w:val="20"/>
        </w:rPr>
        <w:t xml:space="preserve"> 4</w:t>
      </w:r>
      <w:r w:rsidRPr="00DB2F92">
        <w:rPr>
          <w:rFonts w:ascii="Times New Roman" w:hAnsi="Times New Roman"/>
          <w:b/>
          <w:sz w:val="20"/>
        </w:rPr>
        <w:t>.</w:t>
      </w:r>
      <w:r w:rsidRPr="00DB2F92">
        <w:rPr>
          <w:rFonts w:ascii="Times New Roman" w:hAnsi="Times New Roman"/>
          <w:sz w:val="20"/>
        </w:rPr>
        <w:t xml:space="preserve"> Role of Time-varying Health Behaviors in “Explaining” Association Between Education and Mortality, Health and Retirement Study, n=8037</w:t>
      </w:r>
      <w:r w:rsidRPr="00DB2F92">
        <w:rPr>
          <w:rFonts w:ascii="Times New Roman" w:hAnsi="Times New Roman"/>
          <w:sz w:val="20"/>
          <w:vertAlign w:val="superscript"/>
        </w:rPr>
        <w:t>a</w:t>
      </w:r>
    </w:p>
    <w:tbl>
      <w:tblPr>
        <w:tblpPr w:leftFromText="180" w:rightFromText="180" w:vertAnchor="text" w:horzAnchor="margin" w:tblpY="144"/>
        <w:tblW w:w="12618" w:type="dxa"/>
        <w:tblBorders>
          <w:top w:val="single" w:sz="12" w:space="0" w:color="000000"/>
          <w:bottom w:val="single" w:sz="12" w:space="0" w:color="000000"/>
        </w:tblBorders>
        <w:tblLayout w:type="fixed"/>
        <w:tblLook w:val="00A0" w:firstRow="1" w:lastRow="0" w:firstColumn="1" w:lastColumn="0" w:noHBand="0" w:noVBand="0"/>
      </w:tblPr>
      <w:tblGrid>
        <w:gridCol w:w="1998"/>
        <w:gridCol w:w="1517"/>
        <w:gridCol w:w="1517"/>
        <w:gridCol w:w="1517"/>
        <w:gridCol w:w="1517"/>
        <w:gridCol w:w="1517"/>
        <w:gridCol w:w="1517"/>
        <w:gridCol w:w="1518"/>
      </w:tblGrid>
      <w:tr w:rsidR="00CC2B4B" w:rsidRPr="00CC2B4B" w14:paraId="1BE5FB15" w14:textId="77777777" w:rsidTr="00CC2B4B">
        <w:trPr>
          <w:trHeight w:val="420"/>
        </w:trPr>
        <w:tc>
          <w:tcPr>
            <w:tcW w:w="1998" w:type="dxa"/>
            <w:tcBorders>
              <w:top w:val="single" w:sz="6" w:space="0" w:color="000000"/>
              <w:bottom w:val="single" w:sz="6" w:space="0" w:color="000000"/>
              <w:right w:val="nil"/>
            </w:tcBorders>
            <w:shd w:val="clear" w:color="auto" w:fill="auto"/>
            <w:vAlign w:val="center"/>
          </w:tcPr>
          <w:p w14:paraId="4B13632B" w14:textId="77777777" w:rsidR="005651DE" w:rsidRPr="00CC2B4B" w:rsidRDefault="005651DE" w:rsidP="005651DE">
            <w:pPr>
              <w:contextualSpacing/>
              <w:rPr>
                <w:rFonts w:ascii="Times New Roman" w:hAnsi="Times New Roman" w:cs="Arial"/>
                <w:b/>
                <w:iCs/>
                <w:sz w:val="18"/>
                <w:szCs w:val="18"/>
              </w:rPr>
            </w:pPr>
          </w:p>
        </w:tc>
        <w:tc>
          <w:tcPr>
            <w:tcW w:w="1517" w:type="dxa"/>
            <w:tcBorders>
              <w:top w:val="single" w:sz="6" w:space="0" w:color="000000"/>
              <w:bottom w:val="single" w:sz="6" w:space="0" w:color="000000"/>
            </w:tcBorders>
          </w:tcPr>
          <w:p w14:paraId="41D0580A"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1</w:t>
            </w:r>
            <w:r w:rsidRPr="00CC2B4B">
              <w:rPr>
                <w:rFonts w:ascii="Times New Roman" w:hAnsi="Times New Roman"/>
                <w:sz w:val="18"/>
                <w:szCs w:val="18"/>
                <w:vertAlign w:val="superscript"/>
              </w:rPr>
              <w:t>b</w:t>
            </w:r>
          </w:p>
          <w:p w14:paraId="70CE554A"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7" w:type="dxa"/>
            <w:tcBorders>
              <w:top w:val="single" w:sz="6" w:space="0" w:color="000000"/>
              <w:bottom w:val="single" w:sz="6" w:space="0" w:color="000000"/>
            </w:tcBorders>
          </w:tcPr>
          <w:p w14:paraId="36AAFA09"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2</w:t>
            </w:r>
            <w:r w:rsidRPr="00CC2B4B">
              <w:rPr>
                <w:rFonts w:ascii="Times New Roman" w:hAnsi="Times New Roman"/>
                <w:sz w:val="18"/>
                <w:szCs w:val="18"/>
                <w:vertAlign w:val="superscript"/>
              </w:rPr>
              <w:t>c</w:t>
            </w:r>
          </w:p>
          <w:p w14:paraId="5846F260"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7" w:type="dxa"/>
            <w:tcBorders>
              <w:top w:val="single" w:sz="6" w:space="0" w:color="000000"/>
              <w:bottom w:val="single" w:sz="6" w:space="0" w:color="000000"/>
              <w:right w:val="nil"/>
            </w:tcBorders>
            <w:shd w:val="clear" w:color="auto" w:fill="auto"/>
          </w:tcPr>
          <w:p w14:paraId="34CD352D"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3</w:t>
            </w:r>
            <w:r w:rsidRPr="00CC2B4B">
              <w:rPr>
                <w:rFonts w:ascii="Times New Roman" w:hAnsi="Times New Roman"/>
                <w:sz w:val="18"/>
                <w:szCs w:val="18"/>
                <w:vertAlign w:val="superscript"/>
              </w:rPr>
              <w:t>d</w:t>
            </w:r>
          </w:p>
          <w:p w14:paraId="3F7DD331"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7" w:type="dxa"/>
            <w:tcBorders>
              <w:top w:val="single" w:sz="6" w:space="0" w:color="000000"/>
              <w:bottom w:val="single" w:sz="6" w:space="0" w:color="000000"/>
              <w:right w:val="nil"/>
            </w:tcBorders>
          </w:tcPr>
          <w:p w14:paraId="591BE274" w14:textId="77777777" w:rsidR="005651DE" w:rsidRPr="00CC2B4B" w:rsidRDefault="005651DE" w:rsidP="005651DE">
            <w:pPr>
              <w:tabs>
                <w:tab w:val="center" w:pos="3312"/>
                <w:tab w:val="left" w:pos="4704"/>
              </w:tabs>
              <w:contextualSpacing/>
              <w:jc w:val="center"/>
              <w:rPr>
                <w:rFonts w:ascii="Times New Roman" w:hAnsi="Times New Roman" w:cs="Arial"/>
                <w:b/>
                <w:iCs/>
                <w:sz w:val="18"/>
                <w:szCs w:val="18"/>
              </w:rPr>
            </w:pPr>
            <w:r w:rsidRPr="00CC2B4B">
              <w:rPr>
                <w:rFonts w:ascii="Times New Roman" w:hAnsi="Times New Roman" w:cs="Arial"/>
                <w:b/>
                <w:iCs/>
                <w:sz w:val="18"/>
                <w:szCs w:val="18"/>
              </w:rPr>
              <w:t>Model 4</w:t>
            </w:r>
            <w:r w:rsidRPr="00CC2B4B">
              <w:rPr>
                <w:rFonts w:ascii="Times New Roman" w:hAnsi="Times New Roman"/>
                <w:sz w:val="18"/>
                <w:szCs w:val="18"/>
                <w:vertAlign w:val="superscript"/>
              </w:rPr>
              <w:t>e</w:t>
            </w:r>
          </w:p>
          <w:p w14:paraId="1DCB6C50" w14:textId="77777777" w:rsidR="005651DE" w:rsidRPr="00CC2B4B" w:rsidRDefault="005651DE" w:rsidP="005651DE">
            <w:pPr>
              <w:tabs>
                <w:tab w:val="center" w:pos="3312"/>
                <w:tab w:val="left" w:pos="4704"/>
              </w:tabs>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7" w:type="dxa"/>
            <w:tcBorders>
              <w:top w:val="single" w:sz="6" w:space="0" w:color="000000"/>
              <w:left w:val="nil"/>
              <w:bottom w:val="single" w:sz="6" w:space="0" w:color="000000"/>
              <w:right w:val="nil"/>
            </w:tcBorders>
            <w:shd w:val="clear" w:color="auto" w:fill="auto"/>
          </w:tcPr>
          <w:p w14:paraId="2006E952"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5</w:t>
            </w:r>
            <w:r w:rsidRPr="00CC2B4B">
              <w:rPr>
                <w:rFonts w:ascii="Times New Roman" w:hAnsi="Times New Roman"/>
                <w:sz w:val="18"/>
                <w:szCs w:val="18"/>
                <w:vertAlign w:val="superscript"/>
              </w:rPr>
              <w:t>f</w:t>
            </w:r>
          </w:p>
          <w:p w14:paraId="4431A15E"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7" w:type="dxa"/>
            <w:tcBorders>
              <w:top w:val="single" w:sz="6" w:space="0" w:color="000000"/>
              <w:left w:val="nil"/>
              <w:bottom w:val="single" w:sz="6" w:space="0" w:color="000000"/>
              <w:right w:val="nil"/>
            </w:tcBorders>
            <w:shd w:val="clear" w:color="auto" w:fill="auto"/>
          </w:tcPr>
          <w:p w14:paraId="3F085DED"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6</w:t>
            </w:r>
            <w:r w:rsidRPr="00CC2B4B">
              <w:rPr>
                <w:rFonts w:ascii="Times New Roman" w:hAnsi="Times New Roman"/>
                <w:sz w:val="18"/>
                <w:szCs w:val="18"/>
                <w:vertAlign w:val="superscript"/>
              </w:rPr>
              <w:t>g</w:t>
            </w:r>
          </w:p>
          <w:p w14:paraId="3F083194"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8" w:type="dxa"/>
            <w:tcBorders>
              <w:top w:val="single" w:sz="6" w:space="0" w:color="000000"/>
              <w:left w:val="nil"/>
              <w:bottom w:val="single" w:sz="6" w:space="0" w:color="000000"/>
              <w:right w:val="nil"/>
            </w:tcBorders>
          </w:tcPr>
          <w:p w14:paraId="3862C47F"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7</w:t>
            </w:r>
            <w:r w:rsidRPr="00CC2B4B">
              <w:rPr>
                <w:rFonts w:ascii="Times New Roman" w:hAnsi="Times New Roman"/>
                <w:sz w:val="18"/>
                <w:szCs w:val="18"/>
                <w:vertAlign w:val="superscript"/>
              </w:rPr>
              <w:t>h,i</w:t>
            </w:r>
            <w:proofErr w:type="gramStart"/>
            <w:r w:rsidRPr="00CC2B4B">
              <w:rPr>
                <w:rFonts w:ascii="Times New Roman" w:hAnsi="Times New Roman"/>
                <w:sz w:val="18"/>
                <w:szCs w:val="18"/>
                <w:vertAlign w:val="superscript"/>
              </w:rPr>
              <w:t>,j</w:t>
            </w:r>
            <w:proofErr w:type="gramEnd"/>
          </w:p>
          <w:p w14:paraId="40190BC9"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r>
      <w:tr w:rsidR="005651DE" w:rsidRPr="00CC2B4B" w14:paraId="65F25F01" w14:textId="77777777" w:rsidTr="00CC2B4B">
        <w:tc>
          <w:tcPr>
            <w:tcW w:w="1998" w:type="dxa"/>
            <w:tcBorders>
              <w:right w:val="nil"/>
            </w:tcBorders>
            <w:shd w:val="clear" w:color="auto" w:fill="auto"/>
            <w:vAlign w:val="center"/>
          </w:tcPr>
          <w:p w14:paraId="60DE1F08" w14:textId="77777777" w:rsidR="005651DE" w:rsidRPr="00CC2B4B" w:rsidRDefault="005651DE" w:rsidP="005651DE">
            <w:pPr>
              <w:contextualSpacing/>
              <w:rPr>
                <w:rFonts w:ascii="Times New Roman" w:hAnsi="Times New Roman" w:cs="Arial"/>
                <w:sz w:val="18"/>
                <w:szCs w:val="18"/>
              </w:rPr>
            </w:pPr>
            <w:r w:rsidRPr="00CC2B4B">
              <w:rPr>
                <w:rFonts w:ascii="Times New Roman" w:hAnsi="Times New Roman" w:cs="Arial"/>
                <w:bCs/>
                <w:iCs/>
                <w:sz w:val="18"/>
                <w:szCs w:val="18"/>
              </w:rPr>
              <w:t>Educational attainment</w:t>
            </w:r>
          </w:p>
        </w:tc>
        <w:tc>
          <w:tcPr>
            <w:tcW w:w="1517" w:type="dxa"/>
            <w:vAlign w:val="center"/>
          </w:tcPr>
          <w:p w14:paraId="44595DE8"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33746B9E" w14:textId="77777777" w:rsidR="005651DE" w:rsidRPr="00CC2B4B" w:rsidRDefault="005651DE" w:rsidP="005651DE">
            <w:pPr>
              <w:contextualSpacing/>
              <w:jc w:val="center"/>
              <w:rPr>
                <w:rFonts w:ascii="Times New Roman" w:hAnsi="Times New Roman" w:cs="Arial"/>
                <w:sz w:val="18"/>
                <w:szCs w:val="18"/>
              </w:rPr>
            </w:pPr>
          </w:p>
        </w:tc>
        <w:tc>
          <w:tcPr>
            <w:tcW w:w="1517" w:type="dxa"/>
            <w:tcBorders>
              <w:right w:val="nil"/>
            </w:tcBorders>
            <w:shd w:val="clear" w:color="auto" w:fill="auto"/>
            <w:vAlign w:val="center"/>
          </w:tcPr>
          <w:p w14:paraId="14515A2D"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0FFD38A8"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center"/>
          </w:tcPr>
          <w:p w14:paraId="00734360"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60EC7225" w14:textId="77777777" w:rsidR="005651DE" w:rsidRPr="00CC2B4B" w:rsidRDefault="005651DE" w:rsidP="005651DE">
            <w:pPr>
              <w:contextualSpacing/>
              <w:jc w:val="center"/>
              <w:rPr>
                <w:rFonts w:ascii="Times New Roman" w:hAnsi="Times New Roman" w:cs="Arial"/>
                <w:sz w:val="18"/>
                <w:szCs w:val="18"/>
              </w:rPr>
            </w:pPr>
          </w:p>
        </w:tc>
        <w:tc>
          <w:tcPr>
            <w:tcW w:w="1518" w:type="dxa"/>
            <w:vAlign w:val="center"/>
          </w:tcPr>
          <w:p w14:paraId="69E3DF17"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61D7F715" w14:textId="77777777" w:rsidTr="00CC2B4B">
        <w:tc>
          <w:tcPr>
            <w:tcW w:w="1998" w:type="dxa"/>
            <w:tcBorders>
              <w:right w:val="nil"/>
            </w:tcBorders>
            <w:shd w:val="clear" w:color="auto" w:fill="auto"/>
            <w:vAlign w:val="center"/>
          </w:tcPr>
          <w:p w14:paraId="1E33878D"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College or greater</w:t>
            </w:r>
          </w:p>
        </w:tc>
        <w:tc>
          <w:tcPr>
            <w:tcW w:w="1517" w:type="dxa"/>
            <w:vAlign w:val="center"/>
          </w:tcPr>
          <w:p w14:paraId="39E3EC1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vAlign w:val="center"/>
          </w:tcPr>
          <w:p w14:paraId="77E3F25B"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tcBorders>
              <w:right w:val="nil"/>
            </w:tcBorders>
            <w:shd w:val="clear" w:color="auto" w:fill="auto"/>
            <w:vAlign w:val="center"/>
          </w:tcPr>
          <w:p w14:paraId="7ED5975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vAlign w:val="center"/>
          </w:tcPr>
          <w:p w14:paraId="631D23B3"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tcBorders>
              <w:left w:val="nil"/>
            </w:tcBorders>
            <w:shd w:val="clear" w:color="auto" w:fill="auto"/>
            <w:vAlign w:val="center"/>
          </w:tcPr>
          <w:p w14:paraId="6FEF848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vAlign w:val="center"/>
          </w:tcPr>
          <w:p w14:paraId="52BC54E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8" w:type="dxa"/>
            <w:vAlign w:val="center"/>
          </w:tcPr>
          <w:p w14:paraId="1E1334A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62C89D34" w14:textId="77777777" w:rsidTr="00CC2B4B">
        <w:tc>
          <w:tcPr>
            <w:tcW w:w="1998" w:type="dxa"/>
            <w:tcBorders>
              <w:right w:val="nil"/>
            </w:tcBorders>
            <w:shd w:val="clear" w:color="auto" w:fill="auto"/>
            <w:vAlign w:val="center"/>
          </w:tcPr>
          <w:p w14:paraId="352EC99B"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At least some college</w:t>
            </w:r>
          </w:p>
        </w:tc>
        <w:tc>
          <w:tcPr>
            <w:tcW w:w="1517" w:type="dxa"/>
            <w:vAlign w:val="center"/>
          </w:tcPr>
          <w:p w14:paraId="5EF9052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1.14 (0.87, 1.48)</w:t>
            </w:r>
          </w:p>
        </w:tc>
        <w:tc>
          <w:tcPr>
            <w:tcW w:w="1517" w:type="dxa"/>
            <w:vAlign w:val="center"/>
          </w:tcPr>
          <w:p w14:paraId="12471B0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1.06 (0.81, 1.39)</w:t>
            </w:r>
          </w:p>
        </w:tc>
        <w:tc>
          <w:tcPr>
            <w:tcW w:w="1517" w:type="dxa"/>
            <w:tcBorders>
              <w:right w:val="nil"/>
            </w:tcBorders>
            <w:shd w:val="clear" w:color="auto" w:fill="auto"/>
            <w:vAlign w:val="center"/>
          </w:tcPr>
          <w:p w14:paraId="4CE3E8E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1.06 (0.81, 1.38)</w:t>
            </w:r>
          </w:p>
        </w:tc>
        <w:tc>
          <w:tcPr>
            <w:tcW w:w="1517" w:type="dxa"/>
            <w:vAlign w:val="center"/>
          </w:tcPr>
          <w:p w14:paraId="5E6AC33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1.10 (0.85, 1.44)</w:t>
            </w:r>
          </w:p>
        </w:tc>
        <w:tc>
          <w:tcPr>
            <w:tcW w:w="1517" w:type="dxa"/>
            <w:tcBorders>
              <w:left w:val="nil"/>
            </w:tcBorders>
            <w:shd w:val="clear" w:color="auto" w:fill="auto"/>
            <w:vAlign w:val="center"/>
          </w:tcPr>
          <w:p w14:paraId="40CF8133"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 (0.77, 1.30)</w:t>
            </w:r>
          </w:p>
        </w:tc>
        <w:tc>
          <w:tcPr>
            <w:tcW w:w="1517" w:type="dxa"/>
            <w:vAlign w:val="center"/>
          </w:tcPr>
          <w:p w14:paraId="739C5D2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0.86 (0.66, 1.11)</w:t>
            </w:r>
          </w:p>
        </w:tc>
        <w:tc>
          <w:tcPr>
            <w:tcW w:w="1518" w:type="dxa"/>
            <w:vAlign w:val="center"/>
          </w:tcPr>
          <w:p w14:paraId="50AEF3B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 (0.61, 1.63)</w:t>
            </w:r>
          </w:p>
        </w:tc>
      </w:tr>
      <w:tr w:rsidR="005651DE" w:rsidRPr="00CC2B4B" w14:paraId="6984CB31" w14:textId="77777777" w:rsidTr="00CC2B4B">
        <w:tc>
          <w:tcPr>
            <w:tcW w:w="1998" w:type="dxa"/>
            <w:tcBorders>
              <w:right w:val="nil"/>
            </w:tcBorders>
            <w:shd w:val="clear" w:color="auto" w:fill="auto"/>
            <w:vAlign w:val="center"/>
          </w:tcPr>
          <w:p w14:paraId="4543B90B"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High school/GED</w:t>
            </w:r>
          </w:p>
        </w:tc>
        <w:tc>
          <w:tcPr>
            <w:tcW w:w="1517" w:type="dxa"/>
            <w:vAlign w:val="center"/>
          </w:tcPr>
          <w:p w14:paraId="521EBD1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1.21 (0.95, 1.54)</w:t>
            </w:r>
          </w:p>
        </w:tc>
        <w:tc>
          <w:tcPr>
            <w:tcW w:w="1517" w:type="dxa"/>
            <w:vAlign w:val="center"/>
          </w:tcPr>
          <w:p w14:paraId="00487931"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1.12 (0.88, 1.42)</w:t>
            </w:r>
          </w:p>
        </w:tc>
        <w:tc>
          <w:tcPr>
            <w:tcW w:w="1517" w:type="dxa"/>
            <w:tcBorders>
              <w:right w:val="nil"/>
            </w:tcBorders>
            <w:shd w:val="clear" w:color="auto" w:fill="auto"/>
            <w:vAlign w:val="center"/>
          </w:tcPr>
          <w:p w14:paraId="775E06D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1.08 (0.84, 1.38)</w:t>
            </w:r>
          </w:p>
        </w:tc>
        <w:tc>
          <w:tcPr>
            <w:tcW w:w="1517" w:type="dxa"/>
            <w:vAlign w:val="center"/>
          </w:tcPr>
          <w:p w14:paraId="6D3A6A1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1.14 (0.90, 1.45)</w:t>
            </w:r>
          </w:p>
        </w:tc>
        <w:tc>
          <w:tcPr>
            <w:tcW w:w="1517" w:type="dxa"/>
            <w:tcBorders>
              <w:left w:val="nil"/>
            </w:tcBorders>
            <w:shd w:val="clear" w:color="auto" w:fill="auto"/>
            <w:vAlign w:val="center"/>
          </w:tcPr>
          <w:p w14:paraId="7504A46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0.98 (0.77, 1.25)</w:t>
            </w:r>
          </w:p>
        </w:tc>
        <w:tc>
          <w:tcPr>
            <w:tcW w:w="1517" w:type="dxa"/>
            <w:vAlign w:val="center"/>
          </w:tcPr>
          <w:p w14:paraId="4E232E13"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0.85 (0.67, 1.08)</w:t>
            </w:r>
          </w:p>
        </w:tc>
        <w:tc>
          <w:tcPr>
            <w:tcW w:w="1518" w:type="dxa"/>
            <w:vAlign w:val="center"/>
          </w:tcPr>
          <w:p w14:paraId="36AB6D1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0.97 (0.61, 1.54)</w:t>
            </w:r>
          </w:p>
        </w:tc>
      </w:tr>
      <w:tr w:rsidR="005651DE" w:rsidRPr="00CC2B4B" w14:paraId="53351131" w14:textId="77777777" w:rsidTr="00CC2B4B">
        <w:tc>
          <w:tcPr>
            <w:tcW w:w="1998" w:type="dxa"/>
            <w:tcBorders>
              <w:right w:val="nil"/>
            </w:tcBorders>
            <w:shd w:val="clear" w:color="auto" w:fill="auto"/>
            <w:vAlign w:val="center"/>
          </w:tcPr>
          <w:p w14:paraId="26740DB7"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&lt;High school</w:t>
            </w:r>
          </w:p>
        </w:tc>
        <w:tc>
          <w:tcPr>
            <w:tcW w:w="1517" w:type="dxa"/>
            <w:vAlign w:val="center"/>
          </w:tcPr>
          <w:p w14:paraId="4D3EE31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1.78 (1.40, 2.25)</w:t>
            </w:r>
          </w:p>
        </w:tc>
        <w:tc>
          <w:tcPr>
            <w:tcW w:w="1517" w:type="dxa"/>
            <w:vAlign w:val="center"/>
          </w:tcPr>
          <w:p w14:paraId="009A0F3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1.57 (1.24, 1.99)</w:t>
            </w:r>
          </w:p>
        </w:tc>
        <w:tc>
          <w:tcPr>
            <w:tcW w:w="1517" w:type="dxa"/>
            <w:tcBorders>
              <w:right w:val="nil"/>
            </w:tcBorders>
            <w:shd w:val="clear" w:color="auto" w:fill="auto"/>
            <w:vAlign w:val="center"/>
          </w:tcPr>
          <w:p w14:paraId="31469D7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1.51 (1.19, 1.93)</w:t>
            </w:r>
          </w:p>
        </w:tc>
        <w:tc>
          <w:tcPr>
            <w:tcW w:w="1517" w:type="dxa"/>
            <w:vAlign w:val="center"/>
          </w:tcPr>
          <w:p w14:paraId="7D142BC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1.57 (1.24,1.99)</w:t>
            </w:r>
          </w:p>
        </w:tc>
        <w:tc>
          <w:tcPr>
            <w:tcW w:w="1517" w:type="dxa"/>
            <w:tcBorders>
              <w:left w:val="nil"/>
            </w:tcBorders>
            <w:shd w:val="clear" w:color="auto" w:fill="auto"/>
            <w:vAlign w:val="center"/>
          </w:tcPr>
          <w:p w14:paraId="09DFA00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1.29 (1.00, 1.61)</w:t>
            </w:r>
          </w:p>
        </w:tc>
        <w:tc>
          <w:tcPr>
            <w:tcW w:w="1517" w:type="dxa"/>
            <w:vAlign w:val="center"/>
          </w:tcPr>
          <w:p w14:paraId="630B406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0.90 (0.71, 1.15)</w:t>
            </w:r>
          </w:p>
        </w:tc>
        <w:tc>
          <w:tcPr>
            <w:tcW w:w="1518" w:type="dxa"/>
            <w:vAlign w:val="center"/>
          </w:tcPr>
          <w:p w14:paraId="41B18B2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1.10 (0.70, 1.74)</w:t>
            </w:r>
          </w:p>
        </w:tc>
      </w:tr>
      <w:tr w:rsidR="005651DE" w:rsidRPr="00CC2B4B" w14:paraId="332F4115" w14:textId="77777777" w:rsidTr="00CC2B4B">
        <w:tc>
          <w:tcPr>
            <w:tcW w:w="1998" w:type="dxa"/>
            <w:tcBorders>
              <w:right w:val="nil"/>
            </w:tcBorders>
            <w:shd w:val="clear" w:color="auto" w:fill="auto"/>
            <w:vAlign w:val="center"/>
          </w:tcPr>
          <w:p w14:paraId="35E16875"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Current smoker</w:t>
            </w:r>
          </w:p>
        </w:tc>
        <w:tc>
          <w:tcPr>
            <w:tcW w:w="1517" w:type="dxa"/>
            <w:vAlign w:val="center"/>
          </w:tcPr>
          <w:p w14:paraId="23711A4F"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450B1F51" w14:textId="77777777" w:rsidR="005651DE" w:rsidRPr="00CC2B4B" w:rsidRDefault="005651DE" w:rsidP="005651DE">
            <w:pPr>
              <w:contextualSpacing/>
              <w:jc w:val="center"/>
              <w:rPr>
                <w:rFonts w:ascii="Times New Roman" w:hAnsi="Times New Roman" w:cs="Arial"/>
                <w:sz w:val="18"/>
                <w:szCs w:val="18"/>
              </w:rPr>
            </w:pPr>
          </w:p>
        </w:tc>
        <w:tc>
          <w:tcPr>
            <w:tcW w:w="1517" w:type="dxa"/>
            <w:tcBorders>
              <w:right w:val="nil"/>
            </w:tcBorders>
            <w:shd w:val="clear" w:color="auto" w:fill="auto"/>
            <w:vAlign w:val="center"/>
          </w:tcPr>
          <w:p w14:paraId="56BD3F5D"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3534C3EE"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center"/>
          </w:tcPr>
          <w:p w14:paraId="444D3F94"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628CDA7E" w14:textId="77777777" w:rsidR="005651DE" w:rsidRPr="00CC2B4B" w:rsidRDefault="005651DE" w:rsidP="005651DE">
            <w:pPr>
              <w:contextualSpacing/>
              <w:jc w:val="center"/>
              <w:rPr>
                <w:rFonts w:ascii="Times New Roman" w:hAnsi="Times New Roman" w:cs="Arial"/>
                <w:sz w:val="18"/>
                <w:szCs w:val="18"/>
              </w:rPr>
            </w:pPr>
          </w:p>
        </w:tc>
        <w:tc>
          <w:tcPr>
            <w:tcW w:w="1518" w:type="dxa"/>
            <w:vAlign w:val="center"/>
          </w:tcPr>
          <w:p w14:paraId="50A709C9"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4BBBF9D6" w14:textId="77777777" w:rsidTr="00CC2B4B">
        <w:tc>
          <w:tcPr>
            <w:tcW w:w="1998" w:type="dxa"/>
            <w:tcBorders>
              <w:right w:val="nil"/>
            </w:tcBorders>
            <w:shd w:val="clear" w:color="auto" w:fill="auto"/>
            <w:vAlign w:val="center"/>
          </w:tcPr>
          <w:p w14:paraId="36E08D09"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No</w:t>
            </w:r>
          </w:p>
        </w:tc>
        <w:tc>
          <w:tcPr>
            <w:tcW w:w="1517" w:type="dxa"/>
            <w:vAlign w:val="center"/>
          </w:tcPr>
          <w:p w14:paraId="5F8F53E8"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1892C99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tcBorders>
              <w:right w:val="nil"/>
            </w:tcBorders>
            <w:shd w:val="clear" w:color="auto" w:fill="auto"/>
            <w:vAlign w:val="center"/>
          </w:tcPr>
          <w:p w14:paraId="524D802C"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023B06A8"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center"/>
          </w:tcPr>
          <w:p w14:paraId="2D7B196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vAlign w:val="center"/>
          </w:tcPr>
          <w:p w14:paraId="6689302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8" w:type="dxa"/>
            <w:vAlign w:val="center"/>
          </w:tcPr>
          <w:p w14:paraId="3808FC1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2AA886C1" w14:textId="77777777" w:rsidTr="00CC2B4B">
        <w:tc>
          <w:tcPr>
            <w:tcW w:w="1998" w:type="dxa"/>
            <w:tcBorders>
              <w:right w:val="nil"/>
            </w:tcBorders>
            <w:shd w:val="clear" w:color="auto" w:fill="auto"/>
            <w:vAlign w:val="center"/>
          </w:tcPr>
          <w:p w14:paraId="056C6DC6"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Yes</w:t>
            </w:r>
          </w:p>
        </w:tc>
        <w:tc>
          <w:tcPr>
            <w:tcW w:w="1517" w:type="dxa"/>
            <w:vAlign w:val="center"/>
          </w:tcPr>
          <w:p w14:paraId="2BBBEF0A"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63CE2F9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2.05 (1.75, 2.39)</w:t>
            </w:r>
          </w:p>
        </w:tc>
        <w:tc>
          <w:tcPr>
            <w:tcW w:w="1517" w:type="dxa"/>
            <w:tcBorders>
              <w:right w:val="nil"/>
            </w:tcBorders>
            <w:shd w:val="clear" w:color="auto" w:fill="auto"/>
            <w:vAlign w:val="center"/>
          </w:tcPr>
          <w:p w14:paraId="7805AA32"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0C5F2C4A"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center"/>
          </w:tcPr>
          <w:p w14:paraId="3A32CA8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1.88 (1.61, 2.20)</w:t>
            </w:r>
          </w:p>
        </w:tc>
        <w:tc>
          <w:tcPr>
            <w:tcW w:w="1517" w:type="dxa"/>
            <w:vAlign w:val="center"/>
          </w:tcPr>
          <w:p w14:paraId="499181D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1.75 (1.50, 2.05)</w:t>
            </w:r>
          </w:p>
        </w:tc>
        <w:tc>
          <w:tcPr>
            <w:tcW w:w="1518" w:type="dxa"/>
            <w:vAlign w:val="center"/>
          </w:tcPr>
          <w:p w14:paraId="6E2F60F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1.40 (0.96, 2.02)</w:t>
            </w:r>
          </w:p>
        </w:tc>
      </w:tr>
      <w:tr w:rsidR="005651DE" w:rsidRPr="00CC2B4B" w14:paraId="07AA2D72" w14:textId="77777777" w:rsidTr="00CC2B4B">
        <w:tc>
          <w:tcPr>
            <w:tcW w:w="1998" w:type="dxa"/>
            <w:tcBorders>
              <w:right w:val="nil"/>
            </w:tcBorders>
            <w:shd w:val="clear" w:color="auto" w:fill="auto"/>
            <w:vAlign w:val="center"/>
          </w:tcPr>
          <w:p w14:paraId="1E466079"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 xml:space="preserve">Alcohol </w:t>
            </w:r>
          </w:p>
        </w:tc>
        <w:tc>
          <w:tcPr>
            <w:tcW w:w="1517" w:type="dxa"/>
            <w:vAlign w:val="center"/>
          </w:tcPr>
          <w:p w14:paraId="0CEFCAF1"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66492FE1" w14:textId="77777777" w:rsidR="005651DE" w:rsidRPr="00CC2B4B" w:rsidRDefault="005651DE" w:rsidP="005651DE">
            <w:pPr>
              <w:contextualSpacing/>
              <w:jc w:val="center"/>
              <w:rPr>
                <w:rFonts w:ascii="Times New Roman" w:hAnsi="Times New Roman" w:cs="Arial"/>
                <w:sz w:val="18"/>
                <w:szCs w:val="18"/>
              </w:rPr>
            </w:pPr>
          </w:p>
        </w:tc>
        <w:tc>
          <w:tcPr>
            <w:tcW w:w="1517" w:type="dxa"/>
            <w:tcBorders>
              <w:right w:val="nil"/>
            </w:tcBorders>
            <w:shd w:val="clear" w:color="auto" w:fill="auto"/>
            <w:vAlign w:val="center"/>
          </w:tcPr>
          <w:p w14:paraId="20BEAAA6"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4DA568F6"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center"/>
          </w:tcPr>
          <w:p w14:paraId="5DB88A38"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0B9B72EB" w14:textId="77777777" w:rsidR="005651DE" w:rsidRPr="00CC2B4B" w:rsidRDefault="005651DE" w:rsidP="005651DE">
            <w:pPr>
              <w:contextualSpacing/>
              <w:jc w:val="center"/>
              <w:rPr>
                <w:rFonts w:ascii="Times New Roman" w:hAnsi="Times New Roman" w:cs="Arial"/>
                <w:sz w:val="18"/>
                <w:szCs w:val="18"/>
              </w:rPr>
            </w:pPr>
          </w:p>
        </w:tc>
        <w:tc>
          <w:tcPr>
            <w:tcW w:w="1518" w:type="dxa"/>
            <w:vAlign w:val="center"/>
          </w:tcPr>
          <w:p w14:paraId="65945C6A"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4A1E3076" w14:textId="77777777" w:rsidTr="00CC2B4B">
        <w:tc>
          <w:tcPr>
            <w:tcW w:w="1998" w:type="dxa"/>
            <w:tcBorders>
              <w:right w:val="nil"/>
            </w:tcBorders>
            <w:shd w:val="clear" w:color="auto" w:fill="auto"/>
            <w:vAlign w:val="center"/>
          </w:tcPr>
          <w:p w14:paraId="269E2736"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0 drinks</w:t>
            </w:r>
          </w:p>
        </w:tc>
        <w:tc>
          <w:tcPr>
            <w:tcW w:w="1517" w:type="dxa"/>
            <w:vAlign w:val="center"/>
          </w:tcPr>
          <w:p w14:paraId="1C531052"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39A5DB21" w14:textId="77777777" w:rsidR="005651DE" w:rsidRPr="00CC2B4B" w:rsidRDefault="005651DE" w:rsidP="005651DE">
            <w:pPr>
              <w:contextualSpacing/>
              <w:jc w:val="center"/>
              <w:rPr>
                <w:rFonts w:ascii="Times New Roman" w:hAnsi="Times New Roman" w:cs="Arial"/>
                <w:sz w:val="18"/>
                <w:szCs w:val="18"/>
              </w:rPr>
            </w:pPr>
          </w:p>
        </w:tc>
        <w:tc>
          <w:tcPr>
            <w:tcW w:w="1517" w:type="dxa"/>
            <w:tcBorders>
              <w:right w:val="nil"/>
            </w:tcBorders>
            <w:shd w:val="clear" w:color="auto" w:fill="auto"/>
            <w:vAlign w:val="center"/>
          </w:tcPr>
          <w:p w14:paraId="2AD4437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vAlign w:val="center"/>
          </w:tcPr>
          <w:p w14:paraId="2C2C710A"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center"/>
          </w:tcPr>
          <w:p w14:paraId="3FF95371"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vAlign w:val="center"/>
          </w:tcPr>
          <w:p w14:paraId="5B02E27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8" w:type="dxa"/>
            <w:vAlign w:val="center"/>
          </w:tcPr>
          <w:p w14:paraId="18B746A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37F4CBCA" w14:textId="77777777" w:rsidTr="00CC2B4B">
        <w:tc>
          <w:tcPr>
            <w:tcW w:w="1998" w:type="dxa"/>
            <w:tcBorders>
              <w:right w:val="nil"/>
            </w:tcBorders>
            <w:shd w:val="clear" w:color="auto" w:fill="auto"/>
            <w:vAlign w:val="center"/>
          </w:tcPr>
          <w:p w14:paraId="0335F6C3"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1-2</w:t>
            </w:r>
          </w:p>
        </w:tc>
        <w:tc>
          <w:tcPr>
            <w:tcW w:w="1517" w:type="dxa"/>
            <w:vAlign w:val="center"/>
          </w:tcPr>
          <w:p w14:paraId="48484CCA"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18B6B2D6" w14:textId="77777777" w:rsidR="005651DE" w:rsidRPr="00CC2B4B" w:rsidRDefault="005651DE" w:rsidP="005651DE">
            <w:pPr>
              <w:contextualSpacing/>
              <w:jc w:val="center"/>
              <w:rPr>
                <w:rFonts w:ascii="Times New Roman" w:hAnsi="Times New Roman" w:cs="Arial"/>
                <w:sz w:val="18"/>
                <w:szCs w:val="18"/>
              </w:rPr>
            </w:pPr>
          </w:p>
        </w:tc>
        <w:tc>
          <w:tcPr>
            <w:tcW w:w="1517" w:type="dxa"/>
            <w:tcBorders>
              <w:right w:val="nil"/>
            </w:tcBorders>
            <w:shd w:val="clear" w:color="auto" w:fill="auto"/>
            <w:vAlign w:val="center"/>
          </w:tcPr>
          <w:p w14:paraId="33F770D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0.53 (0.42, 0.65)</w:t>
            </w:r>
          </w:p>
        </w:tc>
        <w:tc>
          <w:tcPr>
            <w:tcW w:w="1517" w:type="dxa"/>
            <w:vAlign w:val="center"/>
          </w:tcPr>
          <w:p w14:paraId="36B1C62C"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center"/>
          </w:tcPr>
          <w:p w14:paraId="5D0C517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0.57 (0.46, 0.70)</w:t>
            </w:r>
          </w:p>
        </w:tc>
        <w:tc>
          <w:tcPr>
            <w:tcW w:w="1517" w:type="dxa"/>
            <w:vAlign w:val="center"/>
          </w:tcPr>
          <w:p w14:paraId="3C9D0C2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0.68 (0.55, 0.85)</w:t>
            </w:r>
          </w:p>
        </w:tc>
        <w:tc>
          <w:tcPr>
            <w:tcW w:w="1518" w:type="dxa"/>
            <w:vAlign w:val="center"/>
          </w:tcPr>
          <w:p w14:paraId="6FE8258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0.62 (0.44, 0.89)</w:t>
            </w:r>
          </w:p>
        </w:tc>
      </w:tr>
      <w:tr w:rsidR="005651DE" w:rsidRPr="00CC2B4B" w14:paraId="2B5215BC" w14:textId="77777777" w:rsidTr="00CC2B4B">
        <w:tc>
          <w:tcPr>
            <w:tcW w:w="1998" w:type="dxa"/>
            <w:tcBorders>
              <w:right w:val="nil"/>
            </w:tcBorders>
            <w:shd w:val="clear" w:color="auto" w:fill="auto"/>
            <w:vAlign w:val="center"/>
          </w:tcPr>
          <w:p w14:paraId="453AE81D"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3-4</w:t>
            </w:r>
          </w:p>
        </w:tc>
        <w:tc>
          <w:tcPr>
            <w:tcW w:w="1517" w:type="dxa"/>
            <w:vAlign w:val="center"/>
          </w:tcPr>
          <w:p w14:paraId="7FE7714E"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6CF2B631" w14:textId="77777777" w:rsidR="005651DE" w:rsidRPr="00CC2B4B" w:rsidRDefault="005651DE" w:rsidP="005651DE">
            <w:pPr>
              <w:contextualSpacing/>
              <w:jc w:val="center"/>
              <w:rPr>
                <w:rFonts w:ascii="Times New Roman" w:hAnsi="Times New Roman" w:cs="Arial"/>
                <w:sz w:val="18"/>
                <w:szCs w:val="18"/>
              </w:rPr>
            </w:pPr>
          </w:p>
        </w:tc>
        <w:tc>
          <w:tcPr>
            <w:tcW w:w="1517" w:type="dxa"/>
            <w:tcBorders>
              <w:right w:val="nil"/>
            </w:tcBorders>
            <w:shd w:val="clear" w:color="auto" w:fill="auto"/>
            <w:vAlign w:val="center"/>
          </w:tcPr>
          <w:p w14:paraId="3644758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0.66 (0.47, 0.93)</w:t>
            </w:r>
          </w:p>
        </w:tc>
        <w:tc>
          <w:tcPr>
            <w:tcW w:w="1517" w:type="dxa"/>
            <w:vAlign w:val="center"/>
          </w:tcPr>
          <w:p w14:paraId="7B5E96E2"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center"/>
          </w:tcPr>
          <w:p w14:paraId="76CF552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0.60 (0.43, 0.84)</w:t>
            </w:r>
          </w:p>
        </w:tc>
        <w:tc>
          <w:tcPr>
            <w:tcW w:w="1517" w:type="dxa"/>
            <w:vAlign w:val="center"/>
          </w:tcPr>
          <w:p w14:paraId="0B03DA4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0.75 (0.53, 1.05)</w:t>
            </w:r>
          </w:p>
        </w:tc>
        <w:tc>
          <w:tcPr>
            <w:tcW w:w="1518" w:type="dxa"/>
            <w:vAlign w:val="center"/>
          </w:tcPr>
          <w:p w14:paraId="2DDA509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0.33 (0.19, 0.59)</w:t>
            </w:r>
          </w:p>
        </w:tc>
      </w:tr>
      <w:tr w:rsidR="005651DE" w:rsidRPr="00CC2B4B" w14:paraId="4DA9EB79" w14:textId="77777777" w:rsidTr="00CC2B4B">
        <w:tc>
          <w:tcPr>
            <w:tcW w:w="1998" w:type="dxa"/>
            <w:tcBorders>
              <w:right w:val="nil"/>
            </w:tcBorders>
            <w:shd w:val="clear" w:color="auto" w:fill="auto"/>
            <w:vAlign w:val="center"/>
          </w:tcPr>
          <w:p w14:paraId="07188A38"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5+</w:t>
            </w:r>
          </w:p>
        </w:tc>
        <w:tc>
          <w:tcPr>
            <w:tcW w:w="1517" w:type="dxa"/>
            <w:vAlign w:val="center"/>
          </w:tcPr>
          <w:p w14:paraId="537B2D4E"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3785F48F" w14:textId="77777777" w:rsidR="005651DE" w:rsidRPr="00CC2B4B" w:rsidRDefault="005651DE" w:rsidP="005651DE">
            <w:pPr>
              <w:contextualSpacing/>
              <w:jc w:val="center"/>
              <w:rPr>
                <w:rFonts w:ascii="Times New Roman" w:hAnsi="Times New Roman" w:cs="Arial"/>
                <w:sz w:val="18"/>
                <w:szCs w:val="18"/>
              </w:rPr>
            </w:pPr>
          </w:p>
        </w:tc>
        <w:tc>
          <w:tcPr>
            <w:tcW w:w="1517" w:type="dxa"/>
            <w:tcBorders>
              <w:right w:val="nil"/>
            </w:tcBorders>
            <w:shd w:val="clear" w:color="auto" w:fill="auto"/>
            <w:vAlign w:val="center"/>
          </w:tcPr>
          <w:p w14:paraId="2903E90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1.19 (0.79, 1.79)</w:t>
            </w:r>
          </w:p>
        </w:tc>
        <w:tc>
          <w:tcPr>
            <w:tcW w:w="1517" w:type="dxa"/>
            <w:vAlign w:val="center"/>
          </w:tcPr>
          <w:p w14:paraId="160F1AD8"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center"/>
          </w:tcPr>
          <w:p w14:paraId="5C85828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0.93 (0.63, 1.38)</w:t>
            </w:r>
          </w:p>
        </w:tc>
        <w:tc>
          <w:tcPr>
            <w:tcW w:w="1517" w:type="dxa"/>
            <w:vAlign w:val="center"/>
          </w:tcPr>
          <w:p w14:paraId="08ED0F0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1.08 (0.72, 1.62)</w:t>
            </w:r>
          </w:p>
        </w:tc>
        <w:tc>
          <w:tcPr>
            <w:tcW w:w="1518" w:type="dxa"/>
            <w:vAlign w:val="center"/>
          </w:tcPr>
          <w:p w14:paraId="0966F3F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1.68 (0.72, 3.90)</w:t>
            </w:r>
          </w:p>
        </w:tc>
      </w:tr>
      <w:tr w:rsidR="005651DE" w:rsidRPr="00CC2B4B" w14:paraId="6C13F4F0" w14:textId="77777777" w:rsidTr="00CC2B4B">
        <w:tc>
          <w:tcPr>
            <w:tcW w:w="1998" w:type="dxa"/>
            <w:tcBorders>
              <w:right w:val="nil"/>
            </w:tcBorders>
            <w:shd w:val="clear" w:color="auto" w:fill="auto"/>
            <w:vAlign w:val="center"/>
          </w:tcPr>
          <w:p w14:paraId="0ABB6943"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 xml:space="preserve">Physically </w:t>
            </w:r>
            <w:proofErr w:type="spellStart"/>
            <w:r w:rsidRPr="00CC2B4B">
              <w:rPr>
                <w:rFonts w:ascii="Times New Roman" w:hAnsi="Times New Roman"/>
                <w:sz w:val="18"/>
                <w:szCs w:val="18"/>
              </w:rPr>
              <w:t>inactive</w:t>
            </w:r>
            <w:r w:rsidRPr="00CC2B4B">
              <w:rPr>
                <w:rFonts w:ascii="Times New Roman" w:hAnsi="Times New Roman"/>
                <w:sz w:val="18"/>
                <w:szCs w:val="18"/>
                <w:vertAlign w:val="superscript"/>
              </w:rPr>
              <w:t>k</w:t>
            </w:r>
            <w:proofErr w:type="spellEnd"/>
          </w:p>
        </w:tc>
        <w:tc>
          <w:tcPr>
            <w:tcW w:w="1517" w:type="dxa"/>
            <w:vAlign w:val="center"/>
          </w:tcPr>
          <w:p w14:paraId="52C1DCD2"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724147F1" w14:textId="77777777" w:rsidR="005651DE" w:rsidRPr="00CC2B4B" w:rsidRDefault="005651DE" w:rsidP="005651DE">
            <w:pPr>
              <w:contextualSpacing/>
              <w:jc w:val="center"/>
              <w:rPr>
                <w:rFonts w:ascii="Times New Roman" w:hAnsi="Times New Roman" w:cs="Arial"/>
                <w:sz w:val="18"/>
                <w:szCs w:val="18"/>
              </w:rPr>
            </w:pPr>
          </w:p>
        </w:tc>
        <w:tc>
          <w:tcPr>
            <w:tcW w:w="1517" w:type="dxa"/>
            <w:tcBorders>
              <w:right w:val="nil"/>
            </w:tcBorders>
            <w:shd w:val="clear" w:color="auto" w:fill="auto"/>
            <w:vAlign w:val="center"/>
          </w:tcPr>
          <w:p w14:paraId="4D71D8B8"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2393E18A"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center"/>
          </w:tcPr>
          <w:p w14:paraId="7B4024AD" w14:textId="77777777" w:rsidR="005651DE" w:rsidRPr="00CC2B4B" w:rsidRDefault="005651DE" w:rsidP="005651DE">
            <w:pPr>
              <w:contextualSpacing/>
              <w:jc w:val="center"/>
              <w:rPr>
                <w:rFonts w:ascii="Times New Roman" w:hAnsi="Times New Roman" w:cs="Arial"/>
                <w:sz w:val="18"/>
                <w:szCs w:val="18"/>
              </w:rPr>
            </w:pPr>
          </w:p>
        </w:tc>
        <w:tc>
          <w:tcPr>
            <w:tcW w:w="1517" w:type="dxa"/>
            <w:vAlign w:val="center"/>
          </w:tcPr>
          <w:p w14:paraId="66CBEDDE" w14:textId="77777777" w:rsidR="005651DE" w:rsidRPr="00CC2B4B" w:rsidRDefault="005651DE" w:rsidP="005651DE">
            <w:pPr>
              <w:contextualSpacing/>
              <w:jc w:val="center"/>
              <w:rPr>
                <w:rFonts w:ascii="Times New Roman" w:hAnsi="Times New Roman" w:cs="Arial"/>
                <w:sz w:val="18"/>
                <w:szCs w:val="18"/>
              </w:rPr>
            </w:pPr>
          </w:p>
        </w:tc>
        <w:tc>
          <w:tcPr>
            <w:tcW w:w="1518" w:type="dxa"/>
            <w:vAlign w:val="center"/>
          </w:tcPr>
          <w:p w14:paraId="38714294"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78261850" w14:textId="77777777" w:rsidTr="00CC2B4B">
        <w:tc>
          <w:tcPr>
            <w:tcW w:w="1998" w:type="dxa"/>
            <w:tcBorders>
              <w:bottom w:val="nil"/>
              <w:right w:val="nil"/>
            </w:tcBorders>
            <w:shd w:val="clear" w:color="auto" w:fill="auto"/>
            <w:vAlign w:val="center"/>
          </w:tcPr>
          <w:p w14:paraId="54A89ED6"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No</w:t>
            </w:r>
          </w:p>
        </w:tc>
        <w:tc>
          <w:tcPr>
            <w:tcW w:w="1517" w:type="dxa"/>
            <w:tcBorders>
              <w:bottom w:val="nil"/>
            </w:tcBorders>
            <w:vAlign w:val="center"/>
          </w:tcPr>
          <w:p w14:paraId="63E25720" w14:textId="77777777" w:rsidR="005651DE" w:rsidRPr="00CC2B4B" w:rsidRDefault="005651DE" w:rsidP="005651DE">
            <w:pPr>
              <w:contextualSpacing/>
              <w:jc w:val="center"/>
              <w:rPr>
                <w:rFonts w:ascii="Times New Roman" w:hAnsi="Times New Roman" w:cs="Arial"/>
                <w:sz w:val="18"/>
                <w:szCs w:val="18"/>
              </w:rPr>
            </w:pPr>
          </w:p>
        </w:tc>
        <w:tc>
          <w:tcPr>
            <w:tcW w:w="1517" w:type="dxa"/>
            <w:tcBorders>
              <w:bottom w:val="nil"/>
            </w:tcBorders>
            <w:vAlign w:val="center"/>
          </w:tcPr>
          <w:p w14:paraId="7D35493A" w14:textId="77777777" w:rsidR="005651DE" w:rsidRPr="00CC2B4B" w:rsidRDefault="005651DE" w:rsidP="005651DE">
            <w:pPr>
              <w:contextualSpacing/>
              <w:jc w:val="center"/>
              <w:rPr>
                <w:rFonts w:ascii="Times New Roman" w:hAnsi="Times New Roman" w:cs="Arial"/>
                <w:sz w:val="18"/>
                <w:szCs w:val="18"/>
              </w:rPr>
            </w:pPr>
          </w:p>
        </w:tc>
        <w:tc>
          <w:tcPr>
            <w:tcW w:w="1517" w:type="dxa"/>
            <w:tcBorders>
              <w:bottom w:val="nil"/>
              <w:right w:val="nil"/>
            </w:tcBorders>
            <w:shd w:val="clear" w:color="auto" w:fill="auto"/>
            <w:vAlign w:val="center"/>
          </w:tcPr>
          <w:p w14:paraId="004737C7" w14:textId="77777777" w:rsidR="005651DE" w:rsidRPr="00CC2B4B" w:rsidRDefault="005651DE" w:rsidP="005651DE">
            <w:pPr>
              <w:contextualSpacing/>
              <w:jc w:val="center"/>
              <w:rPr>
                <w:rFonts w:ascii="Times New Roman" w:hAnsi="Times New Roman" w:cs="Arial"/>
                <w:sz w:val="18"/>
                <w:szCs w:val="18"/>
              </w:rPr>
            </w:pPr>
          </w:p>
        </w:tc>
        <w:tc>
          <w:tcPr>
            <w:tcW w:w="1517" w:type="dxa"/>
            <w:tcBorders>
              <w:bottom w:val="nil"/>
            </w:tcBorders>
            <w:vAlign w:val="center"/>
          </w:tcPr>
          <w:p w14:paraId="47336A9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tcBorders>
              <w:left w:val="nil"/>
              <w:bottom w:val="nil"/>
            </w:tcBorders>
            <w:shd w:val="clear" w:color="auto" w:fill="auto"/>
            <w:vAlign w:val="center"/>
          </w:tcPr>
          <w:p w14:paraId="1A8CFD8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tcBorders>
              <w:bottom w:val="nil"/>
            </w:tcBorders>
            <w:vAlign w:val="center"/>
          </w:tcPr>
          <w:p w14:paraId="2DE6B74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8" w:type="dxa"/>
            <w:tcBorders>
              <w:bottom w:val="nil"/>
            </w:tcBorders>
            <w:vAlign w:val="center"/>
          </w:tcPr>
          <w:p w14:paraId="0712D29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48CDCBFF" w14:textId="77777777" w:rsidTr="00CC2B4B">
        <w:tc>
          <w:tcPr>
            <w:tcW w:w="1998" w:type="dxa"/>
            <w:tcBorders>
              <w:top w:val="nil"/>
              <w:bottom w:val="single" w:sz="6" w:space="0" w:color="000000"/>
              <w:right w:val="nil"/>
            </w:tcBorders>
            <w:shd w:val="clear" w:color="auto" w:fill="auto"/>
            <w:vAlign w:val="center"/>
          </w:tcPr>
          <w:p w14:paraId="687FA202"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Yes</w:t>
            </w:r>
          </w:p>
        </w:tc>
        <w:tc>
          <w:tcPr>
            <w:tcW w:w="1517" w:type="dxa"/>
            <w:tcBorders>
              <w:top w:val="nil"/>
              <w:bottom w:val="single" w:sz="6" w:space="0" w:color="000000"/>
            </w:tcBorders>
            <w:vAlign w:val="center"/>
          </w:tcPr>
          <w:p w14:paraId="037704C4" w14:textId="77777777" w:rsidR="005651DE" w:rsidRPr="00CC2B4B" w:rsidRDefault="005651DE" w:rsidP="005651DE">
            <w:pPr>
              <w:contextualSpacing/>
              <w:jc w:val="center"/>
              <w:rPr>
                <w:rFonts w:ascii="Times New Roman" w:hAnsi="Times New Roman" w:cs="Arial"/>
                <w:sz w:val="18"/>
                <w:szCs w:val="18"/>
              </w:rPr>
            </w:pPr>
          </w:p>
        </w:tc>
        <w:tc>
          <w:tcPr>
            <w:tcW w:w="1517" w:type="dxa"/>
            <w:tcBorders>
              <w:top w:val="nil"/>
              <w:bottom w:val="single" w:sz="6" w:space="0" w:color="000000"/>
            </w:tcBorders>
            <w:vAlign w:val="center"/>
          </w:tcPr>
          <w:p w14:paraId="07FE851C" w14:textId="77777777" w:rsidR="005651DE" w:rsidRPr="00CC2B4B" w:rsidRDefault="005651DE" w:rsidP="005651DE">
            <w:pPr>
              <w:contextualSpacing/>
              <w:jc w:val="center"/>
              <w:rPr>
                <w:rFonts w:ascii="Times New Roman" w:hAnsi="Times New Roman" w:cs="Arial"/>
                <w:sz w:val="18"/>
                <w:szCs w:val="18"/>
              </w:rPr>
            </w:pPr>
          </w:p>
        </w:tc>
        <w:tc>
          <w:tcPr>
            <w:tcW w:w="1517" w:type="dxa"/>
            <w:tcBorders>
              <w:top w:val="nil"/>
              <w:bottom w:val="single" w:sz="6" w:space="0" w:color="000000"/>
              <w:right w:val="nil"/>
            </w:tcBorders>
            <w:shd w:val="clear" w:color="auto" w:fill="auto"/>
            <w:vAlign w:val="center"/>
          </w:tcPr>
          <w:p w14:paraId="4A453599" w14:textId="77777777" w:rsidR="005651DE" w:rsidRPr="00CC2B4B" w:rsidRDefault="005651DE" w:rsidP="005651DE">
            <w:pPr>
              <w:contextualSpacing/>
              <w:jc w:val="center"/>
              <w:rPr>
                <w:rFonts w:ascii="Times New Roman" w:hAnsi="Times New Roman" w:cs="Arial"/>
                <w:sz w:val="18"/>
                <w:szCs w:val="18"/>
              </w:rPr>
            </w:pPr>
          </w:p>
        </w:tc>
        <w:tc>
          <w:tcPr>
            <w:tcW w:w="1517" w:type="dxa"/>
            <w:tcBorders>
              <w:top w:val="nil"/>
              <w:bottom w:val="single" w:sz="6" w:space="0" w:color="000000"/>
            </w:tcBorders>
            <w:vAlign w:val="center"/>
          </w:tcPr>
          <w:p w14:paraId="5C2611C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3.17 (2.62, 3.84)</w:t>
            </w:r>
          </w:p>
        </w:tc>
        <w:tc>
          <w:tcPr>
            <w:tcW w:w="1517" w:type="dxa"/>
            <w:tcBorders>
              <w:top w:val="nil"/>
              <w:left w:val="nil"/>
              <w:bottom w:val="single" w:sz="6" w:space="0" w:color="000000"/>
            </w:tcBorders>
            <w:shd w:val="clear" w:color="auto" w:fill="auto"/>
            <w:vAlign w:val="center"/>
          </w:tcPr>
          <w:p w14:paraId="3B8538B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2.91 (2.41, 3.53)</w:t>
            </w:r>
          </w:p>
        </w:tc>
        <w:tc>
          <w:tcPr>
            <w:tcW w:w="1517" w:type="dxa"/>
            <w:tcBorders>
              <w:top w:val="nil"/>
              <w:bottom w:val="single" w:sz="6" w:space="0" w:color="000000"/>
            </w:tcBorders>
            <w:vAlign w:val="center"/>
          </w:tcPr>
          <w:p w14:paraId="00DE9A0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2.15 (1.77, 2.61)</w:t>
            </w:r>
          </w:p>
        </w:tc>
        <w:tc>
          <w:tcPr>
            <w:tcW w:w="1518" w:type="dxa"/>
            <w:tcBorders>
              <w:top w:val="nil"/>
              <w:bottom w:val="single" w:sz="6" w:space="0" w:color="000000"/>
            </w:tcBorders>
            <w:vAlign w:val="center"/>
          </w:tcPr>
          <w:p w14:paraId="76C6EF0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1.94 (1.39, 2.72)</w:t>
            </w:r>
          </w:p>
        </w:tc>
      </w:tr>
    </w:tbl>
    <w:p w14:paraId="2E2913C5" w14:textId="77777777" w:rsidR="005651DE" w:rsidRPr="00DB2F92" w:rsidRDefault="005651DE" w:rsidP="005651DE">
      <w:pPr>
        <w:contextualSpacing/>
        <w:rPr>
          <w:rFonts w:ascii="Times New Roman" w:hAnsi="Times New Roman"/>
          <w:sz w:val="16"/>
        </w:rPr>
      </w:pPr>
      <w:r w:rsidRPr="00DB2F92">
        <w:rPr>
          <w:rFonts w:ascii="Times New Roman" w:hAnsi="Times New Roman"/>
          <w:sz w:val="16"/>
        </w:rPr>
        <w:t>Abbreviations: RR, risk ratio; CI, confidence interval</w:t>
      </w:r>
    </w:p>
    <w:p w14:paraId="78E83206"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vertAlign w:val="superscript"/>
        </w:rPr>
        <w:t>a</w:t>
      </w:r>
      <w:proofErr w:type="gramEnd"/>
      <w:r w:rsidRPr="00DB2F92">
        <w:rPr>
          <w:rFonts w:ascii="Times New Roman" w:hAnsi="Times New Roman"/>
          <w:sz w:val="16"/>
        </w:rPr>
        <w:t xml:space="preserve"> </w:t>
      </w:r>
      <w:r w:rsidRPr="00DB2F92">
        <w:rPr>
          <w:rFonts w:ascii="Times New Roman" w:hAnsi="Times New Roman"/>
          <w:sz w:val="16"/>
          <w:szCs w:val="16"/>
        </w:rPr>
        <w:t>All models include respondent-level sample weights</w:t>
      </w:r>
    </w:p>
    <w:p w14:paraId="7ED3F8A0"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szCs w:val="16"/>
          <w:vertAlign w:val="superscript"/>
        </w:rPr>
        <w:t>b</w:t>
      </w:r>
      <w:proofErr w:type="gramEnd"/>
      <w:r w:rsidRPr="00DB2F92">
        <w:rPr>
          <w:rFonts w:ascii="Times New Roman" w:hAnsi="Times New Roman"/>
          <w:sz w:val="16"/>
          <w:szCs w:val="16"/>
          <w:vertAlign w:val="superscript"/>
        </w:rPr>
        <w:t xml:space="preserve"> </w:t>
      </w:r>
      <w:r w:rsidRPr="00DB2F92">
        <w:rPr>
          <w:rFonts w:ascii="Times New Roman" w:hAnsi="Times New Roman"/>
          <w:sz w:val="16"/>
          <w:szCs w:val="16"/>
        </w:rPr>
        <w:t>Model 1: education adjusted for time-fixed covariates (age, sex, race, early-life SES)</w:t>
      </w:r>
    </w:p>
    <w:p w14:paraId="24F61A6C"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szCs w:val="16"/>
          <w:vertAlign w:val="superscript"/>
        </w:rPr>
        <w:t>c</w:t>
      </w:r>
      <w:proofErr w:type="gramEnd"/>
      <w:r w:rsidRPr="00DB2F92">
        <w:rPr>
          <w:rFonts w:ascii="Times New Roman" w:hAnsi="Times New Roman"/>
          <w:sz w:val="16"/>
          <w:szCs w:val="16"/>
          <w:vertAlign w:val="superscript"/>
        </w:rPr>
        <w:t xml:space="preserve"> </w:t>
      </w:r>
      <w:r w:rsidRPr="00DB2F92">
        <w:rPr>
          <w:rFonts w:ascii="Times New Roman" w:hAnsi="Times New Roman"/>
          <w:sz w:val="16"/>
          <w:szCs w:val="16"/>
        </w:rPr>
        <w:t>Model 2: Model 1 + smoke, lagged 1 visit</w:t>
      </w:r>
    </w:p>
    <w:p w14:paraId="1060644C"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szCs w:val="16"/>
          <w:vertAlign w:val="superscript"/>
        </w:rPr>
        <w:t>d</w:t>
      </w:r>
      <w:proofErr w:type="gramEnd"/>
      <w:r w:rsidRPr="00DB2F92">
        <w:rPr>
          <w:rFonts w:ascii="Times New Roman" w:hAnsi="Times New Roman"/>
          <w:sz w:val="16"/>
          <w:szCs w:val="16"/>
          <w:vertAlign w:val="superscript"/>
        </w:rPr>
        <w:t xml:space="preserve"> </w:t>
      </w:r>
      <w:r w:rsidRPr="00DB2F92">
        <w:rPr>
          <w:rFonts w:ascii="Times New Roman" w:hAnsi="Times New Roman"/>
          <w:sz w:val="16"/>
          <w:szCs w:val="16"/>
        </w:rPr>
        <w:t>Model 3: Model 1 + alcohol consumption, lagged 1 visit</w:t>
      </w:r>
    </w:p>
    <w:p w14:paraId="5CF480E3"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szCs w:val="16"/>
          <w:vertAlign w:val="superscript"/>
        </w:rPr>
        <w:t>e</w:t>
      </w:r>
      <w:proofErr w:type="gramEnd"/>
      <w:r w:rsidRPr="00DB2F92">
        <w:rPr>
          <w:rFonts w:ascii="Times New Roman" w:hAnsi="Times New Roman"/>
          <w:sz w:val="16"/>
          <w:szCs w:val="16"/>
          <w:vertAlign w:val="superscript"/>
        </w:rPr>
        <w:t xml:space="preserve"> </w:t>
      </w:r>
      <w:r w:rsidRPr="00DB2F92">
        <w:rPr>
          <w:rFonts w:ascii="Times New Roman" w:hAnsi="Times New Roman"/>
          <w:sz w:val="16"/>
          <w:szCs w:val="16"/>
        </w:rPr>
        <w:t>Model 4: Model 1 +physical inactivity, lagged 1 visit</w:t>
      </w:r>
    </w:p>
    <w:p w14:paraId="2B017708"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szCs w:val="16"/>
          <w:vertAlign w:val="superscript"/>
        </w:rPr>
        <w:t>f</w:t>
      </w:r>
      <w:proofErr w:type="gramEnd"/>
      <w:r w:rsidRPr="00DB2F92">
        <w:rPr>
          <w:rFonts w:ascii="Times New Roman" w:hAnsi="Times New Roman"/>
          <w:sz w:val="16"/>
          <w:szCs w:val="16"/>
          <w:vertAlign w:val="superscript"/>
        </w:rPr>
        <w:t xml:space="preserve"> </w:t>
      </w:r>
      <w:r w:rsidRPr="00DB2F92">
        <w:rPr>
          <w:rFonts w:ascii="Times New Roman" w:hAnsi="Times New Roman"/>
          <w:sz w:val="16"/>
          <w:szCs w:val="16"/>
        </w:rPr>
        <w:t>Model 5: Model 1 + smoke + drink + physical inactivity, lagged 1 visit</w:t>
      </w:r>
    </w:p>
    <w:p w14:paraId="72403D54"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szCs w:val="16"/>
          <w:vertAlign w:val="superscript"/>
        </w:rPr>
        <w:t>g</w:t>
      </w:r>
      <w:proofErr w:type="gramEnd"/>
      <w:r w:rsidRPr="00DB2F92">
        <w:rPr>
          <w:rFonts w:ascii="Times New Roman" w:hAnsi="Times New Roman"/>
          <w:sz w:val="16"/>
          <w:szCs w:val="16"/>
          <w:vertAlign w:val="superscript"/>
        </w:rPr>
        <w:t xml:space="preserve"> </w:t>
      </w:r>
      <w:r w:rsidRPr="00DB2F92">
        <w:rPr>
          <w:rFonts w:ascii="Times New Roman" w:hAnsi="Times New Roman"/>
          <w:sz w:val="16"/>
          <w:szCs w:val="16"/>
        </w:rPr>
        <w:t>Model 6: Model 5 + time varying confounders (i.e., cancer, psychiatric disorder, stroke, heart disease, diabetes, self rated health), lagged 2 visits</w:t>
      </w:r>
    </w:p>
    <w:p w14:paraId="257DAE09"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h</w:t>
      </w:r>
      <w:proofErr w:type="gramEnd"/>
      <w:r w:rsidRPr="00DB2F92">
        <w:rPr>
          <w:rFonts w:ascii="Times New Roman" w:hAnsi="Times New Roman"/>
          <w:sz w:val="16"/>
        </w:rPr>
        <w:t xml:space="preserve"> Model 7: </w:t>
      </w:r>
      <w:r w:rsidRPr="00DB2F92">
        <w:rPr>
          <w:rFonts w:ascii="Times New Roman" w:hAnsi="Times New Roman"/>
          <w:sz w:val="16"/>
          <w:szCs w:val="16"/>
        </w:rPr>
        <w:t xml:space="preserve">Results from marginal structural model fit with inverse probability weights, where </w:t>
      </w:r>
      <w:r w:rsidRPr="00DB2F92">
        <w:rPr>
          <w:rFonts w:ascii="Times New Roman" w:hAnsi="Times New Roman"/>
          <w:sz w:val="16"/>
          <w:szCs w:val="16"/>
          <w:lang w:val="en-AU"/>
        </w:rPr>
        <w:t xml:space="preserve">each participant in the model is weighted by the inverse of the probability that he had the mediating </w:t>
      </w:r>
      <w:proofErr w:type="spellStart"/>
      <w:r w:rsidRPr="00DB2F92">
        <w:rPr>
          <w:rFonts w:ascii="Times New Roman" w:hAnsi="Times New Roman"/>
          <w:sz w:val="16"/>
          <w:szCs w:val="16"/>
          <w:lang w:val="en-AU"/>
        </w:rPr>
        <w:t>behaviors</w:t>
      </w:r>
      <w:proofErr w:type="spellEnd"/>
      <w:r w:rsidRPr="00DB2F92">
        <w:rPr>
          <w:rFonts w:ascii="Times New Roman" w:hAnsi="Times New Roman"/>
          <w:sz w:val="16"/>
          <w:szCs w:val="16"/>
          <w:lang w:val="en-AU"/>
        </w:rPr>
        <w:t xml:space="preserve"> he actually had, given his education, baseline covariates, and past history of </w:t>
      </w:r>
      <w:proofErr w:type="spellStart"/>
      <w:r w:rsidRPr="00DB2F92">
        <w:rPr>
          <w:rFonts w:ascii="Times New Roman" w:hAnsi="Times New Roman"/>
          <w:sz w:val="16"/>
          <w:szCs w:val="16"/>
          <w:lang w:val="en-AU"/>
        </w:rPr>
        <w:t>behaviors</w:t>
      </w:r>
      <w:proofErr w:type="spellEnd"/>
      <w:r w:rsidRPr="00DB2F92">
        <w:rPr>
          <w:rFonts w:ascii="Times New Roman" w:hAnsi="Times New Roman"/>
          <w:sz w:val="16"/>
          <w:szCs w:val="16"/>
          <w:lang w:val="en-AU"/>
        </w:rPr>
        <w:t xml:space="preserve"> and time-varying covariates</w:t>
      </w:r>
    </w:p>
    <w:p w14:paraId="618A661C" w14:textId="77777777" w:rsidR="005651DE" w:rsidRPr="00DB2F92" w:rsidRDefault="005651DE" w:rsidP="005651DE">
      <w:pPr>
        <w:contextualSpacing/>
        <w:rPr>
          <w:rFonts w:ascii="Times New Roman" w:hAnsi="Times New Roman"/>
          <w:sz w:val="16"/>
        </w:rPr>
      </w:pPr>
      <w:proofErr w:type="spellStart"/>
      <w:proofErr w:type="gramStart"/>
      <w:r w:rsidRPr="00DB2F92">
        <w:rPr>
          <w:rFonts w:ascii="Times New Roman" w:hAnsi="Times New Roman"/>
          <w:sz w:val="16"/>
          <w:vertAlign w:val="superscript"/>
        </w:rPr>
        <w:t>i</w:t>
      </w:r>
      <w:proofErr w:type="spellEnd"/>
      <w:proofErr w:type="gramEnd"/>
      <w:r w:rsidRPr="00DB2F92">
        <w:rPr>
          <w:rFonts w:ascii="Times New Roman" w:hAnsi="Times New Roman"/>
          <w:sz w:val="16"/>
        </w:rPr>
        <w:t xml:space="preserve"> Combined weights (the product of individual sample weights and inverse probability weights) were truncated at the 99</w:t>
      </w:r>
      <w:r w:rsidRPr="00DB2F92">
        <w:rPr>
          <w:rFonts w:ascii="Times New Roman" w:hAnsi="Times New Roman"/>
          <w:sz w:val="16"/>
          <w:vertAlign w:val="superscript"/>
        </w:rPr>
        <w:t>th</w:t>
      </w:r>
      <w:r w:rsidRPr="00DB2F92">
        <w:rPr>
          <w:rFonts w:ascii="Times New Roman" w:hAnsi="Times New Roman"/>
          <w:sz w:val="16"/>
        </w:rPr>
        <w:t xml:space="preserve"> percentile</w:t>
      </w:r>
    </w:p>
    <w:p w14:paraId="157C2E05"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j</w:t>
      </w:r>
      <w:proofErr w:type="gramEnd"/>
      <w:r w:rsidRPr="00DB2F92">
        <w:rPr>
          <w:rFonts w:ascii="Times New Roman" w:hAnsi="Times New Roman"/>
          <w:sz w:val="16"/>
          <w:vertAlign w:val="superscript"/>
        </w:rPr>
        <w:t xml:space="preserve"> </w:t>
      </w:r>
      <w:r w:rsidRPr="00DB2F92">
        <w:rPr>
          <w:rFonts w:ascii="Times New Roman" w:hAnsi="Times New Roman"/>
          <w:sz w:val="16"/>
        </w:rPr>
        <w:t>Health behaviors were included as independent variables in weight models and effects of health behaviors on mortality are not interpretable</w:t>
      </w:r>
    </w:p>
    <w:p w14:paraId="57FE343B" w14:textId="77777777" w:rsidR="005651DE" w:rsidRPr="00DB2F92" w:rsidRDefault="005651DE" w:rsidP="005651DE">
      <w:pPr>
        <w:contextualSpacing/>
        <w:rPr>
          <w:rFonts w:ascii="Times New Roman" w:hAnsi="Times New Roman"/>
          <w:b/>
          <w:sz w:val="20"/>
        </w:rPr>
      </w:pPr>
      <w:proofErr w:type="gramStart"/>
      <w:r w:rsidRPr="00DB2F92">
        <w:rPr>
          <w:rFonts w:ascii="Times New Roman" w:hAnsi="Times New Roman"/>
          <w:sz w:val="16"/>
          <w:vertAlign w:val="superscript"/>
        </w:rPr>
        <w:t>k</w:t>
      </w:r>
      <w:proofErr w:type="gramEnd"/>
      <w:r w:rsidRPr="00DB2F92">
        <w:rPr>
          <w:rFonts w:ascii="Times New Roman" w:hAnsi="Times New Roman"/>
          <w:sz w:val="16"/>
          <w:vertAlign w:val="superscript"/>
        </w:rPr>
        <w:t xml:space="preserve"> </w:t>
      </w:r>
      <w:r w:rsidRPr="00DB2F92">
        <w:rPr>
          <w:rFonts w:ascii="Times New Roman" w:hAnsi="Times New Roman"/>
          <w:sz w:val="16"/>
          <w:lang w:val="en-AU"/>
        </w:rPr>
        <w:t>Between waves 4 in 1998  and 6 in 2002, respondents were asked if they engaged in vigorous physical activity 3 or more times per week for the past 12 months; physical inactivity was defined as engaging in vigorous physical activity less than 3 times per week. For waves 7 in 2004 and 8 in 2006 respondents were asked if they engaged in vigorous physical activity more than once per week, once per week, 1 to 3 times per month, or never. For these last two waves, physical inactivity was defined as engaging in vigorous physical activity less than once per week.</w:t>
      </w:r>
    </w:p>
    <w:p w14:paraId="4E26A109" w14:textId="77777777" w:rsidR="005651DE" w:rsidRPr="00DB2F92" w:rsidRDefault="005651DE" w:rsidP="005651DE">
      <w:pPr>
        <w:contextualSpacing/>
        <w:rPr>
          <w:rFonts w:ascii="Times New Roman" w:hAnsi="Times New Roman"/>
          <w:b/>
          <w:sz w:val="20"/>
        </w:rPr>
      </w:pPr>
    </w:p>
    <w:p w14:paraId="3AFCBBCC" w14:textId="77777777" w:rsidR="005651DE" w:rsidRPr="00DB2F92" w:rsidRDefault="005651DE" w:rsidP="005651DE">
      <w:pPr>
        <w:contextualSpacing/>
        <w:rPr>
          <w:rFonts w:ascii="Times New Roman" w:hAnsi="Times New Roman"/>
          <w:sz w:val="20"/>
        </w:rPr>
      </w:pPr>
      <w:r w:rsidRPr="00DB2F92">
        <w:rPr>
          <w:rFonts w:ascii="Times New Roman" w:hAnsi="Times New Roman"/>
          <w:b/>
          <w:sz w:val="20"/>
        </w:rPr>
        <w:br w:type="page"/>
      </w:r>
      <w:proofErr w:type="spellStart"/>
      <w:proofErr w:type="gramStart"/>
      <w:r w:rsidRPr="00DB2F92">
        <w:rPr>
          <w:rFonts w:ascii="Times New Roman" w:hAnsi="Times New Roman"/>
          <w:b/>
          <w:sz w:val="20"/>
        </w:rPr>
        <w:lastRenderedPageBreak/>
        <w:t>eTable</w:t>
      </w:r>
      <w:proofErr w:type="spellEnd"/>
      <w:proofErr w:type="gramEnd"/>
      <w:r w:rsidRPr="00DB2F92">
        <w:rPr>
          <w:rFonts w:ascii="Times New Roman" w:hAnsi="Times New Roman"/>
          <w:b/>
          <w:sz w:val="20"/>
        </w:rPr>
        <w:t xml:space="preserve"> </w:t>
      </w:r>
      <w:r>
        <w:rPr>
          <w:rFonts w:ascii="Times New Roman" w:hAnsi="Times New Roman"/>
          <w:b/>
          <w:sz w:val="20"/>
        </w:rPr>
        <w:t>5</w:t>
      </w:r>
      <w:r w:rsidRPr="00DB2F92">
        <w:rPr>
          <w:rFonts w:ascii="Times New Roman" w:hAnsi="Times New Roman"/>
          <w:sz w:val="20"/>
        </w:rPr>
        <w:t>. Role of Time-varying Health Behaviors (including BMI as a Proxy for Nutrition) in “Explaining” Association Between SES and Mortality, Health and Retirement Study, n=8037</w:t>
      </w:r>
      <w:r w:rsidRPr="00DB2F92">
        <w:rPr>
          <w:rFonts w:ascii="Times New Roman" w:hAnsi="Times New Roman"/>
          <w:sz w:val="20"/>
          <w:vertAlign w:val="superscript"/>
        </w:rPr>
        <w:t>a</w:t>
      </w:r>
    </w:p>
    <w:tbl>
      <w:tblPr>
        <w:tblpPr w:leftFromText="180" w:rightFromText="180" w:vertAnchor="text" w:horzAnchor="margin" w:tblpY="144"/>
        <w:tblW w:w="11808" w:type="dxa"/>
        <w:tblBorders>
          <w:top w:val="single" w:sz="12" w:space="0" w:color="000000"/>
          <w:bottom w:val="single" w:sz="12" w:space="0" w:color="000000"/>
        </w:tblBorders>
        <w:tblLayout w:type="fixed"/>
        <w:tblLook w:val="00A0" w:firstRow="1" w:lastRow="0" w:firstColumn="1" w:lastColumn="0" w:noHBand="0" w:noVBand="0"/>
      </w:tblPr>
      <w:tblGrid>
        <w:gridCol w:w="1998"/>
        <w:gridCol w:w="1635"/>
        <w:gridCol w:w="1635"/>
        <w:gridCol w:w="1635"/>
        <w:gridCol w:w="1635"/>
        <w:gridCol w:w="1635"/>
        <w:gridCol w:w="1635"/>
      </w:tblGrid>
      <w:tr w:rsidR="005651DE" w:rsidRPr="00CC2B4B" w14:paraId="7672EFAF" w14:textId="77777777" w:rsidTr="00CC2B4B">
        <w:trPr>
          <w:trHeight w:val="420"/>
        </w:trPr>
        <w:tc>
          <w:tcPr>
            <w:tcW w:w="1998" w:type="dxa"/>
            <w:tcBorders>
              <w:top w:val="single" w:sz="6" w:space="0" w:color="000000"/>
              <w:bottom w:val="single" w:sz="6" w:space="0" w:color="000000"/>
              <w:right w:val="single" w:sz="8" w:space="0" w:color="000000"/>
            </w:tcBorders>
            <w:shd w:val="clear" w:color="auto" w:fill="auto"/>
          </w:tcPr>
          <w:p w14:paraId="0CBD5FAC" w14:textId="77777777" w:rsidR="005651DE" w:rsidRPr="00CC2B4B" w:rsidRDefault="005651DE" w:rsidP="005651DE">
            <w:pPr>
              <w:contextualSpacing/>
              <w:jc w:val="center"/>
              <w:rPr>
                <w:rFonts w:ascii="Times New Roman" w:hAnsi="Times New Roman" w:cs="Arial"/>
                <w:b/>
                <w:iCs/>
                <w:sz w:val="18"/>
                <w:szCs w:val="18"/>
              </w:rPr>
            </w:pPr>
          </w:p>
        </w:tc>
        <w:tc>
          <w:tcPr>
            <w:tcW w:w="1635" w:type="dxa"/>
            <w:tcBorders>
              <w:top w:val="single" w:sz="6" w:space="0" w:color="000000"/>
              <w:bottom w:val="single" w:sz="6" w:space="0" w:color="000000"/>
            </w:tcBorders>
          </w:tcPr>
          <w:p w14:paraId="580C05CD"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1</w:t>
            </w:r>
            <w:r w:rsidRPr="00CC2B4B">
              <w:rPr>
                <w:rFonts w:ascii="Times New Roman" w:hAnsi="Times New Roman"/>
                <w:sz w:val="18"/>
                <w:szCs w:val="18"/>
                <w:vertAlign w:val="superscript"/>
              </w:rPr>
              <w:t>b</w:t>
            </w:r>
          </w:p>
          <w:p w14:paraId="60476BC7"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635" w:type="dxa"/>
            <w:tcBorders>
              <w:top w:val="single" w:sz="6" w:space="0" w:color="000000"/>
              <w:bottom w:val="single" w:sz="6" w:space="0" w:color="000000"/>
            </w:tcBorders>
          </w:tcPr>
          <w:p w14:paraId="2EFE971F"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2</w:t>
            </w:r>
            <w:r w:rsidRPr="00CC2B4B">
              <w:rPr>
                <w:rFonts w:ascii="Times New Roman" w:hAnsi="Times New Roman"/>
                <w:sz w:val="18"/>
                <w:szCs w:val="18"/>
                <w:vertAlign w:val="superscript"/>
              </w:rPr>
              <w:t>c</w:t>
            </w:r>
          </w:p>
          <w:p w14:paraId="77F85454"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635" w:type="dxa"/>
            <w:tcBorders>
              <w:top w:val="single" w:sz="6" w:space="0" w:color="000000"/>
              <w:bottom w:val="single" w:sz="6" w:space="0" w:color="000000"/>
              <w:right w:val="nil"/>
            </w:tcBorders>
            <w:shd w:val="clear" w:color="auto" w:fill="auto"/>
          </w:tcPr>
          <w:p w14:paraId="0CC81314"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3</w:t>
            </w:r>
            <w:r w:rsidRPr="00CC2B4B">
              <w:rPr>
                <w:rFonts w:ascii="Times New Roman" w:hAnsi="Times New Roman"/>
                <w:sz w:val="18"/>
                <w:szCs w:val="18"/>
                <w:vertAlign w:val="superscript"/>
              </w:rPr>
              <w:t>d</w:t>
            </w:r>
          </w:p>
          <w:p w14:paraId="7290A3C7"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635" w:type="dxa"/>
            <w:tcBorders>
              <w:top w:val="single" w:sz="6" w:space="0" w:color="000000"/>
              <w:bottom w:val="single" w:sz="6" w:space="0" w:color="000000"/>
              <w:right w:val="nil"/>
            </w:tcBorders>
          </w:tcPr>
          <w:p w14:paraId="31E80E5E" w14:textId="77777777" w:rsidR="005651DE" w:rsidRPr="00CC2B4B" w:rsidRDefault="005651DE" w:rsidP="005651DE">
            <w:pPr>
              <w:tabs>
                <w:tab w:val="center" w:pos="3312"/>
                <w:tab w:val="left" w:pos="4704"/>
              </w:tabs>
              <w:contextualSpacing/>
              <w:jc w:val="center"/>
              <w:rPr>
                <w:rFonts w:ascii="Times New Roman" w:hAnsi="Times New Roman" w:cs="Arial"/>
                <w:b/>
                <w:iCs/>
                <w:sz w:val="18"/>
                <w:szCs w:val="18"/>
              </w:rPr>
            </w:pPr>
            <w:r w:rsidRPr="00CC2B4B">
              <w:rPr>
                <w:rFonts w:ascii="Times New Roman" w:hAnsi="Times New Roman" w:cs="Arial"/>
                <w:b/>
                <w:iCs/>
                <w:sz w:val="18"/>
                <w:szCs w:val="18"/>
              </w:rPr>
              <w:t>Model 4</w:t>
            </w:r>
            <w:r w:rsidRPr="00CC2B4B">
              <w:rPr>
                <w:rFonts w:ascii="Times New Roman" w:hAnsi="Times New Roman"/>
                <w:sz w:val="18"/>
                <w:szCs w:val="18"/>
                <w:vertAlign w:val="superscript"/>
              </w:rPr>
              <w:t>e</w:t>
            </w:r>
          </w:p>
          <w:p w14:paraId="2E7BF667" w14:textId="77777777" w:rsidR="005651DE" w:rsidRPr="00CC2B4B" w:rsidRDefault="005651DE" w:rsidP="005651DE">
            <w:pPr>
              <w:tabs>
                <w:tab w:val="center" w:pos="3312"/>
                <w:tab w:val="left" w:pos="4704"/>
              </w:tabs>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635" w:type="dxa"/>
            <w:tcBorders>
              <w:top w:val="single" w:sz="6" w:space="0" w:color="000000"/>
              <w:left w:val="nil"/>
              <w:bottom w:val="single" w:sz="6" w:space="0" w:color="000000"/>
              <w:right w:val="nil"/>
            </w:tcBorders>
            <w:shd w:val="clear" w:color="auto" w:fill="auto"/>
          </w:tcPr>
          <w:p w14:paraId="64A8A77B"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5</w:t>
            </w:r>
            <w:r w:rsidRPr="00CC2B4B">
              <w:rPr>
                <w:rFonts w:ascii="Times New Roman" w:hAnsi="Times New Roman"/>
                <w:sz w:val="18"/>
                <w:szCs w:val="18"/>
                <w:vertAlign w:val="superscript"/>
              </w:rPr>
              <w:t>f</w:t>
            </w:r>
          </w:p>
          <w:p w14:paraId="352E0043"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635" w:type="dxa"/>
            <w:tcBorders>
              <w:top w:val="single" w:sz="6" w:space="0" w:color="000000"/>
              <w:left w:val="nil"/>
              <w:bottom w:val="single" w:sz="6" w:space="0" w:color="000000"/>
              <w:right w:val="nil"/>
            </w:tcBorders>
            <w:shd w:val="clear" w:color="auto" w:fill="auto"/>
          </w:tcPr>
          <w:p w14:paraId="40CCD75E"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6</w:t>
            </w:r>
            <w:r w:rsidRPr="00CC2B4B">
              <w:rPr>
                <w:rFonts w:ascii="Times New Roman" w:hAnsi="Times New Roman"/>
                <w:sz w:val="18"/>
                <w:szCs w:val="18"/>
                <w:vertAlign w:val="superscript"/>
              </w:rPr>
              <w:t>g</w:t>
            </w:r>
          </w:p>
          <w:p w14:paraId="0D6F0080"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r>
      <w:tr w:rsidR="005651DE" w:rsidRPr="00CC2B4B" w14:paraId="165CD7D0" w14:textId="77777777" w:rsidTr="00CC2B4B">
        <w:tc>
          <w:tcPr>
            <w:tcW w:w="1998" w:type="dxa"/>
            <w:tcBorders>
              <w:right w:val="single" w:sz="8" w:space="0" w:color="000000"/>
            </w:tcBorders>
            <w:shd w:val="clear" w:color="auto" w:fill="auto"/>
            <w:vAlign w:val="center"/>
          </w:tcPr>
          <w:p w14:paraId="32620DD4" w14:textId="77777777" w:rsidR="005651DE" w:rsidRPr="00CC2B4B" w:rsidRDefault="005651DE" w:rsidP="005651DE">
            <w:pPr>
              <w:contextualSpacing/>
              <w:rPr>
                <w:rFonts w:ascii="Times New Roman" w:hAnsi="Times New Roman" w:cs="Arial"/>
                <w:bCs/>
                <w:iCs/>
                <w:sz w:val="18"/>
                <w:szCs w:val="18"/>
              </w:rPr>
            </w:pPr>
            <w:proofErr w:type="spellStart"/>
            <w:r w:rsidRPr="00CC2B4B">
              <w:rPr>
                <w:rFonts w:ascii="Times New Roman" w:hAnsi="Times New Roman" w:cs="Arial"/>
                <w:bCs/>
                <w:iCs/>
                <w:sz w:val="18"/>
                <w:szCs w:val="18"/>
              </w:rPr>
              <w:t>SES</w:t>
            </w:r>
            <w:r w:rsidRPr="00CC2B4B">
              <w:rPr>
                <w:rFonts w:ascii="Times New Roman" w:hAnsi="Times New Roman"/>
                <w:sz w:val="18"/>
                <w:szCs w:val="18"/>
                <w:vertAlign w:val="superscript"/>
              </w:rPr>
              <w:t>h</w:t>
            </w:r>
            <w:proofErr w:type="spellEnd"/>
          </w:p>
        </w:tc>
        <w:tc>
          <w:tcPr>
            <w:tcW w:w="1635" w:type="dxa"/>
          </w:tcPr>
          <w:p w14:paraId="76B93E3A"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3B952A76"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648AC037"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39FCE588"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35FE6D4C"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7CB3BCBF"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33E64EF8" w14:textId="77777777" w:rsidTr="00CC2B4B">
        <w:tc>
          <w:tcPr>
            <w:tcW w:w="1998" w:type="dxa"/>
            <w:tcBorders>
              <w:right w:val="single" w:sz="8" w:space="0" w:color="000000"/>
            </w:tcBorders>
            <w:shd w:val="clear" w:color="auto" w:fill="auto"/>
            <w:vAlign w:val="center"/>
          </w:tcPr>
          <w:p w14:paraId="02CFF3C0"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Q1: highest SES</w:t>
            </w:r>
          </w:p>
        </w:tc>
        <w:tc>
          <w:tcPr>
            <w:tcW w:w="1635" w:type="dxa"/>
          </w:tcPr>
          <w:p w14:paraId="7EC6AE2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635" w:type="dxa"/>
          </w:tcPr>
          <w:p w14:paraId="271481E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635" w:type="dxa"/>
            <w:tcBorders>
              <w:right w:val="nil"/>
            </w:tcBorders>
            <w:shd w:val="clear" w:color="auto" w:fill="auto"/>
          </w:tcPr>
          <w:p w14:paraId="58C8B3C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635" w:type="dxa"/>
          </w:tcPr>
          <w:p w14:paraId="26A5442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635" w:type="dxa"/>
            <w:tcBorders>
              <w:left w:val="nil"/>
            </w:tcBorders>
            <w:shd w:val="clear" w:color="auto" w:fill="auto"/>
            <w:vAlign w:val="bottom"/>
          </w:tcPr>
          <w:p w14:paraId="2D34D08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635" w:type="dxa"/>
          </w:tcPr>
          <w:p w14:paraId="5E31B47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3EED220B" w14:textId="77777777" w:rsidTr="00CC2B4B">
        <w:tc>
          <w:tcPr>
            <w:tcW w:w="1998" w:type="dxa"/>
            <w:tcBorders>
              <w:right w:val="single" w:sz="8" w:space="0" w:color="000000"/>
            </w:tcBorders>
            <w:shd w:val="clear" w:color="auto" w:fill="auto"/>
            <w:vAlign w:val="center"/>
          </w:tcPr>
          <w:p w14:paraId="257049FA"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Q2</w:t>
            </w:r>
          </w:p>
        </w:tc>
        <w:tc>
          <w:tcPr>
            <w:tcW w:w="1635" w:type="dxa"/>
          </w:tcPr>
          <w:p w14:paraId="5FD2B30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1.23 (0.98, 1.55)</w:t>
            </w:r>
          </w:p>
        </w:tc>
        <w:tc>
          <w:tcPr>
            <w:tcW w:w="1635" w:type="dxa"/>
          </w:tcPr>
          <w:p w14:paraId="312B81D1"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1.19 (0.94, 1.49)</w:t>
            </w:r>
          </w:p>
        </w:tc>
        <w:tc>
          <w:tcPr>
            <w:tcW w:w="1635" w:type="dxa"/>
            <w:tcBorders>
              <w:right w:val="nil"/>
            </w:tcBorders>
            <w:shd w:val="clear" w:color="auto" w:fill="auto"/>
          </w:tcPr>
          <w:p w14:paraId="6D1FFA1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1.13 (0.90, 1.43)</w:t>
            </w:r>
          </w:p>
        </w:tc>
        <w:tc>
          <w:tcPr>
            <w:tcW w:w="1635" w:type="dxa"/>
          </w:tcPr>
          <w:p w14:paraId="7EC9B23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1.18 (0.94, 1.48)</w:t>
            </w:r>
          </w:p>
        </w:tc>
        <w:tc>
          <w:tcPr>
            <w:tcW w:w="1635" w:type="dxa"/>
            <w:tcBorders>
              <w:left w:val="nil"/>
            </w:tcBorders>
            <w:shd w:val="clear" w:color="auto" w:fill="auto"/>
            <w:vAlign w:val="bottom"/>
          </w:tcPr>
          <w:p w14:paraId="1AC7105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1.29 (1.02, 1.62)</w:t>
            </w:r>
          </w:p>
        </w:tc>
        <w:tc>
          <w:tcPr>
            <w:tcW w:w="1635" w:type="dxa"/>
          </w:tcPr>
          <w:p w14:paraId="61CADF8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1.11 (0.88, 1.40)</w:t>
            </w:r>
          </w:p>
        </w:tc>
      </w:tr>
      <w:tr w:rsidR="005651DE" w:rsidRPr="00CC2B4B" w14:paraId="3610F608" w14:textId="77777777" w:rsidTr="00CC2B4B">
        <w:tc>
          <w:tcPr>
            <w:tcW w:w="1998" w:type="dxa"/>
            <w:tcBorders>
              <w:right w:val="single" w:sz="8" w:space="0" w:color="000000"/>
            </w:tcBorders>
            <w:shd w:val="clear" w:color="auto" w:fill="auto"/>
            <w:vAlign w:val="center"/>
          </w:tcPr>
          <w:p w14:paraId="2A3FD318"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Q3</w:t>
            </w:r>
          </w:p>
        </w:tc>
        <w:tc>
          <w:tcPr>
            <w:tcW w:w="1635" w:type="dxa"/>
          </w:tcPr>
          <w:p w14:paraId="6D92040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1.75 (1.40, 2.19)</w:t>
            </w:r>
          </w:p>
        </w:tc>
        <w:tc>
          <w:tcPr>
            <w:tcW w:w="1635" w:type="dxa"/>
          </w:tcPr>
          <w:p w14:paraId="15B259B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1.61 (1.30, 2.01)</w:t>
            </w:r>
          </w:p>
        </w:tc>
        <w:tc>
          <w:tcPr>
            <w:tcW w:w="1635" w:type="dxa"/>
            <w:tcBorders>
              <w:right w:val="nil"/>
            </w:tcBorders>
            <w:shd w:val="clear" w:color="auto" w:fill="auto"/>
          </w:tcPr>
          <w:p w14:paraId="76297A9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1.53 (1.22, 1.93)</w:t>
            </w:r>
          </w:p>
        </w:tc>
        <w:tc>
          <w:tcPr>
            <w:tcW w:w="1635" w:type="dxa"/>
          </w:tcPr>
          <w:p w14:paraId="3051691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1.58 (1.27, 1.97)</w:t>
            </w:r>
          </w:p>
        </w:tc>
        <w:tc>
          <w:tcPr>
            <w:tcW w:w="1635" w:type="dxa"/>
            <w:tcBorders>
              <w:left w:val="nil"/>
            </w:tcBorders>
            <w:shd w:val="clear" w:color="auto" w:fill="auto"/>
            <w:vAlign w:val="bottom"/>
          </w:tcPr>
          <w:p w14:paraId="3E38AC9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1.83 (1.46, 2.29)</w:t>
            </w:r>
          </w:p>
        </w:tc>
        <w:tc>
          <w:tcPr>
            <w:tcW w:w="1635" w:type="dxa"/>
          </w:tcPr>
          <w:p w14:paraId="1F41B03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1.37 (1.10, 1.72)</w:t>
            </w:r>
          </w:p>
        </w:tc>
      </w:tr>
      <w:tr w:rsidR="005651DE" w:rsidRPr="00CC2B4B" w14:paraId="0E04DE3B" w14:textId="77777777" w:rsidTr="00CC2B4B">
        <w:tc>
          <w:tcPr>
            <w:tcW w:w="1998" w:type="dxa"/>
            <w:tcBorders>
              <w:right w:val="single" w:sz="8" w:space="0" w:color="000000"/>
            </w:tcBorders>
            <w:shd w:val="clear" w:color="auto" w:fill="auto"/>
            <w:vAlign w:val="center"/>
          </w:tcPr>
          <w:p w14:paraId="43BB6D85"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Q4: lowest SES</w:t>
            </w:r>
          </w:p>
        </w:tc>
        <w:tc>
          <w:tcPr>
            <w:tcW w:w="1635" w:type="dxa"/>
          </w:tcPr>
          <w:p w14:paraId="08654E4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2.84 (2.25, 3.60)</w:t>
            </w:r>
          </w:p>
        </w:tc>
        <w:tc>
          <w:tcPr>
            <w:tcW w:w="1635" w:type="dxa"/>
          </w:tcPr>
          <w:p w14:paraId="3178ADCB"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2.48 (1.96, 3.14)</w:t>
            </w:r>
          </w:p>
        </w:tc>
        <w:tc>
          <w:tcPr>
            <w:tcW w:w="1635" w:type="dxa"/>
            <w:tcBorders>
              <w:right w:val="nil"/>
            </w:tcBorders>
            <w:shd w:val="clear" w:color="auto" w:fill="auto"/>
          </w:tcPr>
          <w:p w14:paraId="7DB020D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2.39 (1.88, 3.05)</w:t>
            </w:r>
          </w:p>
        </w:tc>
        <w:tc>
          <w:tcPr>
            <w:tcW w:w="1635" w:type="dxa"/>
          </w:tcPr>
          <w:p w14:paraId="68E86E4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2.37 (1.87, 3.00)</w:t>
            </w:r>
          </w:p>
        </w:tc>
        <w:tc>
          <w:tcPr>
            <w:tcW w:w="1635" w:type="dxa"/>
            <w:tcBorders>
              <w:left w:val="nil"/>
            </w:tcBorders>
            <w:shd w:val="clear" w:color="auto" w:fill="auto"/>
            <w:vAlign w:val="bottom"/>
          </w:tcPr>
          <w:p w14:paraId="37DBB75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2.93 (2.31, 3.70)</w:t>
            </w:r>
          </w:p>
        </w:tc>
        <w:tc>
          <w:tcPr>
            <w:tcW w:w="1635" w:type="dxa"/>
          </w:tcPr>
          <w:p w14:paraId="03166A9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1.90 (1.49, 2.41)</w:t>
            </w:r>
          </w:p>
        </w:tc>
      </w:tr>
      <w:tr w:rsidR="005651DE" w:rsidRPr="00CC2B4B" w14:paraId="10E02AF5" w14:textId="77777777" w:rsidTr="00CC2B4B">
        <w:tc>
          <w:tcPr>
            <w:tcW w:w="1998" w:type="dxa"/>
            <w:tcBorders>
              <w:right w:val="single" w:sz="8" w:space="0" w:color="000000"/>
            </w:tcBorders>
            <w:shd w:val="clear" w:color="auto" w:fill="auto"/>
          </w:tcPr>
          <w:p w14:paraId="6BCE4511"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Current smoker</w:t>
            </w:r>
          </w:p>
        </w:tc>
        <w:tc>
          <w:tcPr>
            <w:tcW w:w="1635" w:type="dxa"/>
          </w:tcPr>
          <w:p w14:paraId="633C8087"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231BB5DA"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791C3ADE"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4B0B4C36"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0B778D4F"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0474D370"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50E5F318" w14:textId="77777777" w:rsidTr="00CC2B4B">
        <w:tc>
          <w:tcPr>
            <w:tcW w:w="1998" w:type="dxa"/>
            <w:tcBorders>
              <w:right w:val="single" w:sz="8" w:space="0" w:color="000000"/>
            </w:tcBorders>
            <w:shd w:val="clear" w:color="auto" w:fill="auto"/>
          </w:tcPr>
          <w:p w14:paraId="02DCC67C"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No</w:t>
            </w:r>
          </w:p>
        </w:tc>
        <w:tc>
          <w:tcPr>
            <w:tcW w:w="1635" w:type="dxa"/>
          </w:tcPr>
          <w:p w14:paraId="6AB72F7A"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10A5508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635" w:type="dxa"/>
            <w:tcBorders>
              <w:right w:val="nil"/>
            </w:tcBorders>
            <w:shd w:val="clear" w:color="auto" w:fill="auto"/>
          </w:tcPr>
          <w:p w14:paraId="310E7F5E"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14390175"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69F9A3D8"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290F741B"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4043DC53" w14:textId="77777777" w:rsidTr="00CC2B4B">
        <w:tc>
          <w:tcPr>
            <w:tcW w:w="1998" w:type="dxa"/>
            <w:tcBorders>
              <w:right w:val="single" w:sz="8" w:space="0" w:color="000000"/>
            </w:tcBorders>
            <w:shd w:val="clear" w:color="auto" w:fill="auto"/>
          </w:tcPr>
          <w:p w14:paraId="20ABBDE8"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Yes</w:t>
            </w:r>
          </w:p>
        </w:tc>
        <w:tc>
          <w:tcPr>
            <w:tcW w:w="1635" w:type="dxa"/>
          </w:tcPr>
          <w:p w14:paraId="77A12D1E"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7D4CCEC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1.94 (1.66, 2.26)</w:t>
            </w:r>
          </w:p>
        </w:tc>
        <w:tc>
          <w:tcPr>
            <w:tcW w:w="1635" w:type="dxa"/>
            <w:tcBorders>
              <w:right w:val="nil"/>
            </w:tcBorders>
            <w:shd w:val="clear" w:color="auto" w:fill="auto"/>
          </w:tcPr>
          <w:p w14:paraId="06A6BF3B"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460300CB"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7C4234B9"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12ED9A4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1.63 (1.39, 1.92)</w:t>
            </w:r>
          </w:p>
        </w:tc>
      </w:tr>
      <w:tr w:rsidR="005651DE" w:rsidRPr="00CC2B4B" w14:paraId="6B2AE2EC" w14:textId="77777777" w:rsidTr="00CC2B4B">
        <w:tc>
          <w:tcPr>
            <w:tcW w:w="1998" w:type="dxa"/>
            <w:tcBorders>
              <w:right w:val="single" w:sz="8" w:space="0" w:color="000000"/>
            </w:tcBorders>
            <w:shd w:val="clear" w:color="auto" w:fill="auto"/>
          </w:tcPr>
          <w:p w14:paraId="066829C8"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 xml:space="preserve">Alcohol </w:t>
            </w:r>
          </w:p>
        </w:tc>
        <w:tc>
          <w:tcPr>
            <w:tcW w:w="1635" w:type="dxa"/>
          </w:tcPr>
          <w:p w14:paraId="65179806"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55300B20"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2F27A883"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1F7873EC"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6B03DF67"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0E9E54E1"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3BA6E77B" w14:textId="77777777" w:rsidTr="00CC2B4B">
        <w:tc>
          <w:tcPr>
            <w:tcW w:w="1998" w:type="dxa"/>
            <w:tcBorders>
              <w:right w:val="single" w:sz="8" w:space="0" w:color="000000"/>
            </w:tcBorders>
            <w:shd w:val="clear" w:color="auto" w:fill="auto"/>
          </w:tcPr>
          <w:p w14:paraId="675077DC"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Abstain</w:t>
            </w:r>
          </w:p>
        </w:tc>
        <w:tc>
          <w:tcPr>
            <w:tcW w:w="1635" w:type="dxa"/>
          </w:tcPr>
          <w:p w14:paraId="15132424"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1A5E3E2A"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2C8396D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635" w:type="dxa"/>
          </w:tcPr>
          <w:p w14:paraId="4F3F92AC"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54EAAA06"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4989845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574C3A98" w14:textId="77777777" w:rsidTr="00CC2B4B">
        <w:tc>
          <w:tcPr>
            <w:tcW w:w="1998" w:type="dxa"/>
            <w:tcBorders>
              <w:right w:val="single" w:sz="8" w:space="0" w:color="000000"/>
            </w:tcBorders>
            <w:shd w:val="clear" w:color="auto" w:fill="auto"/>
          </w:tcPr>
          <w:p w14:paraId="0D0B266A"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1-2</w:t>
            </w:r>
          </w:p>
        </w:tc>
        <w:tc>
          <w:tcPr>
            <w:tcW w:w="1635" w:type="dxa"/>
          </w:tcPr>
          <w:p w14:paraId="7FCD63FB"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05818C39"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55ED19E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0.57 (0.46, 0.71)</w:t>
            </w:r>
          </w:p>
        </w:tc>
        <w:tc>
          <w:tcPr>
            <w:tcW w:w="1635" w:type="dxa"/>
          </w:tcPr>
          <w:p w14:paraId="0406CF44"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144A2737"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7BCF35B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0.58 (0.47, 0.72)</w:t>
            </w:r>
          </w:p>
        </w:tc>
      </w:tr>
      <w:tr w:rsidR="005651DE" w:rsidRPr="00CC2B4B" w14:paraId="2699F4FC" w14:textId="77777777" w:rsidTr="00CC2B4B">
        <w:tc>
          <w:tcPr>
            <w:tcW w:w="1998" w:type="dxa"/>
            <w:tcBorders>
              <w:right w:val="single" w:sz="8" w:space="0" w:color="000000"/>
            </w:tcBorders>
            <w:shd w:val="clear" w:color="auto" w:fill="auto"/>
          </w:tcPr>
          <w:p w14:paraId="2270AAF8"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3-4</w:t>
            </w:r>
          </w:p>
        </w:tc>
        <w:tc>
          <w:tcPr>
            <w:tcW w:w="1635" w:type="dxa"/>
          </w:tcPr>
          <w:p w14:paraId="575BA616"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71FF8A75"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736F9CF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0.69 (0.49, 0.97)</w:t>
            </w:r>
          </w:p>
        </w:tc>
        <w:tc>
          <w:tcPr>
            <w:tcW w:w="1635" w:type="dxa"/>
          </w:tcPr>
          <w:p w14:paraId="1BE6AB18"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7B3E8411"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285D83E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0.61 (0.44, 0.85)</w:t>
            </w:r>
          </w:p>
        </w:tc>
      </w:tr>
      <w:tr w:rsidR="005651DE" w:rsidRPr="00CC2B4B" w14:paraId="63060C67" w14:textId="77777777" w:rsidTr="00CC2B4B">
        <w:tc>
          <w:tcPr>
            <w:tcW w:w="1998" w:type="dxa"/>
            <w:tcBorders>
              <w:right w:val="single" w:sz="8" w:space="0" w:color="000000"/>
            </w:tcBorders>
            <w:shd w:val="clear" w:color="auto" w:fill="auto"/>
          </w:tcPr>
          <w:p w14:paraId="7B5826A2"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5+</w:t>
            </w:r>
          </w:p>
        </w:tc>
        <w:tc>
          <w:tcPr>
            <w:tcW w:w="1635" w:type="dxa"/>
          </w:tcPr>
          <w:p w14:paraId="7FCF12CD"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46114FB6"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212BE21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1.16 (0.77, 1.73)</w:t>
            </w:r>
          </w:p>
        </w:tc>
        <w:tc>
          <w:tcPr>
            <w:tcW w:w="1635" w:type="dxa"/>
          </w:tcPr>
          <w:p w14:paraId="2B8D788E"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6D569E26"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2EFE0B5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0.89 (0.61, 1.31)</w:t>
            </w:r>
          </w:p>
        </w:tc>
      </w:tr>
      <w:tr w:rsidR="005651DE" w:rsidRPr="00CC2B4B" w14:paraId="470D4FCF" w14:textId="77777777" w:rsidTr="00CC2B4B">
        <w:tc>
          <w:tcPr>
            <w:tcW w:w="1998" w:type="dxa"/>
            <w:tcBorders>
              <w:right w:val="single" w:sz="8" w:space="0" w:color="000000"/>
            </w:tcBorders>
            <w:shd w:val="clear" w:color="auto" w:fill="auto"/>
          </w:tcPr>
          <w:p w14:paraId="7A16B8A9"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 xml:space="preserve">Physically </w:t>
            </w:r>
            <w:proofErr w:type="spellStart"/>
            <w:r w:rsidRPr="00CC2B4B">
              <w:rPr>
                <w:rFonts w:ascii="Times New Roman" w:hAnsi="Times New Roman"/>
                <w:sz w:val="18"/>
                <w:szCs w:val="18"/>
              </w:rPr>
              <w:t>inactive</w:t>
            </w:r>
            <w:r w:rsidRPr="00CC2B4B">
              <w:rPr>
                <w:rFonts w:ascii="Times New Roman" w:hAnsi="Times New Roman"/>
                <w:sz w:val="18"/>
                <w:szCs w:val="18"/>
                <w:vertAlign w:val="superscript"/>
              </w:rPr>
              <w:t>i</w:t>
            </w:r>
            <w:proofErr w:type="spellEnd"/>
          </w:p>
        </w:tc>
        <w:tc>
          <w:tcPr>
            <w:tcW w:w="1635" w:type="dxa"/>
          </w:tcPr>
          <w:p w14:paraId="54B72527"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11192974"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0D580A48"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058F160C"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5D4D6C13"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7E380B10"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1664A328" w14:textId="77777777" w:rsidTr="00CC2B4B">
        <w:tc>
          <w:tcPr>
            <w:tcW w:w="1998" w:type="dxa"/>
            <w:tcBorders>
              <w:right w:val="single" w:sz="8" w:space="0" w:color="000000"/>
            </w:tcBorders>
            <w:shd w:val="clear" w:color="auto" w:fill="auto"/>
          </w:tcPr>
          <w:p w14:paraId="64BBA0B9"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No</w:t>
            </w:r>
          </w:p>
        </w:tc>
        <w:tc>
          <w:tcPr>
            <w:tcW w:w="1635" w:type="dxa"/>
          </w:tcPr>
          <w:p w14:paraId="0D11C1F6"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7D4AAB4B"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349A4D8A"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1E9D733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635" w:type="dxa"/>
            <w:tcBorders>
              <w:left w:val="nil"/>
            </w:tcBorders>
            <w:shd w:val="clear" w:color="auto" w:fill="auto"/>
            <w:vAlign w:val="bottom"/>
          </w:tcPr>
          <w:p w14:paraId="1958B9ED"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7BE1897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68A2EFF6" w14:textId="77777777" w:rsidTr="00CC2B4B">
        <w:tc>
          <w:tcPr>
            <w:tcW w:w="1998" w:type="dxa"/>
            <w:tcBorders>
              <w:right w:val="single" w:sz="8" w:space="0" w:color="000000"/>
            </w:tcBorders>
            <w:shd w:val="clear" w:color="auto" w:fill="auto"/>
          </w:tcPr>
          <w:p w14:paraId="2DD3FD17"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Yes</w:t>
            </w:r>
          </w:p>
        </w:tc>
        <w:tc>
          <w:tcPr>
            <w:tcW w:w="1635" w:type="dxa"/>
          </w:tcPr>
          <w:p w14:paraId="38A120BD"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1871D425"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61E44EFB"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0EB6CE3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3.05 (2.52, 3.69)</w:t>
            </w:r>
          </w:p>
        </w:tc>
        <w:tc>
          <w:tcPr>
            <w:tcW w:w="1635" w:type="dxa"/>
            <w:tcBorders>
              <w:left w:val="nil"/>
            </w:tcBorders>
            <w:shd w:val="clear" w:color="auto" w:fill="auto"/>
            <w:vAlign w:val="bottom"/>
          </w:tcPr>
          <w:p w14:paraId="16122EC9"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529992D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2.92 (2.40, 3.54)</w:t>
            </w:r>
          </w:p>
        </w:tc>
      </w:tr>
      <w:tr w:rsidR="005651DE" w:rsidRPr="00CC2B4B" w14:paraId="04585C0A" w14:textId="77777777" w:rsidTr="00CC2B4B">
        <w:tc>
          <w:tcPr>
            <w:tcW w:w="1998" w:type="dxa"/>
            <w:tcBorders>
              <w:right w:val="single" w:sz="8" w:space="0" w:color="000000"/>
            </w:tcBorders>
            <w:shd w:val="clear" w:color="auto" w:fill="auto"/>
          </w:tcPr>
          <w:p w14:paraId="4DDC9080"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Body mass index (BMI)</w:t>
            </w:r>
          </w:p>
        </w:tc>
        <w:tc>
          <w:tcPr>
            <w:tcW w:w="1635" w:type="dxa"/>
          </w:tcPr>
          <w:p w14:paraId="21A05A11"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1FABF04E"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222EA7AB"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72E321F6"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0E9AC837" w14:textId="77777777" w:rsidR="005651DE" w:rsidRPr="00CC2B4B" w:rsidRDefault="005651DE" w:rsidP="005651DE">
            <w:pPr>
              <w:contextualSpacing/>
              <w:jc w:val="center"/>
              <w:rPr>
                <w:rFonts w:ascii="Times New Roman" w:hAnsi="Times New Roman" w:cs="Arial"/>
                <w:sz w:val="18"/>
                <w:szCs w:val="18"/>
              </w:rPr>
            </w:pPr>
          </w:p>
        </w:tc>
        <w:tc>
          <w:tcPr>
            <w:tcW w:w="1635" w:type="dxa"/>
            <w:vAlign w:val="bottom"/>
          </w:tcPr>
          <w:p w14:paraId="62FFA48B"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467B9192" w14:textId="77777777" w:rsidTr="00CC2B4B">
        <w:tc>
          <w:tcPr>
            <w:tcW w:w="1998" w:type="dxa"/>
            <w:tcBorders>
              <w:right w:val="single" w:sz="8" w:space="0" w:color="000000"/>
            </w:tcBorders>
            <w:shd w:val="clear" w:color="auto" w:fill="auto"/>
          </w:tcPr>
          <w:p w14:paraId="4CCFA28E"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BMI&lt;25</w:t>
            </w:r>
          </w:p>
        </w:tc>
        <w:tc>
          <w:tcPr>
            <w:tcW w:w="1635" w:type="dxa"/>
          </w:tcPr>
          <w:p w14:paraId="549C00E5"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7FDB2CD3" w14:textId="77777777" w:rsidR="005651DE" w:rsidRPr="00CC2B4B" w:rsidRDefault="005651DE" w:rsidP="005651DE">
            <w:pPr>
              <w:contextualSpacing/>
              <w:jc w:val="center"/>
              <w:rPr>
                <w:rFonts w:ascii="Times New Roman" w:hAnsi="Times New Roman" w:cs="Arial"/>
                <w:sz w:val="18"/>
                <w:szCs w:val="18"/>
              </w:rPr>
            </w:pPr>
          </w:p>
        </w:tc>
        <w:tc>
          <w:tcPr>
            <w:tcW w:w="1635" w:type="dxa"/>
            <w:tcBorders>
              <w:right w:val="nil"/>
            </w:tcBorders>
            <w:shd w:val="clear" w:color="auto" w:fill="auto"/>
          </w:tcPr>
          <w:p w14:paraId="1653A07A" w14:textId="77777777" w:rsidR="005651DE" w:rsidRPr="00CC2B4B" w:rsidRDefault="005651DE" w:rsidP="005651DE">
            <w:pPr>
              <w:contextualSpacing/>
              <w:jc w:val="center"/>
              <w:rPr>
                <w:rFonts w:ascii="Times New Roman" w:hAnsi="Times New Roman" w:cs="Arial"/>
                <w:sz w:val="18"/>
                <w:szCs w:val="18"/>
              </w:rPr>
            </w:pPr>
          </w:p>
        </w:tc>
        <w:tc>
          <w:tcPr>
            <w:tcW w:w="1635" w:type="dxa"/>
          </w:tcPr>
          <w:p w14:paraId="21402BAF"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tcBorders>
            <w:shd w:val="clear" w:color="auto" w:fill="auto"/>
            <w:vAlign w:val="bottom"/>
          </w:tcPr>
          <w:p w14:paraId="35D8975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635" w:type="dxa"/>
            <w:vAlign w:val="bottom"/>
          </w:tcPr>
          <w:p w14:paraId="5133ACD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116C52D7" w14:textId="77777777" w:rsidTr="00CC2B4B">
        <w:tc>
          <w:tcPr>
            <w:tcW w:w="1998" w:type="dxa"/>
            <w:tcBorders>
              <w:bottom w:val="nil"/>
              <w:right w:val="single" w:sz="8" w:space="0" w:color="000000"/>
            </w:tcBorders>
            <w:shd w:val="clear" w:color="auto" w:fill="auto"/>
          </w:tcPr>
          <w:p w14:paraId="0D8C6E7A"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25</w:t>
            </w:r>
            <w:r w:rsidRPr="00CC2B4B">
              <w:rPr>
                <w:rFonts w:ascii="Times New Roman" w:hAnsi="Times New Roman"/>
                <w:sz w:val="18"/>
                <w:szCs w:val="18"/>
              </w:rPr>
              <w:sym w:font="Symbol" w:char="F0A3"/>
            </w:r>
            <w:r w:rsidRPr="00CC2B4B">
              <w:rPr>
                <w:rFonts w:ascii="Times New Roman" w:hAnsi="Times New Roman"/>
                <w:sz w:val="18"/>
                <w:szCs w:val="18"/>
              </w:rPr>
              <w:t>BMI&lt;30</w:t>
            </w:r>
          </w:p>
        </w:tc>
        <w:tc>
          <w:tcPr>
            <w:tcW w:w="1635" w:type="dxa"/>
            <w:tcBorders>
              <w:bottom w:val="nil"/>
            </w:tcBorders>
          </w:tcPr>
          <w:p w14:paraId="5F76E907" w14:textId="77777777" w:rsidR="005651DE" w:rsidRPr="00CC2B4B" w:rsidRDefault="005651DE" w:rsidP="005651DE">
            <w:pPr>
              <w:contextualSpacing/>
              <w:jc w:val="center"/>
              <w:rPr>
                <w:rFonts w:ascii="Times New Roman" w:hAnsi="Times New Roman" w:cs="Arial"/>
                <w:sz w:val="18"/>
                <w:szCs w:val="18"/>
              </w:rPr>
            </w:pPr>
          </w:p>
        </w:tc>
        <w:tc>
          <w:tcPr>
            <w:tcW w:w="1635" w:type="dxa"/>
            <w:tcBorders>
              <w:bottom w:val="nil"/>
            </w:tcBorders>
          </w:tcPr>
          <w:p w14:paraId="6FD69FE9" w14:textId="77777777" w:rsidR="005651DE" w:rsidRPr="00CC2B4B" w:rsidRDefault="005651DE" w:rsidP="005651DE">
            <w:pPr>
              <w:contextualSpacing/>
              <w:jc w:val="center"/>
              <w:rPr>
                <w:rFonts w:ascii="Times New Roman" w:hAnsi="Times New Roman" w:cs="Arial"/>
                <w:sz w:val="18"/>
                <w:szCs w:val="18"/>
              </w:rPr>
            </w:pPr>
          </w:p>
        </w:tc>
        <w:tc>
          <w:tcPr>
            <w:tcW w:w="1635" w:type="dxa"/>
            <w:tcBorders>
              <w:bottom w:val="nil"/>
              <w:right w:val="nil"/>
            </w:tcBorders>
            <w:shd w:val="clear" w:color="auto" w:fill="auto"/>
          </w:tcPr>
          <w:p w14:paraId="17C19CD7" w14:textId="77777777" w:rsidR="005651DE" w:rsidRPr="00CC2B4B" w:rsidRDefault="005651DE" w:rsidP="005651DE">
            <w:pPr>
              <w:contextualSpacing/>
              <w:jc w:val="center"/>
              <w:rPr>
                <w:rFonts w:ascii="Times New Roman" w:hAnsi="Times New Roman" w:cs="Arial"/>
                <w:sz w:val="18"/>
                <w:szCs w:val="18"/>
              </w:rPr>
            </w:pPr>
          </w:p>
        </w:tc>
        <w:tc>
          <w:tcPr>
            <w:tcW w:w="1635" w:type="dxa"/>
            <w:tcBorders>
              <w:bottom w:val="nil"/>
            </w:tcBorders>
          </w:tcPr>
          <w:p w14:paraId="79AAACDC" w14:textId="77777777" w:rsidR="005651DE" w:rsidRPr="00CC2B4B" w:rsidRDefault="005651DE" w:rsidP="005651DE">
            <w:pPr>
              <w:contextualSpacing/>
              <w:jc w:val="center"/>
              <w:rPr>
                <w:rFonts w:ascii="Times New Roman" w:hAnsi="Times New Roman" w:cs="Arial"/>
                <w:sz w:val="18"/>
                <w:szCs w:val="18"/>
              </w:rPr>
            </w:pPr>
          </w:p>
        </w:tc>
        <w:tc>
          <w:tcPr>
            <w:tcW w:w="1635" w:type="dxa"/>
            <w:tcBorders>
              <w:left w:val="nil"/>
              <w:bottom w:val="nil"/>
            </w:tcBorders>
            <w:shd w:val="clear" w:color="auto" w:fill="auto"/>
            <w:vAlign w:val="bottom"/>
          </w:tcPr>
          <w:p w14:paraId="23B65C13"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0.59 (0.50, 0.70)</w:t>
            </w:r>
          </w:p>
        </w:tc>
        <w:tc>
          <w:tcPr>
            <w:tcW w:w="1635" w:type="dxa"/>
            <w:tcBorders>
              <w:bottom w:val="nil"/>
            </w:tcBorders>
            <w:vAlign w:val="bottom"/>
          </w:tcPr>
          <w:p w14:paraId="25F70AF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0.63 (0.54, 0.75)</w:t>
            </w:r>
          </w:p>
        </w:tc>
      </w:tr>
      <w:tr w:rsidR="005651DE" w:rsidRPr="00CC2B4B" w14:paraId="0935F518" w14:textId="77777777" w:rsidTr="00CC2B4B">
        <w:tc>
          <w:tcPr>
            <w:tcW w:w="1998" w:type="dxa"/>
            <w:tcBorders>
              <w:top w:val="nil"/>
              <w:bottom w:val="single" w:sz="6" w:space="0" w:color="000000"/>
              <w:right w:val="single" w:sz="8" w:space="0" w:color="000000"/>
            </w:tcBorders>
            <w:shd w:val="clear" w:color="auto" w:fill="auto"/>
          </w:tcPr>
          <w:p w14:paraId="03B2C2EC"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BMI</w:t>
            </w:r>
            <w:r w:rsidRPr="00CC2B4B">
              <w:rPr>
                <w:rFonts w:ascii="Times New Roman" w:hAnsi="Times New Roman"/>
                <w:sz w:val="18"/>
                <w:szCs w:val="18"/>
              </w:rPr>
              <w:sym w:font="Symbol" w:char="F0B3"/>
            </w:r>
            <w:r w:rsidRPr="00CC2B4B">
              <w:rPr>
                <w:rFonts w:ascii="Times New Roman" w:hAnsi="Times New Roman"/>
                <w:sz w:val="18"/>
                <w:szCs w:val="18"/>
              </w:rPr>
              <w:t>30</w:t>
            </w:r>
          </w:p>
        </w:tc>
        <w:tc>
          <w:tcPr>
            <w:tcW w:w="1635" w:type="dxa"/>
            <w:tcBorders>
              <w:top w:val="nil"/>
              <w:bottom w:val="single" w:sz="6" w:space="0" w:color="000000"/>
            </w:tcBorders>
          </w:tcPr>
          <w:p w14:paraId="7BEC8FC7" w14:textId="77777777" w:rsidR="005651DE" w:rsidRPr="00CC2B4B" w:rsidRDefault="005651DE" w:rsidP="005651DE">
            <w:pPr>
              <w:contextualSpacing/>
              <w:jc w:val="center"/>
              <w:rPr>
                <w:rFonts w:ascii="Times New Roman" w:hAnsi="Times New Roman" w:cs="Arial"/>
                <w:sz w:val="18"/>
                <w:szCs w:val="18"/>
              </w:rPr>
            </w:pPr>
          </w:p>
        </w:tc>
        <w:tc>
          <w:tcPr>
            <w:tcW w:w="1635" w:type="dxa"/>
            <w:tcBorders>
              <w:top w:val="nil"/>
              <w:bottom w:val="single" w:sz="6" w:space="0" w:color="000000"/>
            </w:tcBorders>
          </w:tcPr>
          <w:p w14:paraId="3D54C067" w14:textId="77777777" w:rsidR="005651DE" w:rsidRPr="00CC2B4B" w:rsidRDefault="005651DE" w:rsidP="005651DE">
            <w:pPr>
              <w:contextualSpacing/>
              <w:jc w:val="center"/>
              <w:rPr>
                <w:rFonts w:ascii="Times New Roman" w:hAnsi="Times New Roman" w:cs="Arial"/>
                <w:sz w:val="18"/>
                <w:szCs w:val="18"/>
              </w:rPr>
            </w:pPr>
          </w:p>
        </w:tc>
        <w:tc>
          <w:tcPr>
            <w:tcW w:w="1635" w:type="dxa"/>
            <w:tcBorders>
              <w:top w:val="nil"/>
              <w:bottom w:val="single" w:sz="6" w:space="0" w:color="000000"/>
              <w:right w:val="nil"/>
            </w:tcBorders>
            <w:shd w:val="clear" w:color="auto" w:fill="auto"/>
          </w:tcPr>
          <w:p w14:paraId="7765F3AD" w14:textId="77777777" w:rsidR="005651DE" w:rsidRPr="00CC2B4B" w:rsidRDefault="005651DE" w:rsidP="005651DE">
            <w:pPr>
              <w:contextualSpacing/>
              <w:jc w:val="center"/>
              <w:rPr>
                <w:rFonts w:ascii="Times New Roman" w:hAnsi="Times New Roman" w:cs="Arial"/>
                <w:sz w:val="18"/>
                <w:szCs w:val="18"/>
              </w:rPr>
            </w:pPr>
          </w:p>
        </w:tc>
        <w:tc>
          <w:tcPr>
            <w:tcW w:w="1635" w:type="dxa"/>
            <w:tcBorders>
              <w:top w:val="nil"/>
              <w:bottom w:val="single" w:sz="6" w:space="0" w:color="000000"/>
            </w:tcBorders>
          </w:tcPr>
          <w:p w14:paraId="1D421FE6" w14:textId="77777777" w:rsidR="005651DE" w:rsidRPr="00CC2B4B" w:rsidRDefault="005651DE" w:rsidP="005651DE">
            <w:pPr>
              <w:contextualSpacing/>
              <w:jc w:val="center"/>
              <w:rPr>
                <w:rFonts w:ascii="Times New Roman" w:hAnsi="Times New Roman" w:cs="Arial"/>
                <w:sz w:val="18"/>
                <w:szCs w:val="18"/>
              </w:rPr>
            </w:pPr>
          </w:p>
        </w:tc>
        <w:tc>
          <w:tcPr>
            <w:tcW w:w="1635" w:type="dxa"/>
            <w:tcBorders>
              <w:top w:val="nil"/>
              <w:left w:val="nil"/>
              <w:bottom w:val="single" w:sz="6" w:space="0" w:color="000000"/>
            </w:tcBorders>
            <w:shd w:val="clear" w:color="auto" w:fill="auto"/>
            <w:vAlign w:val="bottom"/>
          </w:tcPr>
          <w:p w14:paraId="0CCE6B5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0.61 (0.50, 0.73)</w:t>
            </w:r>
          </w:p>
        </w:tc>
        <w:tc>
          <w:tcPr>
            <w:tcW w:w="1635" w:type="dxa"/>
            <w:tcBorders>
              <w:top w:val="nil"/>
              <w:bottom w:val="single" w:sz="6" w:space="0" w:color="000000"/>
            </w:tcBorders>
            <w:vAlign w:val="bottom"/>
          </w:tcPr>
          <w:p w14:paraId="65F87F3B"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0.60 (0.50, 0.73)</w:t>
            </w:r>
          </w:p>
        </w:tc>
      </w:tr>
    </w:tbl>
    <w:p w14:paraId="76085A74" w14:textId="77777777" w:rsidR="005651DE" w:rsidRPr="00DB2F92" w:rsidRDefault="005651DE" w:rsidP="005651DE">
      <w:pPr>
        <w:contextualSpacing/>
        <w:rPr>
          <w:rFonts w:ascii="Times New Roman" w:hAnsi="Times New Roman"/>
          <w:sz w:val="16"/>
          <w:vertAlign w:val="superscript"/>
        </w:rPr>
      </w:pPr>
    </w:p>
    <w:p w14:paraId="398311F2" w14:textId="77777777" w:rsidR="005651DE" w:rsidRPr="00DB2F92" w:rsidRDefault="005651DE" w:rsidP="005651DE">
      <w:pPr>
        <w:contextualSpacing/>
        <w:rPr>
          <w:rFonts w:ascii="Times New Roman" w:hAnsi="Times New Roman"/>
          <w:sz w:val="16"/>
          <w:vertAlign w:val="superscript"/>
        </w:rPr>
      </w:pPr>
    </w:p>
    <w:p w14:paraId="745449DA" w14:textId="77777777" w:rsidR="005651DE" w:rsidRPr="00DB2F92" w:rsidRDefault="005651DE" w:rsidP="005651DE">
      <w:pPr>
        <w:contextualSpacing/>
        <w:rPr>
          <w:rFonts w:ascii="Times New Roman" w:hAnsi="Times New Roman"/>
          <w:sz w:val="16"/>
          <w:vertAlign w:val="superscript"/>
        </w:rPr>
      </w:pPr>
    </w:p>
    <w:p w14:paraId="60A22156" w14:textId="77777777" w:rsidR="005651DE" w:rsidRPr="00DB2F92" w:rsidRDefault="005651DE" w:rsidP="005651DE">
      <w:pPr>
        <w:contextualSpacing/>
        <w:rPr>
          <w:rFonts w:ascii="Times New Roman" w:hAnsi="Times New Roman"/>
          <w:sz w:val="16"/>
          <w:vertAlign w:val="superscript"/>
        </w:rPr>
      </w:pPr>
    </w:p>
    <w:p w14:paraId="46E5C4DF" w14:textId="77777777" w:rsidR="005651DE" w:rsidRPr="00DB2F92" w:rsidRDefault="005651DE" w:rsidP="005651DE">
      <w:pPr>
        <w:contextualSpacing/>
        <w:rPr>
          <w:rFonts w:ascii="Times New Roman" w:hAnsi="Times New Roman"/>
          <w:sz w:val="16"/>
          <w:vertAlign w:val="superscript"/>
        </w:rPr>
      </w:pPr>
    </w:p>
    <w:p w14:paraId="77BE76AD" w14:textId="77777777" w:rsidR="005651DE" w:rsidRPr="00DB2F92" w:rsidRDefault="005651DE" w:rsidP="005651DE">
      <w:pPr>
        <w:contextualSpacing/>
        <w:rPr>
          <w:rFonts w:ascii="Times New Roman" w:hAnsi="Times New Roman"/>
          <w:sz w:val="16"/>
          <w:vertAlign w:val="superscript"/>
        </w:rPr>
      </w:pPr>
    </w:p>
    <w:p w14:paraId="60DBB89E" w14:textId="77777777" w:rsidR="005651DE" w:rsidRPr="00DB2F92" w:rsidRDefault="005651DE" w:rsidP="005651DE">
      <w:pPr>
        <w:contextualSpacing/>
        <w:rPr>
          <w:rFonts w:ascii="Times New Roman" w:hAnsi="Times New Roman"/>
          <w:sz w:val="16"/>
          <w:vertAlign w:val="superscript"/>
        </w:rPr>
      </w:pPr>
    </w:p>
    <w:p w14:paraId="68466348" w14:textId="77777777" w:rsidR="005651DE" w:rsidRPr="00DB2F92" w:rsidRDefault="005651DE" w:rsidP="005651DE">
      <w:pPr>
        <w:contextualSpacing/>
        <w:rPr>
          <w:rFonts w:ascii="Times New Roman" w:hAnsi="Times New Roman"/>
          <w:sz w:val="16"/>
          <w:vertAlign w:val="superscript"/>
        </w:rPr>
      </w:pPr>
    </w:p>
    <w:p w14:paraId="6F5BB1D9" w14:textId="77777777" w:rsidR="005651DE" w:rsidRPr="00DB2F92" w:rsidRDefault="005651DE" w:rsidP="005651DE">
      <w:pPr>
        <w:contextualSpacing/>
        <w:rPr>
          <w:rFonts w:ascii="Times New Roman" w:hAnsi="Times New Roman"/>
          <w:sz w:val="16"/>
          <w:vertAlign w:val="superscript"/>
        </w:rPr>
      </w:pPr>
    </w:p>
    <w:p w14:paraId="2BC2B2DE" w14:textId="77777777" w:rsidR="005651DE" w:rsidRPr="00DB2F92" w:rsidRDefault="005651DE" w:rsidP="005651DE">
      <w:pPr>
        <w:contextualSpacing/>
        <w:rPr>
          <w:rFonts w:ascii="Times New Roman" w:hAnsi="Times New Roman"/>
          <w:sz w:val="16"/>
          <w:vertAlign w:val="superscript"/>
        </w:rPr>
      </w:pPr>
    </w:p>
    <w:p w14:paraId="6754AAD0" w14:textId="77777777" w:rsidR="005651DE" w:rsidRPr="00DB2F92" w:rsidRDefault="005651DE" w:rsidP="005651DE">
      <w:pPr>
        <w:contextualSpacing/>
        <w:rPr>
          <w:rFonts w:ascii="Times New Roman" w:hAnsi="Times New Roman"/>
          <w:sz w:val="16"/>
          <w:vertAlign w:val="superscript"/>
        </w:rPr>
      </w:pPr>
    </w:p>
    <w:p w14:paraId="3629E84C" w14:textId="77777777" w:rsidR="005651DE" w:rsidRPr="00DB2F92" w:rsidRDefault="005651DE" w:rsidP="005651DE">
      <w:pPr>
        <w:contextualSpacing/>
        <w:rPr>
          <w:rFonts w:ascii="Times New Roman" w:hAnsi="Times New Roman"/>
          <w:sz w:val="16"/>
          <w:vertAlign w:val="superscript"/>
        </w:rPr>
      </w:pPr>
    </w:p>
    <w:p w14:paraId="00C17352" w14:textId="77777777" w:rsidR="005651DE" w:rsidRPr="00DB2F92" w:rsidRDefault="005651DE" w:rsidP="005651DE">
      <w:pPr>
        <w:contextualSpacing/>
        <w:rPr>
          <w:rFonts w:ascii="Times New Roman" w:hAnsi="Times New Roman"/>
          <w:sz w:val="16"/>
          <w:vertAlign w:val="superscript"/>
        </w:rPr>
      </w:pPr>
    </w:p>
    <w:p w14:paraId="1871BDC0" w14:textId="77777777" w:rsidR="005651DE" w:rsidRPr="00DB2F92" w:rsidRDefault="005651DE" w:rsidP="005651DE">
      <w:pPr>
        <w:contextualSpacing/>
        <w:rPr>
          <w:rFonts w:ascii="Times New Roman" w:hAnsi="Times New Roman"/>
          <w:sz w:val="16"/>
          <w:vertAlign w:val="superscript"/>
        </w:rPr>
      </w:pPr>
    </w:p>
    <w:p w14:paraId="5E8921A0" w14:textId="77777777" w:rsidR="005651DE" w:rsidRPr="00DB2F92" w:rsidRDefault="005651DE" w:rsidP="005651DE">
      <w:pPr>
        <w:contextualSpacing/>
        <w:rPr>
          <w:rFonts w:ascii="Times New Roman" w:hAnsi="Times New Roman"/>
          <w:sz w:val="16"/>
          <w:vertAlign w:val="superscript"/>
        </w:rPr>
      </w:pPr>
    </w:p>
    <w:p w14:paraId="4DDBE947" w14:textId="77777777" w:rsidR="005651DE" w:rsidRPr="00DB2F92" w:rsidRDefault="005651DE" w:rsidP="005651DE">
      <w:pPr>
        <w:contextualSpacing/>
        <w:rPr>
          <w:rFonts w:ascii="Times New Roman" w:hAnsi="Times New Roman"/>
          <w:sz w:val="16"/>
          <w:vertAlign w:val="superscript"/>
        </w:rPr>
      </w:pPr>
    </w:p>
    <w:p w14:paraId="08912B67" w14:textId="77777777" w:rsidR="005651DE" w:rsidRPr="00DB2F92" w:rsidRDefault="005651DE" w:rsidP="005651DE">
      <w:pPr>
        <w:contextualSpacing/>
        <w:rPr>
          <w:rFonts w:ascii="Times New Roman" w:hAnsi="Times New Roman"/>
          <w:sz w:val="16"/>
          <w:vertAlign w:val="superscript"/>
        </w:rPr>
      </w:pPr>
    </w:p>
    <w:p w14:paraId="443AC364" w14:textId="77777777" w:rsidR="005651DE" w:rsidRPr="00DB2F92" w:rsidRDefault="005651DE" w:rsidP="005651DE">
      <w:pPr>
        <w:contextualSpacing/>
        <w:rPr>
          <w:rFonts w:ascii="Times New Roman" w:hAnsi="Times New Roman"/>
          <w:sz w:val="16"/>
          <w:vertAlign w:val="superscript"/>
        </w:rPr>
      </w:pPr>
    </w:p>
    <w:p w14:paraId="1D66BD47" w14:textId="77777777" w:rsidR="005651DE" w:rsidRPr="00DB2F92" w:rsidRDefault="005651DE" w:rsidP="005651DE">
      <w:pPr>
        <w:contextualSpacing/>
        <w:rPr>
          <w:rFonts w:ascii="Times New Roman" w:hAnsi="Times New Roman"/>
          <w:sz w:val="16"/>
          <w:vertAlign w:val="superscript"/>
        </w:rPr>
      </w:pPr>
    </w:p>
    <w:p w14:paraId="0978207E" w14:textId="77777777" w:rsidR="005651DE" w:rsidRPr="00DB2F92" w:rsidRDefault="005651DE" w:rsidP="005651DE">
      <w:pPr>
        <w:contextualSpacing/>
        <w:rPr>
          <w:rFonts w:ascii="Times New Roman" w:hAnsi="Times New Roman"/>
          <w:sz w:val="16"/>
          <w:vertAlign w:val="superscript"/>
        </w:rPr>
      </w:pPr>
    </w:p>
    <w:p w14:paraId="60833120" w14:textId="77777777" w:rsidR="005651DE" w:rsidRPr="00DB2F92" w:rsidRDefault="005651DE" w:rsidP="005651DE">
      <w:pPr>
        <w:contextualSpacing/>
        <w:rPr>
          <w:rFonts w:ascii="Times New Roman" w:hAnsi="Times New Roman"/>
          <w:sz w:val="16"/>
        </w:rPr>
      </w:pPr>
    </w:p>
    <w:p w14:paraId="24009109" w14:textId="77777777" w:rsidR="005651DE" w:rsidRPr="00DB2F92" w:rsidRDefault="005651DE" w:rsidP="005651DE">
      <w:pPr>
        <w:contextualSpacing/>
        <w:rPr>
          <w:rFonts w:ascii="Times New Roman" w:hAnsi="Times New Roman"/>
          <w:sz w:val="16"/>
        </w:rPr>
      </w:pPr>
    </w:p>
    <w:p w14:paraId="44C8DC23" w14:textId="77777777" w:rsidR="005651DE" w:rsidRPr="00DB2F92" w:rsidRDefault="005651DE" w:rsidP="005651DE">
      <w:pPr>
        <w:contextualSpacing/>
        <w:rPr>
          <w:rFonts w:ascii="Times New Roman" w:hAnsi="Times New Roman"/>
          <w:sz w:val="16"/>
        </w:rPr>
      </w:pPr>
    </w:p>
    <w:p w14:paraId="68B20AB2" w14:textId="77777777" w:rsidR="005651DE" w:rsidRPr="00DB2F92" w:rsidRDefault="005651DE" w:rsidP="005651DE">
      <w:pPr>
        <w:contextualSpacing/>
        <w:rPr>
          <w:rFonts w:ascii="Times New Roman" w:hAnsi="Times New Roman"/>
          <w:sz w:val="16"/>
        </w:rPr>
      </w:pPr>
    </w:p>
    <w:p w14:paraId="09C78EAC" w14:textId="77777777" w:rsidR="00CC2B4B" w:rsidRDefault="00CC2B4B" w:rsidP="005651DE">
      <w:pPr>
        <w:contextualSpacing/>
        <w:rPr>
          <w:rFonts w:ascii="Times New Roman" w:hAnsi="Times New Roman"/>
          <w:sz w:val="16"/>
        </w:rPr>
      </w:pPr>
    </w:p>
    <w:p w14:paraId="47B91B33" w14:textId="77777777" w:rsidR="00CC2B4B" w:rsidRDefault="00CC2B4B" w:rsidP="005651DE">
      <w:pPr>
        <w:contextualSpacing/>
        <w:rPr>
          <w:rFonts w:ascii="Times New Roman" w:hAnsi="Times New Roman"/>
          <w:sz w:val="16"/>
        </w:rPr>
      </w:pPr>
    </w:p>
    <w:p w14:paraId="115142A8" w14:textId="77777777" w:rsidR="005651DE" w:rsidRPr="00DB2F92" w:rsidRDefault="005651DE" w:rsidP="005651DE">
      <w:pPr>
        <w:contextualSpacing/>
        <w:rPr>
          <w:rFonts w:ascii="Times New Roman" w:hAnsi="Times New Roman"/>
          <w:sz w:val="16"/>
        </w:rPr>
      </w:pPr>
      <w:r w:rsidRPr="00DB2F92">
        <w:rPr>
          <w:rFonts w:ascii="Times New Roman" w:hAnsi="Times New Roman"/>
          <w:sz w:val="16"/>
        </w:rPr>
        <w:t xml:space="preserve">Abbreviations: RR, risk ratio; CI, confidence interval; SES, socioeconomic status; BMI, body mass index </w:t>
      </w:r>
    </w:p>
    <w:p w14:paraId="7576E166"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vertAlign w:val="superscript"/>
        </w:rPr>
        <w:t>a</w:t>
      </w:r>
      <w:proofErr w:type="gramEnd"/>
      <w:r w:rsidRPr="00DB2F92">
        <w:rPr>
          <w:rFonts w:ascii="Times New Roman" w:hAnsi="Times New Roman"/>
          <w:sz w:val="16"/>
        </w:rPr>
        <w:t xml:space="preserve"> </w:t>
      </w:r>
      <w:r w:rsidRPr="00DB2F92">
        <w:rPr>
          <w:rFonts w:ascii="Times New Roman" w:hAnsi="Times New Roman"/>
          <w:sz w:val="16"/>
          <w:szCs w:val="16"/>
        </w:rPr>
        <w:t>All models include respondent-level sample weights</w:t>
      </w:r>
    </w:p>
    <w:p w14:paraId="6CB1F2FF"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b</w:t>
      </w:r>
      <w:proofErr w:type="gramEnd"/>
      <w:r w:rsidRPr="00DB2F92">
        <w:rPr>
          <w:rFonts w:ascii="Times New Roman" w:hAnsi="Times New Roman"/>
          <w:sz w:val="16"/>
        </w:rPr>
        <w:t xml:space="preserve"> Model 1: SES adjusted for time-fixed covariates (age, sex, race, early-life SES)</w:t>
      </w:r>
    </w:p>
    <w:p w14:paraId="01C4250A"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c</w:t>
      </w:r>
      <w:proofErr w:type="gramEnd"/>
      <w:r w:rsidRPr="00DB2F92">
        <w:rPr>
          <w:rFonts w:ascii="Times New Roman" w:hAnsi="Times New Roman"/>
          <w:sz w:val="16"/>
        </w:rPr>
        <w:t xml:space="preserve"> Model 2: Model 1 + smoke, lagged 1 visit</w:t>
      </w:r>
    </w:p>
    <w:p w14:paraId="5CCDA29C"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d</w:t>
      </w:r>
      <w:proofErr w:type="gramEnd"/>
      <w:r w:rsidRPr="00DB2F92">
        <w:rPr>
          <w:rFonts w:ascii="Times New Roman" w:hAnsi="Times New Roman"/>
          <w:sz w:val="16"/>
        </w:rPr>
        <w:t xml:space="preserve"> Model 3: Model 1 + alcohol consumption, lagged 1 visit</w:t>
      </w:r>
    </w:p>
    <w:p w14:paraId="57E41A6E"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e</w:t>
      </w:r>
      <w:proofErr w:type="gramEnd"/>
      <w:r w:rsidRPr="00DB2F92">
        <w:rPr>
          <w:rFonts w:ascii="Times New Roman" w:hAnsi="Times New Roman"/>
          <w:sz w:val="16"/>
        </w:rPr>
        <w:t xml:space="preserve"> Model 4: Model 1 + physical inactivity, lagged 1 visit</w:t>
      </w:r>
    </w:p>
    <w:p w14:paraId="64D6E40C"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f</w:t>
      </w:r>
      <w:proofErr w:type="gramEnd"/>
      <w:r w:rsidRPr="00DB2F92">
        <w:rPr>
          <w:rFonts w:ascii="Times New Roman" w:hAnsi="Times New Roman"/>
          <w:sz w:val="16"/>
        </w:rPr>
        <w:t xml:space="preserve"> Model 5: Model 1 + BMI, lagged 1 visit</w:t>
      </w:r>
    </w:p>
    <w:p w14:paraId="22F78464"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g</w:t>
      </w:r>
      <w:proofErr w:type="gramEnd"/>
      <w:r w:rsidRPr="00DB2F92">
        <w:rPr>
          <w:rFonts w:ascii="Times New Roman" w:hAnsi="Times New Roman"/>
          <w:sz w:val="16"/>
        </w:rPr>
        <w:t xml:space="preserve"> Model 6: Model 1 + smoke + drink + physical inactivity + BMI, lagged 1 visit</w:t>
      </w:r>
    </w:p>
    <w:p w14:paraId="0C9EB69D"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h</w:t>
      </w:r>
      <w:proofErr w:type="gramEnd"/>
      <w:r w:rsidRPr="00DB2F92">
        <w:rPr>
          <w:rFonts w:ascii="Times New Roman" w:hAnsi="Times New Roman"/>
          <w:sz w:val="16"/>
        </w:rPr>
        <w:t xml:space="preserve"> Factor scores from confirmatory factor analysis with maximum likelihood estimation, split into quartiles (Q1-Q4) of adult SES</w:t>
      </w:r>
    </w:p>
    <w:p w14:paraId="3FD0670C" w14:textId="77777777" w:rsidR="005651DE" w:rsidRPr="00DB2F92" w:rsidRDefault="005651DE" w:rsidP="005651DE">
      <w:pPr>
        <w:contextualSpacing/>
        <w:rPr>
          <w:rFonts w:ascii="Times New Roman" w:hAnsi="Times New Roman"/>
          <w:b/>
          <w:sz w:val="20"/>
        </w:rPr>
      </w:pPr>
      <w:proofErr w:type="spellStart"/>
      <w:proofErr w:type="gramStart"/>
      <w:r w:rsidRPr="00DB2F92">
        <w:rPr>
          <w:rFonts w:ascii="Times New Roman" w:hAnsi="Times New Roman"/>
          <w:sz w:val="16"/>
          <w:vertAlign w:val="superscript"/>
        </w:rPr>
        <w:t>i</w:t>
      </w:r>
      <w:proofErr w:type="spellEnd"/>
      <w:proofErr w:type="gramEnd"/>
      <w:r w:rsidRPr="00DB2F92">
        <w:rPr>
          <w:rFonts w:ascii="Times New Roman" w:hAnsi="Times New Roman"/>
          <w:sz w:val="16"/>
          <w:vertAlign w:val="superscript"/>
        </w:rPr>
        <w:t xml:space="preserve"> </w:t>
      </w:r>
      <w:r w:rsidRPr="00DB2F92">
        <w:rPr>
          <w:rFonts w:ascii="Times New Roman" w:hAnsi="Times New Roman"/>
          <w:sz w:val="16"/>
          <w:lang w:val="en-AU"/>
        </w:rPr>
        <w:t>Between waves 4 in 1998  and 6 in 2002, respondents were asked if they engaged in vigorous physical activity 3 or more times per week for the past 12 months; physical inactivity was defined as engaging in vigorous physical activity less than 3 times per week. For waves 7 in 2004 and 8 in 2006 respondents were asked if they engaged in vigorous physical activity more than once per week, once per week, 1 to 3 times per month, or never. For these last two waves, physical inactivity was defined as engaging in vigorous physical activity less than once per week.</w:t>
      </w:r>
    </w:p>
    <w:p w14:paraId="7233157E" w14:textId="77777777" w:rsidR="005651DE" w:rsidRPr="00DB2F92" w:rsidRDefault="005651DE" w:rsidP="005651DE">
      <w:pPr>
        <w:contextualSpacing/>
        <w:rPr>
          <w:rFonts w:ascii="Times New Roman" w:hAnsi="Times New Roman"/>
          <w:sz w:val="20"/>
        </w:rPr>
      </w:pPr>
      <w:r w:rsidRPr="00DB2F92">
        <w:rPr>
          <w:rFonts w:ascii="Times New Roman" w:hAnsi="Times New Roman"/>
          <w:sz w:val="20"/>
        </w:rPr>
        <w:br w:type="page"/>
      </w:r>
      <w:proofErr w:type="spellStart"/>
      <w:proofErr w:type="gramStart"/>
      <w:r w:rsidRPr="00DB2F92">
        <w:rPr>
          <w:rFonts w:ascii="Times New Roman" w:hAnsi="Times New Roman"/>
          <w:b/>
          <w:sz w:val="20"/>
        </w:rPr>
        <w:lastRenderedPageBreak/>
        <w:t>e</w:t>
      </w:r>
      <w:r>
        <w:rPr>
          <w:rFonts w:ascii="Times New Roman" w:hAnsi="Times New Roman"/>
          <w:b/>
          <w:sz w:val="20"/>
        </w:rPr>
        <w:t>Table</w:t>
      </w:r>
      <w:proofErr w:type="spellEnd"/>
      <w:proofErr w:type="gramEnd"/>
      <w:r>
        <w:rPr>
          <w:rFonts w:ascii="Times New Roman" w:hAnsi="Times New Roman"/>
          <w:b/>
          <w:sz w:val="20"/>
        </w:rPr>
        <w:t xml:space="preserve"> 6</w:t>
      </w:r>
      <w:r w:rsidRPr="00DB2F92">
        <w:rPr>
          <w:rFonts w:ascii="Times New Roman" w:hAnsi="Times New Roman"/>
          <w:b/>
          <w:sz w:val="20"/>
        </w:rPr>
        <w:t xml:space="preserve">. </w:t>
      </w:r>
      <w:r w:rsidRPr="00DB2F92">
        <w:rPr>
          <w:rFonts w:ascii="Times New Roman" w:hAnsi="Times New Roman"/>
          <w:sz w:val="20"/>
        </w:rPr>
        <w:t>Weighted Percentage Distribution of Health Behaviors in 1998</w:t>
      </w:r>
      <w:r w:rsidRPr="00DB2F92">
        <w:rPr>
          <w:rFonts w:ascii="Times New Roman" w:hAnsi="Times New Roman"/>
          <w:sz w:val="20"/>
          <w:vertAlign w:val="superscript"/>
        </w:rPr>
        <w:t xml:space="preserve"> </w:t>
      </w:r>
      <w:r w:rsidRPr="00DB2F92">
        <w:rPr>
          <w:rFonts w:ascii="Times New Roman" w:hAnsi="Times New Roman"/>
          <w:sz w:val="20"/>
        </w:rPr>
        <w:t>by SES, Health and Retirement Study, n=8037</w:t>
      </w:r>
      <w:r w:rsidRPr="00DB2F92">
        <w:rPr>
          <w:rFonts w:ascii="Times New Roman" w:hAnsi="Times New Roman"/>
          <w:sz w:val="20"/>
          <w:vertAlign w:val="superscript"/>
        </w:rPr>
        <w:t>a</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2577"/>
        <w:gridCol w:w="1493"/>
        <w:gridCol w:w="1388"/>
        <w:gridCol w:w="1393"/>
        <w:gridCol w:w="1340"/>
        <w:gridCol w:w="1385"/>
      </w:tblGrid>
      <w:tr w:rsidR="005651DE" w:rsidRPr="00DB2F92" w14:paraId="316E6EA8" w14:textId="77777777" w:rsidTr="00E71276">
        <w:trPr>
          <w:trHeight w:val="279"/>
        </w:trPr>
        <w:tc>
          <w:tcPr>
            <w:tcW w:w="2577" w:type="dxa"/>
            <w:tcBorders>
              <w:top w:val="single" w:sz="6" w:space="0" w:color="auto"/>
              <w:bottom w:val="single" w:sz="6" w:space="0" w:color="auto"/>
            </w:tcBorders>
            <w:shd w:val="clear" w:color="auto" w:fill="auto"/>
            <w:vAlign w:val="center"/>
          </w:tcPr>
          <w:p w14:paraId="2CCC7C62" w14:textId="77777777" w:rsidR="005651DE" w:rsidRPr="00DB2F92" w:rsidRDefault="005651DE" w:rsidP="005651DE">
            <w:pPr>
              <w:contextualSpacing/>
              <w:rPr>
                <w:rFonts w:ascii="Times New Roman" w:hAnsi="Times New Roman"/>
                <w:sz w:val="18"/>
              </w:rPr>
            </w:pPr>
          </w:p>
        </w:tc>
        <w:tc>
          <w:tcPr>
            <w:tcW w:w="6999" w:type="dxa"/>
            <w:gridSpan w:val="5"/>
            <w:tcBorders>
              <w:top w:val="single" w:sz="6" w:space="0" w:color="auto"/>
              <w:bottom w:val="single" w:sz="6" w:space="0" w:color="auto"/>
            </w:tcBorders>
            <w:shd w:val="clear" w:color="auto" w:fill="auto"/>
            <w:vAlign w:val="center"/>
          </w:tcPr>
          <w:p w14:paraId="3BCC8DF3" w14:textId="77777777" w:rsidR="005651DE" w:rsidRPr="00DB2F92" w:rsidRDefault="005651DE" w:rsidP="005651DE">
            <w:pPr>
              <w:contextualSpacing/>
              <w:jc w:val="center"/>
              <w:rPr>
                <w:rFonts w:ascii="Times New Roman" w:hAnsi="Times New Roman"/>
                <w:b/>
                <w:sz w:val="18"/>
              </w:rPr>
            </w:pPr>
            <w:proofErr w:type="spellStart"/>
            <w:r w:rsidRPr="00DB2F92">
              <w:rPr>
                <w:rFonts w:ascii="Times New Roman" w:hAnsi="Times New Roman"/>
                <w:b/>
                <w:sz w:val="18"/>
              </w:rPr>
              <w:t>SES</w:t>
            </w:r>
            <w:r w:rsidRPr="00DB2F92">
              <w:rPr>
                <w:rFonts w:ascii="Times New Roman" w:hAnsi="Times New Roman"/>
                <w:sz w:val="18"/>
                <w:vertAlign w:val="superscript"/>
              </w:rPr>
              <w:t>a</w:t>
            </w:r>
            <w:proofErr w:type="spellEnd"/>
          </w:p>
        </w:tc>
      </w:tr>
      <w:tr w:rsidR="005651DE" w:rsidRPr="00DB2F92" w14:paraId="46CE3494" w14:textId="77777777" w:rsidTr="00E71276">
        <w:trPr>
          <w:trHeight w:val="279"/>
        </w:trPr>
        <w:tc>
          <w:tcPr>
            <w:tcW w:w="2577" w:type="dxa"/>
            <w:tcBorders>
              <w:top w:val="single" w:sz="6" w:space="0" w:color="auto"/>
            </w:tcBorders>
            <w:shd w:val="clear" w:color="auto" w:fill="auto"/>
            <w:vAlign w:val="center"/>
          </w:tcPr>
          <w:p w14:paraId="7497F287" w14:textId="77777777" w:rsidR="005651DE" w:rsidRPr="00DB2F92" w:rsidRDefault="005651DE" w:rsidP="005651DE">
            <w:pPr>
              <w:contextualSpacing/>
              <w:rPr>
                <w:rFonts w:ascii="Times New Roman" w:hAnsi="Times New Roman"/>
                <w:sz w:val="18"/>
              </w:rPr>
            </w:pPr>
          </w:p>
        </w:tc>
        <w:tc>
          <w:tcPr>
            <w:tcW w:w="1493" w:type="dxa"/>
            <w:tcBorders>
              <w:top w:val="single" w:sz="6" w:space="0" w:color="auto"/>
            </w:tcBorders>
            <w:shd w:val="clear" w:color="auto" w:fill="auto"/>
            <w:vAlign w:val="center"/>
          </w:tcPr>
          <w:p w14:paraId="04401A89" w14:textId="77777777" w:rsidR="005651DE" w:rsidRPr="00DB2F92" w:rsidRDefault="005651DE" w:rsidP="005651DE">
            <w:pPr>
              <w:contextualSpacing/>
              <w:jc w:val="center"/>
              <w:rPr>
                <w:rFonts w:ascii="Times New Roman" w:hAnsi="Times New Roman"/>
                <w:i/>
                <w:sz w:val="18"/>
              </w:rPr>
            </w:pPr>
            <w:r w:rsidRPr="00DB2F92">
              <w:rPr>
                <w:rFonts w:ascii="Times New Roman" w:hAnsi="Times New Roman"/>
                <w:i/>
                <w:sz w:val="18"/>
              </w:rPr>
              <w:t>Q1: highest SES</w:t>
            </w:r>
          </w:p>
        </w:tc>
        <w:tc>
          <w:tcPr>
            <w:tcW w:w="1388" w:type="dxa"/>
            <w:tcBorders>
              <w:top w:val="single" w:sz="6" w:space="0" w:color="auto"/>
            </w:tcBorders>
            <w:shd w:val="clear" w:color="auto" w:fill="auto"/>
            <w:vAlign w:val="center"/>
          </w:tcPr>
          <w:p w14:paraId="2A46A60E" w14:textId="77777777" w:rsidR="005651DE" w:rsidRPr="00DB2F92" w:rsidRDefault="005651DE" w:rsidP="005651DE">
            <w:pPr>
              <w:contextualSpacing/>
              <w:jc w:val="center"/>
              <w:rPr>
                <w:rFonts w:ascii="Times New Roman" w:hAnsi="Times New Roman"/>
                <w:i/>
                <w:sz w:val="18"/>
              </w:rPr>
            </w:pPr>
            <w:r w:rsidRPr="00DB2F92">
              <w:rPr>
                <w:rFonts w:ascii="Times New Roman" w:hAnsi="Times New Roman"/>
                <w:i/>
                <w:sz w:val="18"/>
              </w:rPr>
              <w:t>Q2</w:t>
            </w:r>
          </w:p>
        </w:tc>
        <w:tc>
          <w:tcPr>
            <w:tcW w:w="1393" w:type="dxa"/>
            <w:tcBorders>
              <w:top w:val="single" w:sz="6" w:space="0" w:color="auto"/>
            </w:tcBorders>
            <w:shd w:val="clear" w:color="auto" w:fill="auto"/>
            <w:vAlign w:val="center"/>
          </w:tcPr>
          <w:p w14:paraId="735D27F9" w14:textId="77777777" w:rsidR="005651DE" w:rsidRPr="00DB2F92" w:rsidRDefault="005651DE" w:rsidP="005651DE">
            <w:pPr>
              <w:contextualSpacing/>
              <w:jc w:val="center"/>
              <w:rPr>
                <w:rFonts w:ascii="Times New Roman" w:hAnsi="Times New Roman"/>
                <w:i/>
                <w:sz w:val="18"/>
              </w:rPr>
            </w:pPr>
            <w:r w:rsidRPr="00DB2F92">
              <w:rPr>
                <w:rFonts w:ascii="Times New Roman" w:hAnsi="Times New Roman"/>
                <w:i/>
                <w:sz w:val="18"/>
              </w:rPr>
              <w:t>Q3</w:t>
            </w:r>
          </w:p>
        </w:tc>
        <w:tc>
          <w:tcPr>
            <w:tcW w:w="1340" w:type="dxa"/>
            <w:tcBorders>
              <w:top w:val="single" w:sz="6" w:space="0" w:color="auto"/>
            </w:tcBorders>
            <w:vAlign w:val="center"/>
          </w:tcPr>
          <w:p w14:paraId="57D360D5" w14:textId="77777777" w:rsidR="005651DE" w:rsidRPr="00DB2F92" w:rsidRDefault="005651DE" w:rsidP="005651DE">
            <w:pPr>
              <w:contextualSpacing/>
              <w:jc w:val="center"/>
              <w:rPr>
                <w:rFonts w:ascii="Times New Roman" w:hAnsi="Times New Roman"/>
                <w:i/>
                <w:sz w:val="18"/>
              </w:rPr>
            </w:pPr>
            <w:r w:rsidRPr="00DB2F92">
              <w:rPr>
                <w:rFonts w:ascii="Times New Roman" w:hAnsi="Times New Roman"/>
                <w:i/>
                <w:sz w:val="18"/>
              </w:rPr>
              <w:t>Q4: lowest SES</w:t>
            </w:r>
          </w:p>
        </w:tc>
        <w:tc>
          <w:tcPr>
            <w:tcW w:w="1385" w:type="dxa"/>
            <w:tcBorders>
              <w:top w:val="single" w:sz="6" w:space="0" w:color="auto"/>
            </w:tcBorders>
            <w:shd w:val="clear" w:color="auto" w:fill="auto"/>
            <w:vAlign w:val="center"/>
          </w:tcPr>
          <w:p w14:paraId="6336C270" w14:textId="77777777" w:rsidR="005651DE" w:rsidRPr="00DB2F92" w:rsidRDefault="005651DE" w:rsidP="005651DE">
            <w:pPr>
              <w:contextualSpacing/>
              <w:jc w:val="center"/>
              <w:rPr>
                <w:rFonts w:ascii="Times New Roman" w:hAnsi="Times New Roman"/>
                <w:i/>
                <w:sz w:val="18"/>
              </w:rPr>
            </w:pPr>
            <w:r w:rsidRPr="00DB2F92">
              <w:rPr>
                <w:rFonts w:ascii="Times New Roman" w:hAnsi="Times New Roman"/>
                <w:i/>
                <w:sz w:val="18"/>
              </w:rPr>
              <w:t xml:space="preserve">TOTAL </w:t>
            </w:r>
          </w:p>
        </w:tc>
      </w:tr>
      <w:tr w:rsidR="005651DE" w:rsidRPr="00DB2F92" w14:paraId="520FB089" w14:textId="77777777" w:rsidTr="00E71276">
        <w:trPr>
          <w:trHeight w:val="296"/>
        </w:trPr>
        <w:tc>
          <w:tcPr>
            <w:tcW w:w="2577" w:type="dxa"/>
            <w:shd w:val="clear" w:color="auto" w:fill="auto"/>
            <w:vAlign w:val="center"/>
          </w:tcPr>
          <w:p w14:paraId="6FC3EF33" w14:textId="77777777" w:rsidR="005651DE" w:rsidRPr="00DB2F92" w:rsidRDefault="005651DE" w:rsidP="005651DE">
            <w:pPr>
              <w:contextualSpacing/>
              <w:rPr>
                <w:rFonts w:ascii="Times New Roman" w:hAnsi="Times New Roman"/>
                <w:sz w:val="18"/>
              </w:rPr>
            </w:pPr>
            <w:r w:rsidRPr="00DB2F92">
              <w:rPr>
                <w:rFonts w:ascii="Times New Roman" w:hAnsi="Times New Roman"/>
                <w:sz w:val="18"/>
              </w:rPr>
              <w:t>Current smoker</w:t>
            </w:r>
          </w:p>
        </w:tc>
        <w:tc>
          <w:tcPr>
            <w:tcW w:w="1493" w:type="dxa"/>
            <w:shd w:val="clear" w:color="auto" w:fill="auto"/>
          </w:tcPr>
          <w:p w14:paraId="4ABC64C6" w14:textId="77777777" w:rsidR="005651DE" w:rsidRPr="00DB2F92" w:rsidRDefault="005651DE" w:rsidP="005651DE">
            <w:pPr>
              <w:contextualSpacing/>
              <w:jc w:val="center"/>
              <w:rPr>
                <w:rFonts w:ascii="Times New Roman" w:hAnsi="Times New Roman"/>
                <w:sz w:val="18"/>
              </w:rPr>
            </w:pPr>
          </w:p>
        </w:tc>
        <w:tc>
          <w:tcPr>
            <w:tcW w:w="1388" w:type="dxa"/>
            <w:shd w:val="clear" w:color="auto" w:fill="auto"/>
          </w:tcPr>
          <w:p w14:paraId="3872D37A" w14:textId="77777777" w:rsidR="005651DE" w:rsidRPr="00DB2F92" w:rsidRDefault="005651DE" w:rsidP="005651DE">
            <w:pPr>
              <w:contextualSpacing/>
              <w:jc w:val="center"/>
              <w:rPr>
                <w:rFonts w:ascii="Times New Roman" w:hAnsi="Times New Roman"/>
                <w:sz w:val="18"/>
              </w:rPr>
            </w:pPr>
          </w:p>
        </w:tc>
        <w:tc>
          <w:tcPr>
            <w:tcW w:w="1393" w:type="dxa"/>
            <w:shd w:val="clear" w:color="auto" w:fill="auto"/>
          </w:tcPr>
          <w:p w14:paraId="2827B71A" w14:textId="77777777" w:rsidR="005651DE" w:rsidRPr="00DB2F92" w:rsidRDefault="005651DE" w:rsidP="005651DE">
            <w:pPr>
              <w:contextualSpacing/>
              <w:jc w:val="center"/>
              <w:rPr>
                <w:rFonts w:ascii="Times New Roman" w:hAnsi="Times New Roman"/>
                <w:sz w:val="18"/>
              </w:rPr>
            </w:pPr>
          </w:p>
        </w:tc>
        <w:tc>
          <w:tcPr>
            <w:tcW w:w="1340" w:type="dxa"/>
          </w:tcPr>
          <w:p w14:paraId="16A83ABD" w14:textId="77777777" w:rsidR="005651DE" w:rsidRPr="00DB2F92" w:rsidRDefault="005651DE" w:rsidP="005651DE">
            <w:pPr>
              <w:contextualSpacing/>
              <w:jc w:val="center"/>
              <w:rPr>
                <w:rFonts w:ascii="Times New Roman" w:hAnsi="Times New Roman"/>
                <w:sz w:val="18"/>
              </w:rPr>
            </w:pPr>
          </w:p>
        </w:tc>
        <w:tc>
          <w:tcPr>
            <w:tcW w:w="1385" w:type="dxa"/>
            <w:shd w:val="clear" w:color="auto" w:fill="auto"/>
          </w:tcPr>
          <w:p w14:paraId="4EE2136A" w14:textId="77777777" w:rsidR="005651DE" w:rsidRPr="00DB2F92" w:rsidRDefault="005651DE" w:rsidP="005651DE">
            <w:pPr>
              <w:contextualSpacing/>
              <w:jc w:val="center"/>
              <w:rPr>
                <w:rFonts w:ascii="Times New Roman" w:hAnsi="Times New Roman"/>
                <w:sz w:val="18"/>
              </w:rPr>
            </w:pPr>
          </w:p>
        </w:tc>
      </w:tr>
      <w:tr w:rsidR="005651DE" w:rsidRPr="00DB2F92" w14:paraId="70E7ED2C" w14:textId="77777777" w:rsidTr="00E71276">
        <w:trPr>
          <w:trHeight w:val="296"/>
        </w:trPr>
        <w:tc>
          <w:tcPr>
            <w:tcW w:w="2577" w:type="dxa"/>
            <w:shd w:val="clear" w:color="auto" w:fill="auto"/>
            <w:vAlign w:val="center"/>
          </w:tcPr>
          <w:p w14:paraId="3EF4483E" w14:textId="77777777" w:rsidR="005651DE" w:rsidRPr="00DB2F92" w:rsidRDefault="005651DE" w:rsidP="005651DE">
            <w:pPr>
              <w:ind w:firstLine="180"/>
              <w:contextualSpacing/>
              <w:rPr>
                <w:rFonts w:ascii="Times New Roman" w:hAnsi="Times New Roman"/>
                <w:sz w:val="18"/>
              </w:rPr>
            </w:pPr>
            <w:r w:rsidRPr="00DB2F92">
              <w:rPr>
                <w:rFonts w:ascii="Times New Roman" w:hAnsi="Times New Roman"/>
                <w:sz w:val="18"/>
              </w:rPr>
              <w:t>No</w:t>
            </w:r>
          </w:p>
        </w:tc>
        <w:tc>
          <w:tcPr>
            <w:tcW w:w="1493" w:type="dxa"/>
            <w:shd w:val="clear" w:color="auto" w:fill="auto"/>
          </w:tcPr>
          <w:p w14:paraId="3C844F83"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86.7</w:t>
            </w:r>
          </w:p>
        </w:tc>
        <w:tc>
          <w:tcPr>
            <w:tcW w:w="1388" w:type="dxa"/>
            <w:shd w:val="clear" w:color="auto" w:fill="auto"/>
          </w:tcPr>
          <w:p w14:paraId="3AEB1807"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82.7</w:t>
            </w:r>
          </w:p>
        </w:tc>
        <w:tc>
          <w:tcPr>
            <w:tcW w:w="1393" w:type="dxa"/>
            <w:shd w:val="clear" w:color="auto" w:fill="auto"/>
          </w:tcPr>
          <w:p w14:paraId="68058A4D"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76.3</w:t>
            </w:r>
          </w:p>
        </w:tc>
        <w:tc>
          <w:tcPr>
            <w:tcW w:w="1340" w:type="dxa"/>
          </w:tcPr>
          <w:p w14:paraId="379789EF"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71.0</w:t>
            </w:r>
          </w:p>
        </w:tc>
        <w:tc>
          <w:tcPr>
            <w:tcW w:w="1385" w:type="dxa"/>
            <w:shd w:val="clear" w:color="auto" w:fill="auto"/>
          </w:tcPr>
          <w:p w14:paraId="4B93671F"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80.1</w:t>
            </w:r>
          </w:p>
        </w:tc>
      </w:tr>
      <w:tr w:rsidR="005651DE" w:rsidRPr="00DB2F92" w14:paraId="2163C62F" w14:textId="77777777" w:rsidTr="00E71276">
        <w:trPr>
          <w:trHeight w:val="296"/>
        </w:trPr>
        <w:tc>
          <w:tcPr>
            <w:tcW w:w="2577" w:type="dxa"/>
            <w:shd w:val="clear" w:color="auto" w:fill="auto"/>
            <w:vAlign w:val="center"/>
          </w:tcPr>
          <w:p w14:paraId="0C8293D1" w14:textId="77777777" w:rsidR="005651DE" w:rsidRPr="00DB2F92" w:rsidRDefault="005651DE" w:rsidP="005651DE">
            <w:pPr>
              <w:ind w:firstLine="180"/>
              <w:contextualSpacing/>
              <w:rPr>
                <w:rFonts w:ascii="Times New Roman" w:hAnsi="Times New Roman"/>
                <w:sz w:val="18"/>
              </w:rPr>
            </w:pPr>
            <w:r w:rsidRPr="00DB2F92">
              <w:rPr>
                <w:rFonts w:ascii="Times New Roman" w:hAnsi="Times New Roman"/>
                <w:sz w:val="18"/>
              </w:rPr>
              <w:t>Yes</w:t>
            </w:r>
          </w:p>
        </w:tc>
        <w:tc>
          <w:tcPr>
            <w:tcW w:w="1493" w:type="dxa"/>
            <w:shd w:val="clear" w:color="auto" w:fill="auto"/>
          </w:tcPr>
          <w:p w14:paraId="086D82E2"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13.3</w:t>
            </w:r>
          </w:p>
        </w:tc>
        <w:tc>
          <w:tcPr>
            <w:tcW w:w="1388" w:type="dxa"/>
            <w:shd w:val="clear" w:color="auto" w:fill="auto"/>
          </w:tcPr>
          <w:p w14:paraId="6C42D64A"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17.3</w:t>
            </w:r>
          </w:p>
        </w:tc>
        <w:tc>
          <w:tcPr>
            <w:tcW w:w="1393" w:type="dxa"/>
            <w:shd w:val="clear" w:color="auto" w:fill="auto"/>
          </w:tcPr>
          <w:p w14:paraId="5B23CBF1"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23.7</w:t>
            </w:r>
          </w:p>
        </w:tc>
        <w:tc>
          <w:tcPr>
            <w:tcW w:w="1340" w:type="dxa"/>
          </w:tcPr>
          <w:p w14:paraId="0753CE85"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29.0</w:t>
            </w:r>
          </w:p>
        </w:tc>
        <w:tc>
          <w:tcPr>
            <w:tcW w:w="1385" w:type="dxa"/>
            <w:shd w:val="clear" w:color="auto" w:fill="auto"/>
          </w:tcPr>
          <w:p w14:paraId="3526825C"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19.9</w:t>
            </w:r>
          </w:p>
        </w:tc>
      </w:tr>
      <w:tr w:rsidR="005651DE" w:rsidRPr="00DB2F92" w14:paraId="760CF495" w14:textId="77777777" w:rsidTr="00E71276">
        <w:trPr>
          <w:trHeight w:val="296"/>
        </w:trPr>
        <w:tc>
          <w:tcPr>
            <w:tcW w:w="2577" w:type="dxa"/>
            <w:shd w:val="clear" w:color="auto" w:fill="auto"/>
            <w:vAlign w:val="center"/>
          </w:tcPr>
          <w:p w14:paraId="0BB6CCD9" w14:textId="77777777" w:rsidR="005651DE" w:rsidRPr="00DB2F92" w:rsidRDefault="005651DE" w:rsidP="005651DE">
            <w:pPr>
              <w:contextualSpacing/>
              <w:rPr>
                <w:rFonts w:ascii="Times New Roman" w:hAnsi="Times New Roman"/>
                <w:sz w:val="18"/>
              </w:rPr>
            </w:pPr>
            <w:r w:rsidRPr="00DB2F92">
              <w:rPr>
                <w:rFonts w:ascii="Times New Roman" w:hAnsi="Times New Roman"/>
                <w:sz w:val="18"/>
              </w:rPr>
              <w:t>Alcohol consumption</w:t>
            </w:r>
          </w:p>
        </w:tc>
        <w:tc>
          <w:tcPr>
            <w:tcW w:w="1493" w:type="dxa"/>
            <w:shd w:val="clear" w:color="auto" w:fill="auto"/>
          </w:tcPr>
          <w:p w14:paraId="7EDD5727" w14:textId="77777777" w:rsidR="005651DE" w:rsidRPr="00DB2F92" w:rsidRDefault="005651DE" w:rsidP="005651DE">
            <w:pPr>
              <w:contextualSpacing/>
              <w:jc w:val="center"/>
              <w:rPr>
                <w:rFonts w:ascii="Times New Roman" w:hAnsi="Times New Roman"/>
                <w:sz w:val="18"/>
              </w:rPr>
            </w:pPr>
          </w:p>
        </w:tc>
        <w:tc>
          <w:tcPr>
            <w:tcW w:w="1388" w:type="dxa"/>
            <w:shd w:val="clear" w:color="auto" w:fill="auto"/>
          </w:tcPr>
          <w:p w14:paraId="0C656776" w14:textId="77777777" w:rsidR="005651DE" w:rsidRPr="00DB2F92" w:rsidRDefault="005651DE" w:rsidP="005651DE">
            <w:pPr>
              <w:contextualSpacing/>
              <w:jc w:val="center"/>
              <w:rPr>
                <w:rFonts w:ascii="Times New Roman" w:hAnsi="Times New Roman"/>
                <w:sz w:val="18"/>
              </w:rPr>
            </w:pPr>
          </w:p>
        </w:tc>
        <w:tc>
          <w:tcPr>
            <w:tcW w:w="1393" w:type="dxa"/>
            <w:shd w:val="clear" w:color="auto" w:fill="auto"/>
          </w:tcPr>
          <w:p w14:paraId="293EC9C0" w14:textId="77777777" w:rsidR="005651DE" w:rsidRPr="00DB2F92" w:rsidRDefault="005651DE" w:rsidP="005651DE">
            <w:pPr>
              <w:contextualSpacing/>
              <w:jc w:val="center"/>
              <w:rPr>
                <w:rFonts w:ascii="Times New Roman" w:hAnsi="Times New Roman"/>
                <w:sz w:val="18"/>
              </w:rPr>
            </w:pPr>
          </w:p>
        </w:tc>
        <w:tc>
          <w:tcPr>
            <w:tcW w:w="1340" w:type="dxa"/>
          </w:tcPr>
          <w:p w14:paraId="68CE80D9" w14:textId="77777777" w:rsidR="005651DE" w:rsidRPr="00DB2F92" w:rsidRDefault="005651DE" w:rsidP="005651DE">
            <w:pPr>
              <w:contextualSpacing/>
              <w:jc w:val="center"/>
              <w:rPr>
                <w:rFonts w:ascii="Times New Roman" w:hAnsi="Times New Roman"/>
                <w:sz w:val="18"/>
              </w:rPr>
            </w:pPr>
          </w:p>
        </w:tc>
        <w:tc>
          <w:tcPr>
            <w:tcW w:w="1385" w:type="dxa"/>
            <w:shd w:val="clear" w:color="auto" w:fill="auto"/>
          </w:tcPr>
          <w:p w14:paraId="5531E437" w14:textId="77777777" w:rsidR="005651DE" w:rsidRPr="00DB2F92" w:rsidRDefault="005651DE" w:rsidP="005651DE">
            <w:pPr>
              <w:contextualSpacing/>
              <w:jc w:val="center"/>
              <w:rPr>
                <w:rFonts w:ascii="Times New Roman" w:hAnsi="Times New Roman"/>
                <w:sz w:val="18"/>
              </w:rPr>
            </w:pPr>
          </w:p>
        </w:tc>
      </w:tr>
      <w:tr w:rsidR="005651DE" w:rsidRPr="00DB2F92" w14:paraId="65C69AF9" w14:textId="77777777" w:rsidTr="00E71276">
        <w:trPr>
          <w:trHeight w:val="296"/>
        </w:trPr>
        <w:tc>
          <w:tcPr>
            <w:tcW w:w="2577" w:type="dxa"/>
            <w:shd w:val="clear" w:color="auto" w:fill="auto"/>
            <w:vAlign w:val="center"/>
          </w:tcPr>
          <w:p w14:paraId="6A0FF9D4" w14:textId="77777777" w:rsidR="005651DE" w:rsidRPr="00DB2F92" w:rsidRDefault="005651DE" w:rsidP="005651DE">
            <w:pPr>
              <w:ind w:firstLine="180"/>
              <w:contextualSpacing/>
              <w:rPr>
                <w:rFonts w:ascii="Times New Roman" w:hAnsi="Times New Roman"/>
                <w:sz w:val="18"/>
              </w:rPr>
            </w:pPr>
            <w:r w:rsidRPr="00DB2F92">
              <w:rPr>
                <w:rFonts w:ascii="Times New Roman" w:hAnsi="Times New Roman"/>
                <w:sz w:val="18"/>
              </w:rPr>
              <w:t>0 drinks</w:t>
            </w:r>
          </w:p>
        </w:tc>
        <w:tc>
          <w:tcPr>
            <w:tcW w:w="1493" w:type="dxa"/>
            <w:shd w:val="clear" w:color="auto" w:fill="auto"/>
          </w:tcPr>
          <w:p w14:paraId="01F0240B"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49.8</w:t>
            </w:r>
          </w:p>
        </w:tc>
        <w:tc>
          <w:tcPr>
            <w:tcW w:w="1388" w:type="dxa"/>
            <w:shd w:val="clear" w:color="auto" w:fill="auto"/>
          </w:tcPr>
          <w:p w14:paraId="74A36E4B"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62.9</w:t>
            </w:r>
          </w:p>
        </w:tc>
        <w:tc>
          <w:tcPr>
            <w:tcW w:w="1393" w:type="dxa"/>
            <w:shd w:val="clear" w:color="auto" w:fill="auto"/>
          </w:tcPr>
          <w:p w14:paraId="3CCB2B36"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73.1</w:t>
            </w:r>
          </w:p>
        </w:tc>
        <w:tc>
          <w:tcPr>
            <w:tcW w:w="1340" w:type="dxa"/>
          </w:tcPr>
          <w:p w14:paraId="594579AD"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83.4</w:t>
            </w:r>
          </w:p>
        </w:tc>
        <w:tc>
          <w:tcPr>
            <w:tcW w:w="1385" w:type="dxa"/>
            <w:shd w:val="clear" w:color="auto" w:fill="auto"/>
          </w:tcPr>
          <w:p w14:paraId="5959D17D"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65.3</w:t>
            </w:r>
          </w:p>
        </w:tc>
      </w:tr>
      <w:tr w:rsidR="005651DE" w:rsidRPr="00DB2F92" w14:paraId="179F855C" w14:textId="77777777" w:rsidTr="00E71276">
        <w:trPr>
          <w:trHeight w:val="296"/>
        </w:trPr>
        <w:tc>
          <w:tcPr>
            <w:tcW w:w="2577" w:type="dxa"/>
            <w:shd w:val="clear" w:color="auto" w:fill="auto"/>
            <w:vAlign w:val="center"/>
          </w:tcPr>
          <w:p w14:paraId="0F34383F" w14:textId="77777777" w:rsidR="005651DE" w:rsidRPr="00DB2F92" w:rsidRDefault="005651DE" w:rsidP="005651DE">
            <w:pPr>
              <w:ind w:firstLine="180"/>
              <w:contextualSpacing/>
              <w:rPr>
                <w:rFonts w:ascii="Times New Roman" w:hAnsi="Times New Roman"/>
                <w:sz w:val="18"/>
              </w:rPr>
            </w:pPr>
            <w:r w:rsidRPr="00DB2F92">
              <w:rPr>
                <w:rFonts w:ascii="Times New Roman" w:hAnsi="Times New Roman"/>
                <w:sz w:val="18"/>
              </w:rPr>
              <w:t>1-2</w:t>
            </w:r>
          </w:p>
        </w:tc>
        <w:tc>
          <w:tcPr>
            <w:tcW w:w="1493" w:type="dxa"/>
            <w:shd w:val="clear" w:color="auto" w:fill="auto"/>
          </w:tcPr>
          <w:p w14:paraId="615E910A"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41.5</w:t>
            </w:r>
          </w:p>
        </w:tc>
        <w:tc>
          <w:tcPr>
            <w:tcW w:w="1388" w:type="dxa"/>
            <w:shd w:val="clear" w:color="auto" w:fill="auto"/>
          </w:tcPr>
          <w:p w14:paraId="03EF29C4"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28.0</w:t>
            </w:r>
          </w:p>
        </w:tc>
        <w:tc>
          <w:tcPr>
            <w:tcW w:w="1393" w:type="dxa"/>
            <w:shd w:val="clear" w:color="auto" w:fill="auto"/>
          </w:tcPr>
          <w:p w14:paraId="092204B8"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18.1</w:t>
            </w:r>
          </w:p>
        </w:tc>
        <w:tc>
          <w:tcPr>
            <w:tcW w:w="1340" w:type="dxa"/>
          </w:tcPr>
          <w:p w14:paraId="791BC960"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8.8</w:t>
            </w:r>
          </w:p>
        </w:tc>
        <w:tc>
          <w:tcPr>
            <w:tcW w:w="1385" w:type="dxa"/>
            <w:shd w:val="clear" w:color="auto" w:fill="auto"/>
          </w:tcPr>
          <w:p w14:paraId="3A097378"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26.0</w:t>
            </w:r>
          </w:p>
        </w:tc>
      </w:tr>
      <w:tr w:rsidR="005651DE" w:rsidRPr="00DB2F92" w14:paraId="3AF23732" w14:textId="77777777" w:rsidTr="00E71276">
        <w:trPr>
          <w:trHeight w:val="296"/>
        </w:trPr>
        <w:tc>
          <w:tcPr>
            <w:tcW w:w="2577" w:type="dxa"/>
            <w:shd w:val="clear" w:color="auto" w:fill="auto"/>
            <w:vAlign w:val="center"/>
          </w:tcPr>
          <w:p w14:paraId="5DCBC7D4" w14:textId="77777777" w:rsidR="005651DE" w:rsidRPr="00DB2F92" w:rsidRDefault="005651DE" w:rsidP="005651DE">
            <w:pPr>
              <w:ind w:firstLine="180"/>
              <w:contextualSpacing/>
              <w:rPr>
                <w:rFonts w:ascii="Times New Roman" w:hAnsi="Times New Roman"/>
                <w:sz w:val="18"/>
              </w:rPr>
            </w:pPr>
            <w:r w:rsidRPr="00DB2F92">
              <w:rPr>
                <w:rFonts w:ascii="Times New Roman" w:hAnsi="Times New Roman"/>
                <w:sz w:val="18"/>
              </w:rPr>
              <w:t>3-4</w:t>
            </w:r>
          </w:p>
        </w:tc>
        <w:tc>
          <w:tcPr>
            <w:tcW w:w="1493" w:type="dxa"/>
            <w:shd w:val="clear" w:color="auto" w:fill="auto"/>
          </w:tcPr>
          <w:p w14:paraId="6DBDECB3"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7.8</w:t>
            </w:r>
          </w:p>
        </w:tc>
        <w:tc>
          <w:tcPr>
            <w:tcW w:w="1388" w:type="dxa"/>
            <w:shd w:val="clear" w:color="auto" w:fill="auto"/>
          </w:tcPr>
          <w:p w14:paraId="2A2E8351"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7.0</w:t>
            </w:r>
          </w:p>
        </w:tc>
        <w:tc>
          <w:tcPr>
            <w:tcW w:w="1393" w:type="dxa"/>
            <w:shd w:val="clear" w:color="auto" w:fill="auto"/>
          </w:tcPr>
          <w:p w14:paraId="557090AB"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5.6</w:t>
            </w:r>
          </w:p>
        </w:tc>
        <w:tc>
          <w:tcPr>
            <w:tcW w:w="1340" w:type="dxa"/>
          </w:tcPr>
          <w:p w14:paraId="5A6ACC95"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4.2</w:t>
            </w:r>
          </w:p>
        </w:tc>
        <w:tc>
          <w:tcPr>
            <w:tcW w:w="1385" w:type="dxa"/>
            <w:shd w:val="clear" w:color="auto" w:fill="auto"/>
          </w:tcPr>
          <w:p w14:paraId="4E374F83"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6.4</w:t>
            </w:r>
          </w:p>
        </w:tc>
      </w:tr>
      <w:tr w:rsidR="005651DE" w:rsidRPr="00DB2F92" w14:paraId="1C8DA52C" w14:textId="77777777" w:rsidTr="00E71276">
        <w:trPr>
          <w:trHeight w:val="296"/>
        </w:trPr>
        <w:tc>
          <w:tcPr>
            <w:tcW w:w="2577" w:type="dxa"/>
            <w:shd w:val="clear" w:color="auto" w:fill="auto"/>
            <w:vAlign w:val="center"/>
          </w:tcPr>
          <w:p w14:paraId="793C5480" w14:textId="77777777" w:rsidR="005651DE" w:rsidRPr="00DB2F92" w:rsidRDefault="005651DE" w:rsidP="005651DE">
            <w:pPr>
              <w:ind w:firstLine="180"/>
              <w:contextualSpacing/>
              <w:rPr>
                <w:rFonts w:ascii="Times New Roman" w:hAnsi="Times New Roman"/>
                <w:sz w:val="18"/>
              </w:rPr>
            </w:pPr>
            <w:r w:rsidRPr="00DB2F92">
              <w:rPr>
                <w:rFonts w:ascii="Times New Roman" w:hAnsi="Times New Roman"/>
                <w:sz w:val="18"/>
              </w:rPr>
              <w:t>5+</w:t>
            </w:r>
          </w:p>
        </w:tc>
        <w:tc>
          <w:tcPr>
            <w:tcW w:w="1493" w:type="dxa"/>
            <w:shd w:val="clear" w:color="auto" w:fill="auto"/>
          </w:tcPr>
          <w:p w14:paraId="1A829C74"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0.9</w:t>
            </w:r>
          </w:p>
        </w:tc>
        <w:tc>
          <w:tcPr>
            <w:tcW w:w="1388" w:type="dxa"/>
            <w:shd w:val="clear" w:color="auto" w:fill="auto"/>
          </w:tcPr>
          <w:p w14:paraId="1FB8BBA0"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2.1</w:t>
            </w:r>
          </w:p>
        </w:tc>
        <w:tc>
          <w:tcPr>
            <w:tcW w:w="1393" w:type="dxa"/>
            <w:shd w:val="clear" w:color="auto" w:fill="auto"/>
          </w:tcPr>
          <w:p w14:paraId="0D02A66B"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3.1</w:t>
            </w:r>
          </w:p>
        </w:tc>
        <w:tc>
          <w:tcPr>
            <w:tcW w:w="1340" w:type="dxa"/>
          </w:tcPr>
          <w:p w14:paraId="39B720AD"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3.6</w:t>
            </w:r>
          </w:p>
        </w:tc>
        <w:tc>
          <w:tcPr>
            <w:tcW w:w="1385" w:type="dxa"/>
            <w:shd w:val="clear" w:color="auto" w:fill="auto"/>
          </w:tcPr>
          <w:p w14:paraId="416D6377"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2.3</w:t>
            </w:r>
          </w:p>
        </w:tc>
      </w:tr>
      <w:tr w:rsidR="005651DE" w:rsidRPr="00DB2F92" w14:paraId="49FA7F08" w14:textId="77777777" w:rsidTr="00E71276">
        <w:trPr>
          <w:trHeight w:val="288"/>
        </w:trPr>
        <w:tc>
          <w:tcPr>
            <w:tcW w:w="2577" w:type="dxa"/>
            <w:shd w:val="clear" w:color="auto" w:fill="auto"/>
            <w:vAlign w:val="center"/>
          </w:tcPr>
          <w:p w14:paraId="010653C4" w14:textId="77777777" w:rsidR="005651DE" w:rsidRPr="00DB2F92" w:rsidRDefault="005651DE" w:rsidP="005651DE">
            <w:pPr>
              <w:contextualSpacing/>
              <w:rPr>
                <w:rFonts w:ascii="Times New Roman" w:hAnsi="Times New Roman"/>
                <w:sz w:val="18"/>
              </w:rPr>
            </w:pPr>
            <w:r w:rsidRPr="00DB2F92">
              <w:rPr>
                <w:rFonts w:ascii="Times New Roman" w:hAnsi="Times New Roman"/>
                <w:sz w:val="18"/>
              </w:rPr>
              <w:t xml:space="preserve">Physically </w:t>
            </w:r>
            <w:proofErr w:type="spellStart"/>
            <w:r w:rsidRPr="00DB2F92">
              <w:rPr>
                <w:rFonts w:ascii="Times New Roman" w:hAnsi="Times New Roman"/>
                <w:sz w:val="18"/>
              </w:rPr>
              <w:t>inactive</w:t>
            </w:r>
            <w:r w:rsidRPr="00DB2F92">
              <w:rPr>
                <w:rFonts w:ascii="Times New Roman" w:hAnsi="Times New Roman"/>
                <w:sz w:val="18"/>
                <w:vertAlign w:val="superscript"/>
              </w:rPr>
              <w:t>b</w:t>
            </w:r>
            <w:proofErr w:type="spellEnd"/>
          </w:p>
        </w:tc>
        <w:tc>
          <w:tcPr>
            <w:tcW w:w="1493" w:type="dxa"/>
            <w:shd w:val="clear" w:color="auto" w:fill="auto"/>
          </w:tcPr>
          <w:p w14:paraId="6AC84451" w14:textId="77777777" w:rsidR="005651DE" w:rsidRPr="00DB2F92" w:rsidRDefault="005651DE" w:rsidP="005651DE">
            <w:pPr>
              <w:contextualSpacing/>
              <w:jc w:val="center"/>
              <w:rPr>
                <w:rFonts w:ascii="Times New Roman" w:hAnsi="Times New Roman"/>
                <w:sz w:val="18"/>
              </w:rPr>
            </w:pPr>
          </w:p>
        </w:tc>
        <w:tc>
          <w:tcPr>
            <w:tcW w:w="1388" w:type="dxa"/>
            <w:shd w:val="clear" w:color="auto" w:fill="auto"/>
          </w:tcPr>
          <w:p w14:paraId="1FF1C786" w14:textId="77777777" w:rsidR="005651DE" w:rsidRPr="00DB2F92" w:rsidRDefault="005651DE" w:rsidP="005651DE">
            <w:pPr>
              <w:contextualSpacing/>
              <w:jc w:val="center"/>
              <w:rPr>
                <w:rFonts w:ascii="Times New Roman" w:hAnsi="Times New Roman"/>
                <w:sz w:val="18"/>
              </w:rPr>
            </w:pPr>
          </w:p>
        </w:tc>
        <w:tc>
          <w:tcPr>
            <w:tcW w:w="1393" w:type="dxa"/>
            <w:shd w:val="clear" w:color="auto" w:fill="auto"/>
          </w:tcPr>
          <w:p w14:paraId="19801482" w14:textId="77777777" w:rsidR="005651DE" w:rsidRPr="00DB2F92" w:rsidRDefault="005651DE" w:rsidP="005651DE">
            <w:pPr>
              <w:contextualSpacing/>
              <w:jc w:val="center"/>
              <w:rPr>
                <w:rFonts w:ascii="Times New Roman" w:hAnsi="Times New Roman"/>
                <w:sz w:val="18"/>
              </w:rPr>
            </w:pPr>
          </w:p>
        </w:tc>
        <w:tc>
          <w:tcPr>
            <w:tcW w:w="1340" w:type="dxa"/>
          </w:tcPr>
          <w:p w14:paraId="619F74E0" w14:textId="77777777" w:rsidR="005651DE" w:rsidRPr="00DB2F92" w:rsidRDefault="005651DE" w:rsidP="005651DE">
            <w:pPr>
              <w:contextualSpacing/>
              <w:jc w:val="center"/>
              <w:rPr>
                <w:rFonts w:ascii="Times New Roman" w:hAnsi="Times New Roman"/>
                <w:sz w:val="18"/>
              </w:rPr>
            </w:pPr>
          </w:p>
        </w:tc>
        <w:tc>
          <w:tcPr>
            <w:tcW w:w="1385" w:type="dxa"/>
            <w:shd w:val="clear" w:color="auto" w:fill="auto"/>
          </w:tcPr>
          <w:p w14:paraId="3D539150" w14:textId="77777777" w:rsidR="005651DE" w:rsidRPr="00DB2F92" w:rsidRDefault="005651DE" w:rsidP="005651DE">
            <w:pPr>
              <w:contextualSpacing/>
              <w:jc w:val="center"/>
              <w:rPr>
                <w:rFonts w:ascii="Times New Roman" w:hAnsi="Times New Roman"/>
                <w:sz w:val="18"/>
              </w:rPr>
            </w:pPr>
          </w:p>
        </w:tc>
      </w:tr>
      <w:tr w:rsidR="005651DE" w:rsidRPr="00DB2F92" w14:paraId="1DB6605B" w14:textId="77777777" w:rsidTr="00E71276">
        <w:trPr>
          <w:trHeight w:val="296"/>
        </w:trPr>
        <w:tc>
          <w:tcPr>
            <w:tcW w:w="2577" w:type="dxa"/>
            <w:shd w:val="clear" w:color="auto" w:fill="auto"/>
            <w:vAlign w:val="center"/>
          </w:tcPr>
          <w:p w14:paraId="29E82EFF" w14:textId="77777777" w:rsidR="005651DE" w:rsidRPr="00DB2F92" w:rsidRDefault="005651DE" w:rsidP="005651DE">
            <w:pPr>
              <w:ind w:firstLine="180"/>
              <w:contextualSpacing/>
              <w:rPr>
                <w:rFonts w:ascii="Times New Roman" w:hAnsi="Times New Roman"/>
                <w:sz w:val="18"/>
              </w:rPr>
            </w:pPr>
            <w:r w:rsidRPr="00DB2F92">
              <w:rPr>
                <w:rFonts w:ascii="Times New Roman" w:hAnsi="Times New Roman"/>
                <w:sz w:val="18"/>
              </w:rPr>
              <w:t>No</w:t>
            </w:r>
          </w:p>
        </w:tc>
        <w:tc>
          <w:tcPr>
            <w:tcW w:w="1493" w:type="dxa"/>
            <w:shd w:val="clear" w:color="auto" w:fill="auto"/>
          </w:tcPr>
          <w:p w14:paraId="4B5FC55A"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54.5</w:t>
            </w:r>
          </w:p>
        </w:tc>
        <w:tc>
          <w:tcPr>
            <w:tcW w:w="1388" w:type="dxa"/>
            <w:shd w:val="clear" w:color="auto" w:fill="auto"/>
          </w:tcPr>
          <w:p w14:paraId="3422E9EF"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51.8</w:t>
            </w:r>
          </w:p>
        </w:tc>
        <w:tc>
          <w:tcPr>
            <w:tcW w:w="1393" w:type="dxa"/>
            <w:shd w:val="clear" w:color="auto" w:fill="auto"/>
          </w:tcPr>
          <w:p w14:paraId="3A75404E"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51.8</w:t>
            </w:r>
          </w:p>
        </w:tc>
        <w:tc>
          <w:tcPr>
            <w:tcW w:w="1340" w:type="dxa"/>
          </w:tcPr>
          <w:p w14:paraId="3F30B8F1"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36.5</w:t>
            </w:r>
          </w:p>
        </w:tc>
        <w:tc>
          <w:tcPr>
            <w:tcW w:w="1385" w:type="dxa"/>
            <w:shd w:val="clear" w:color="auto" w:fill="auto"/>
          </w:tcPr>
          <w:p w14:paraId="4B33CFC4"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48.6</w:t>
            </w:r>
          </w:p>
        </w:tc>
      </w:tr>
      <w:tr w:rsidR="005651DE" w:rsidRPr="00DB2F92" w14:paraId="1864A0C5" w14:textId="77777777" w:rsidTr="00E71276">
        <w:trPr>
          <w:trHeight w:val="279"/>
        </w:trPr>
        <w:tc>
          <w:tcPr>
            <w:tcW w:w="2577" w:type="dxa"/>
            <w:tcBorders>
              <w:bottom w:val="single" w:sz="6" w:space="0" w:color="auto"/>
            </w:tcBorders>
            <w:shd w:val="clear" w:color="auto" w:fill="auto"/>
            <w:vAlign w:val="center"/>
          </w:tcPr>
          <w:p w14:paraId="789B47D7" w14:textId="77777777" w:rsidR="005651DE" w:rsidRPr="00DB2F92" w:rsidRDefault="005651DE" w:rsidP="005651DE">
            <w:pPr>
              <w:ind w:firstLine="180"/>
              <w:contextualSpacing/>
              <w:rPr>
                <w:rFonts w:ascii="Times New Roman" w:hAnsi="Times New Roman"/>
                <w:sz w:val="18"/>
              </w:rPr>
            </w:pPr>
            <w:r w:rsidRPr="00DB2F92">
              <w:rPr>
                <w:rFonts w:ascii="Times New Roman" w:hAnsi="Times New Roman"/>
                <w:sz w:val="18"/>
              </w:rPr>
              <w:t>Yes</w:t>
            </w:r>
          </w:p>
        </w:tc>
        <w:tc>
          <w:tcPr>
            <w:tcW w:w="1493" w:type="dxa"/>
            <w:tcBorders>
              <w:bottom w:val="single" w:sz="6" w:space="0" w:color="auto"/>
            </w:tcBorders>
            <w:shd w:val="clear" w:color="auto" w:fill="auto"/>
          </w:tcPr>
          <w:p w14:paraId="781FF990"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45.5</w:t>
            </w:r>
          </w:p>
        </w:tc>
        <w:tc>
          <w:tcPr>
            <w:tcW w:w="1388" w:type="dxa"/>
            <w:tcBorders>
              <w:bottom w:val="single" w:sz="6" w:space="0" w:color="auto"/>
            </w:tcBorders>
            <w:shd w:val="clear" w:color="auto" w:fill="auto"/>
          </w:tcPr>
          <w:p w14:paraId="7DB61041"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48.2</w:t>
            </w:r>
          </w:p>
        </w:tc>
        <w:tc>
          <w:tcPr>
            <w:tcW w:w="1393" w:type="dxa"/>
            <w:tcBorders>
              <w:bottom w:val="single" w:sz="6" w:space="0" w:color="auto"/>
            </w:tcBorders>
            <w:shd w:val="clear" w:color="auto" w:fill="auto"/>
          </w:tcPr>
          <w:p w14:paraId="4C9A930F"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48.2</w:t>
            </w:r>
          </w:p>
        </w:tc>
        <w:tc>
          <w:tcPr>
            <w:tcW w:w="1340" w:type="dxa"/>
            <w:tcBorders>
              <w:bottom w:val="single" w:sz="6" w:space="0" w:color="auto"/>
            </w:tcBorders>
          </w:tcPr>
          <w:p w14:paraId="6108939E"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63.5</w:t>
            </w:r>
          </w:p>
        </w:tc>
        <w:tc>
          <w:tcPr>
            <w:tcW w:w="1385" w:type="dxa"/>
            <w:tcBorders>
              <w:bottom w:val="single" w:sz="6" w:space="0" w:color="auto"/>
            </w:tcBorders>
            <w:shd w:val="clear" w:color="auto" w:fill="auto"/>
          </w:tcPr>
          <w:p w14:paraId="21140731" w14:textId="77777777" w:rsidR="005651DE" w:rsidRPr="00DB2F92" w:rsidRDefault="005651DE" w:rsidP="005651DE">
            <w:pPr>
              <w:contextualSpacing/>
              <w:jc w:val="center"/>
              <w:rPr>
                <w:rFonts w:ascii="Times New Roman" w:hAnsi="Times New Roman"/>
                <w:sz w:val="18"/>
              </w:rPr>
            </w:pPr>
            <w:r w:rsidRPr="00DB2F92">
              <w:rPr>
                <w:rFonts w:ascii="Times New Roman" w:hAnsi="Times New Roman"/>
                <w:sz w:val="18"/>
              </w:rPr>
              <w:t>51.4</w:t>
            </w:r>
          </w:p>
        </w:tc>
      </w:tr>
    </w:tbl>
    <w:p w14:paraId="6778615B" w14:textId="77777777" w:rsidR="005651DE" w:rsidRPr="00DB2F92" w:rsidRDefault="005651DE" w:rsidP="005651DE">
      <w:pPr>
        <w:tabs>
          <w:tab w:val="left" w:pos="360"/>
        </w:tabs>
        <w:contextualSpacing/>
        <w:rPr>
          <w:rFonts w:ascii="Times New Roman" w:hAnsi="Times New Roman"/>
          <w:sz w:val="16"/>
          <w:vertAlign w:val="superscript"/>
        </w:rPr>
      </w:pPr>
      <w:r w:rsidRPr="00DB2F92">
        <w:rPr>
          <w:rFonts w:ascii="Times New Roman" w:hAnsi="Times New Roman"/>
          <w:sz w:val="16"/>
        </w:rPr>
        <w:t>Abbreviations: SES, socioeconomic status</w:t>
      </w:r>
    </w:p>
    <w:p w14:paraId="103BDE51"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 xml:space="preserve">a </w:t>
      </w:r>
      <w:r w:rsidRPr="00DB2F92">
        <w:rPr>
          <w:rFonts w:ascii="Times New Roman" w:hAnsi="Times New Roman"/>
          <w:sz w:val="16"/>
        </w:rPr>
        <w:t xml:space="preserve"> Weighted</w:t>
      </w:r>
      <w:proofErr w:type="gramEnd"/>
      <w:r w:rsidRPr="00DB2F92">
        <w:rPr>
          <w:rFonts w:ascii="Times New Roman" w:hAnsi="Times New Roman"/>
          <w:sz w:val="16"/>
        </w:rPr>
        <w:t xml:space="preserve"> by respondent-level sample weights</w:t>
      </w:r>
    </w:p>
    <w:p w14:paraId="63CC7F5F" w14:textId="77777777" w:rsidR="005651DE" w:rsidRPr="00DB2F92" w:rsidRDefault="005651DE" w:rsidP="005651DE">
      <w:pPr>
        <w:contextualSpacing/>
        <w:rPr>
          <w:rFonts w:ascii="Times New Roman" w:hAnsi="Times New Roman"/>
          <w:b/>
          <w:sz w:val="16"/>
        </w:rPr>
      </w:pPr>
      <w:proofErr w:type="gramStart"/>
      <w:r w:rsidRPr="00DB2F92">
        <w:rPr>
          <w:rFonts w:ascii="Times New Roman" w:hAnsi="Times New Roman"/>
          <w:sz w:val="16"/>
          <w:vertAlign w:val="superscript"/>
        </w:rPr>
        <w:t>b</w:t>
      </w:r>
      <w:proofErr w:type="gramEnd"/>
      <w:r w:rsidRPr="00DB2F92">
        <w:rPr>
          <w:rFonts w:ascii="Times New Roman" w:hAnsi="Times New Roman"/>
          <w:sz w:val="16"/>
        </w:rPr>
        <w:t xml:space="preserve"> Factor scores from confirmatory factor analysis with maximum likelihood estimation, split into quartiles (Q1-Q4) of adult SES</w:t>
      </w:r>
    </w:p>
    <w:p w14:paraId="373F5753" w14:textId="77777777" w:rsidR="005651DE" w:rsidRPr="00DB2F92" w:rsidRDefault="005651DE" w:rsidP="005651DE">
      <w:pPr>
        <w:contextualSpacing/>
        <w:rPr>
          <w:rFonts w:ascii="Times New Roman" w:hAnsi="Times New Roman"/>
          <w:b/>
          <w:sz w:val="20"/>
        </w:rPr>
      </w:pPr>
      <w:proofErr w:type="gramStart"/>
      <w:r w:rsidRPr="00DB2F92">
        <w:rPr>
          <w:rFonts w:ascii="Times New Roman" w:hAnsi="Times New Roman"/>
          <w:sz w:val="16"/>
          <w:vertAlign w:val="superscript"/>
        </w:rPr>
        <w:t>c</w:t>
      </w:r>
      <w:proofErr w:type="gramEnd"/>
      <w:r w:rsidRPr="00DB2F92">
        <w:rPr>
          <w:rFonts w:ascii="Times New Roman" w:hAnsi="Times New Roman"/>
          <w:sz w:val="16"/>
          <w:vertAlign w:val="superscript"/>
        </w:rPr>
        <w:t xml:space="preserve"> </w:t>
      </w:r>
      <w:r w:rsidRPr="00DB2F92">
        <w:rPr>
          <w:rFonts w:ascii="Times New Roman" w:hAnsi="Times New Roman"/>
          <w:sz w:val="16"/>
          <w:lang w:val="en-AU"/>
        </w:rPr>
        <w:t>Between waves 4 in 1998  and 6 in 2002, respondents were asked if they engaged in vigorous physical activity 3 or more times per week for the past 12 months; physical inactivity was defined as engaging in vigorous physical activity less than 3 times per week. For waves 7 in 2004 and 8 in 2006 respondents were asked if they engaged in vigorous physical activity more than once per week, once per week, 1 to 3 times per month, or never. For these last two waves, physical inactivity was defined as engaging in vigorous physical activity less than once per week.</w:t>
      </w:r>
    </w:p>
    <w:p w14:paraId="1405CFA4" w14:textId="77777777" w:rsidR="005651DE" w:rsidRPr="00DB2F92" w:rsidRDefault="005651DE" w:rsidP="005651DE">
      <w:pPr>
        <w:contextualSpacing/>
        <w:rPr>
          <w:rFonts w:ascii="Times New Roman" w:hAnsi="Times New Roman"/>
          <w:b/>
          <w:sz w:val="20"/>
        </w:rPr>
      </w:pPr>
    </w:p>
    <w:p w14:paraId="3DFB7ACE" w14:textId="77777777" w:rsidR="005651DE" w:rsidRPr="00DB2F92" w:rsidRDefault="005651DE" w:rsidP="005651DE">
      <w:pPr>
        <w:contextualSpacing/>
        <w:rPr>
          <w:rFonts w:ascii="Times New Roman" w:hAnsi="Times New Roman"/>
          <w:b/>
          <w:sz w:val="20"/>
        </w:rPr>
      </w:pPr>
    </w:p>
    <w:p w14:paraId="73A2FB76" w14:textId="77777777" w:rsidR="005651DE" w:rsidRPr="00DB2F92" w:rsidRDefault="005651DE" w:rsidP="005651DE">
      <w:pPr>
        <w:contextualSpacing/>
        <w:rPr>
          <w:rFonts w:ascii="Times New Roman" w:hAnsi="Times New Roman"/>
          <w:sz w:val="20"/>
        </w:rPr>
      </w:pPr>
      <w:r w:rsidRPr="00DB2F92">
        <w:rPr>
          <w:rFonts w:asciiTheme="majorHAnsi" w:hAnsiTheme="majorHAnsi"/>
          <w:b/>
          <w:sz w:val="20"/>
        </w:rPr>
        <w:br w:type="page"/>
      </w:r>
      <w:proofErr w:type="spellStart"/>
      <w:proofErr w:type="gramStart"/>
      <w:r w:rsidRPr="00DB2F92">
        <w:rPr>
          <w:rFonts w:ascii="Times New Roman" w:hAnsi="Times New Roman"/>
          <w:b/>
          <w:sz w:val="20"/>
        </w:rPr>
        <w:lastRenderedPageBreak/>
        <w:t>e</w:t>
      </w:r>
      <w:r>
        <w:rPr>
          <w:rFonts w:ascii="Times New Roman" w:hAnsi="Times New Roman"/>
          <w:b/>
          <w:sz w:val="20"/>
        </w:rPr>
        <w:t>Table</w:t>
      </w:r>
      <w:proofErr w:type="spellEnd"/>
      <w:proofErr w:type="gramEnd"/>
      <w:r>
        <w:rPr>
          <w:rFonts w:ascii="Times New Roman" w:hAnsi="Times New Roman"/>
          <w:b/>
          <w:sz w:val="20"/>
        </w:rPr>
        <w:t xml:space="preserve"> 7</w:t>
      </w:r>
      <w:r w:rsidRPr="00DB2F92">
        <w:rPr>
          <w:rFonts w:ascii="Times New Roman" w:hAnsi="Times New Roman"/>
          <w:b/>
          <w:sz w:val="20"/>
        </w:rPr>
        <w:t xml:space="preserve">. </w:t>
      </w:r>
      <w:r w:rsidRPr="00DB2F92">
        <w:rPr>
          <w:rFonts w:ascii="Times New Roman" w:hAnsi="Times New Roman"/>
          <w:sz w:val="20"/>
        </w:rPr>
        <w:t>Role of Time-varying Health Behaviors in “Explaining” Association Between SES and Mortality, Risk Difference Models, Health and Retirement Study, n=8037</w:t>
      </w:r>
      <w:r w:rsidRPr="00DB2F92">
        <w:rPr>
          <w:rFonts w:ascii="Times New Roman" w:hAnsi="Times New Roman"/>
          <w:sz w:val="16"/>
          <w:vertAlign w:val="superscript"/>
        </w:rPr>
        <w:t>a</w:t>
      </w:r>
    </w:p>
    <w:tbl>
      <w:tblPr>
        <w:tblW w:w="5508" w:type="dxa"/>
        <w:tblBorders>
          <w:top w:val="single" w:sz="12" w:space="0" w:color="000000"/>
          <w:bottom w:val="single" w:sz="12" w:space="0" w:color="000000"/>
        </w:tblBorders>
        <w:tblLayout w:type="fixed"/>
        <w:tblLook w:val="00A0" w:firstRow="1" w:lastRow="0" w:firstColumn="1" w:lastColumn="0" w:noHBand="0" w:noVBand="0"/>
      </w:tblPr>
      <w:tblGrid>
        <w:gridCol w:w="1638"/>
        <w:gridCol w:w="1890"/>
        <w:gridCol w:w="1980"/>
      </w:tblGrid>
      <w:tr w:rsidR="005651DE" w:rsidRPr="00CC2B4B" w14:paraId="44791B28" w14:textId="77777777" w:rsidTr="00CC2B4B">
        <w:trPr>
          <w:trHeight w:val="302"/>
        </w:trPr>
        <w:tc>
          <w:tcPr>
            <w:tcW w:w="1638" w:type="dxa"/>
            <w:tcBorders>
              <w:top w:val="single" w:sz="6" w:space="0" w:color="000000"/>
              <w:bottom w:val="single" w:sz="6" w:space="0" w:color="000000"/>
              <w:right w:val="nil"/>
            </w:tcBorders>
            <w:shd w:val="clear" w:color="auto" w:fill="auto"/>
            <w:vAlign w:val="center"/>
          </w:tcPr>
          <w:p w14:paraId="4E95DAC6" w14:textId="77777777" w:rsidR="005651DE" w:rsidRPr="00CC2B4B" w:rsidRDefault="005651DE" w:rsidP="005651DE">
            <w:pPr>
              <w:contextualSpacing/>
              <w:rPr>
                <w:rFonts w:ascii="Times New Roman" w:hAnsi="Times New Roman" w:cs="Arial"/>
                <w:b/>
                <w:iCs/>
                <w:sz w:val="18"/>
                <w:szCs w:val="18"/>
              </w:rPr>
            </w:pPr>
          </w:p>
        </w:tc>
        <w:tc>
          <w:tcPr>
            <w:tcW w:w="1890" w:type="dxa"/>
            <w:tcBorders>
              <w:top w:val="single" w:sz="6" w:space="0" w:color="000000"/>
              <w:bottom w:val="single" w:sz="6" w:space="0" w:color="000000"/>
            </w:tcBorders>
            <w:vAlign w:val="center"/>
          </w:tcPr>
          <w:p w14:paraId="65F6AFF9"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1</w:t>
            </w:r>
            <w:r w:rsidRPr="00CC2B4B">
              <w:rPr>
                <w:rFonts w:ascii="Times New Roman" w:hAnsi="Times New Roman" w:cs="Arial"/>
                <w:iCs/>
                <w:sz w:val="18"/>
                <w:szCs w:val="18"/>
                <w:vertAlign w:val="superscript"/>
              </w:rPr>
              <w:t>b</w:t>
            </w:r>
          </w:p>
          <w:p w14:paraId="43C9DFB0"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RD (95%CI)</w:t>
            </w:r>
          </w:p>
        </w:tc>
        <w:tc>
          <w:tcPr>
            <w:tcW w:w="1980" w:type="dxa"/>
            <w:tcBorders>
              <w:top w:val="single" w:sz="6" w:space="0" w:color="000000"/>
              <w:left w:val="nil"/>
              <w:bottom w:val="single" w:sz="6" w:space="0" w:color="000000"/>
              <w:right w:val="nil"/>
            </w:tcBorders>
            <w:vAlign w:val="center"/>
          </w:tcPr>
          <w:p w14:paraId="329742EC"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7</w:t>
            </w:r>
            <w:r w:rsidRPr="00CC2B4B">
              <w:rPr>
                <w:rFonts w:ascii="Times New Roman" w:hAnsi="Times New Roman" w:cs="Arial"/>
                <w:iCs/>
                <w:sz w:val="18"/>
                <w:szCs w:val="18"/>
                <w:vertAlign w:val="superscript"/>
              </w:rPr>
              <w:t>c,d</w:t>
            </w:r>
          </w:p>
          <w:p w14:paraId="6FEF255C"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RD (95%CI)</w:t>
            </w:r>
          </w:p>
        </w:tc>
      </w:tr>
      <w:tr w:rsidR="005651DE" w:rsidRPr="00CC2B4B" w14:paraId="1554444B" w14:textId="77777777" w:rsidTr="00CC2B4B">
        <w:trPr>
          <w:trHeight w:val="302"/>
        </w:trPr>
        <w:tc>
          <w:tcPr>
            <w:tcW w:w="1638" w:type="dxa"/>
            <w:tcBorders>
              <w:right w:val="nil"/>
            </w:tcBorders>
            <w:shd w:val="clear" w:color="auto" w:fill="auto"/>
            <w:vAlign w:val="center"/>
          </w:tcPr>
          <w:p w14:paraId="75139430" w14:textId="77777777" w:rsidR="005651DE" w:rsidRPr="00CC2B4B" w:rsidRDefault="005651DE" w:rsidP="005651DE">
            <w:pPr>
              <w:contextualSpacing/>
              <w:rPr>
                <w:rFonts w:ascii="Times New Roman" w:hAnsi="Times New Roman" w:cs="Arial"/>
                <w:bCs/>
                <w:iCs/>
                <w:sz w:val="18"/>
                <w:szCs w:val="18"/>
              </w:rPr>
            </w:pPr>
            <w:proofErr w:type="spellStart"/>
            <w:r w:rsidRPr="00CC2B4B">
              <w:rPr>
                <w:rFonts w:ascii="Times New Roman" w:hAnsi="Times New Roman" w:cs="Arial"/>
                <w:bCs/>
                <w:iCs/>
                <w:sz w:val="18"/>
                <w:szCs w:val="18"/>
              </w:rPr>
              <w:t>SES</w:t>
            </w:r>
            <w:r w:rsidRPr="00CC2B4B">
              <w:rPr>
                <w:rFonts w:ascii="Times New Roman" w:hAnsi="Times New Roman"/>
                <w:sz w:val="18"/>
                <w:szCs w:val="18"/>
                <w:vertAlign w:val="superscript"/>
              </w:rPr>
              <w:t>h</w:t>
            </w:r>
            <w:proofErr w:type="spellEnd"/>
          </w:p>
        </w:tc>
        <w:tc>
          <w:tcPr>
            <w:tcW w:w="1890" w:type="dxa"/>
            <w:vAlign w:val="center"/>
          </w:tcPr>
          <w:p w14:paraId="0B28DA4B" w14:textId="77777777" w:rsidR="005651DE" w:rsidRPr="00CC2B4B" w:rsidRDefault="005651DE" w:rsidP="005651DE">
            <w:pPr>
              <w:contextualSpacing/>
              <w:jc w:val="center"/>
              <w:rPr>
                <w:rFonts w:ascii="Times New Roman" w:hAnsi="Times New Roman" w:cs="Arial"/>
                <w:sz w:val="18"/>
                <w:szCs w:val="18"/>
              </w:rPr>
            </w:pPr>
          </w:p>
        </w:tc>
        <w:tc>
          <w:tcPr>
            <w:tcW w:w="1980" w:type="dxa"/>
            <w:vAlign w:val="center"/>
          </w:tcPr>
          <w:p w14:paraId="394B359B"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6CD2D2B2" w14:textId="77777777" w:rsidTr="00CC2B4B">
        <w:trPr>
          <w:trHeight w:val="302"/>
        </w:trPr>
        <w:tc>
          <w:tcPr>
            <w:tcW w:w="1638" w:type="dxa"/>
            <w:tcBorders>
              <w:right w:val="nil"/>
            </w:tcBorders>
            <w:shd w:val="clear" w:color="auto" w:fill="auto"/>
            <w:vAlign w:val="center"/>
          </w:tcPr>
          <w:p w14:paraId="5CCCA193"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Q1: highest SES</w:t>
            </w:r>
          </w:p>
        </w:tc>
        <w:tc>
          <w:tcPr>
            <w:tcW w:w="1890" w:type="dxa"/>
            <w:vAlign w:val="center"/>
          </w:tcPr>
          <w:p w14:paraId="315F645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0.000</w:t>
            </w:r>
          </w:p>
        </w:tc>
        <w:tc>
          <w:tcPr>
            <w:tcW w:w="1980" w:type="dxa"/>
            <w:vAlign w:val="center"/>
          </w:tcPr>
          <w:p w14:paraId="339817B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0.000</w:t>
            </w:r>
          </w:p>
        </w:tc>
      </w:tr>
      <w:tr w:rsidR="005651DE" w:rsidRPr="00CC2B4B" w14:paraId="38C5B293" w14:textId="77777777" w:rsidTr="00CC2B4B">
        <w:trPr>
          <w:trHeight w:val="302"/>
        </w:trPr>
        <w:tc>
          <w:tcPr>
            <w:tcW w:w="1638" w:type="dxa"/>
            <w:tcBorders>
              <w:right w:val="nil"/>
            </w:tcBorders>
            <w:shd w:val="clear" w:color="auto" w:fill="auto"/>
            <w:vAlign w:val="center"/>
          </w:tcPr>
          <w:p w14:paraId="6EE9E33C"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Q2</w:t>
            </w:r>
          </w:p>
        </w:tc>
        <w:tc>
          <w:tcPr>
            <w:tcW w:w="1890" w:type="dxa"/>
            <w:vAlign w:val="center"/>
          </w:tcPr>
          <w:p w14:paraId="1DBF564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0.005 (0.001, 0.009)</w:t>
            </w:r>
          </w:p>
        </w:tc>
        <w:tc>
          <w:tcPr>
            <w:tcW w:w="1980" w:type="dxa"/>
            <w:vAlign w:val="center"/>
          </w:tcPr>
          <w:p w14:paraId="505DC7C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0.006 (-0.005, 0.017)</w:t>
            </w:r>
          </w:p>
        </w:tc>
      </w:tr>
      <w:tr w:rsidR="005651DE" w:rsidRPr="00CC2B4B" w14:paraId="14BFF8E7" w14:textId="77777777" w:rsidTr="00CC2B4B">
        <w:trPr>
          <w:trHeight w:val="302"/>
        </w:trPr>
        <w:tc>
          <w:tcPr>
            <w:tcW w:w="1638" w:type="dxa"/>
            <w:tcBorders>
              <w:right w:val="nil"/>
            </w:tcBorders>
            <w:shd w:val="clear" w:color="auto" w:fill="auto"/>
            <w:vAlign w:val="center"/>
          </w:tcPr>
          <w:p w14:paraId="13607B5C"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Q3</w:t>
            </w:r>
          </w:p>
        </w:tc>
        <w:tc>
          <w:tcPr>
            <w:tcW w:w="1890" w:type="dxa"/>
            <w:vAlign w:val="center"/>
          </w:tcPr>
          <w:p w14:paraId="7769369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0.014 (0.009, 0.019)</w:t>
            </w:r>
          </w:p>
        </w:tc>
        <w:tc>
          <w:tcPr>
            <w:tcW w:w="1980" w:type="dxa"/>
            <w:vAlign w:val="center"/>
          </w:tcPr>
          <w:p w14:paraId="1A60F5B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0.007 (-0.002, 0.016)</w:t>
            </w:r>
          </w:p>
        </w:tc>
      </w:tr>
      <w:tr w:rsidR="005651DE" w:rsidRPr="00CC2B4B" w14:paraId="26795F2A" w14:textId="77777777" w:rsidTr="00CC2B4B">
        <w:trPr>
          <w:trHeight w:val="302"/>
        </w:trPr>
        <w:tc>
          <w:tcPr>
            <w:tcW w:w="1638" w:type="dxa"/>
            <w:tcBorders>
              <w:right w:val="nil"/>
            </w:tcBorders>
            <w:shd w:val="clear" w:color="auto" w:fill="auto"/>
            <w:vAlign w:val="center"/>
          </w:tcPr>
          <w:p w14:paraId="23BC73F6"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Q4: lowest SES</w:t>
            </w:r>
          </w:p>
        </w:tc>
        <w:tc>
          <w:tcPr>
            <w:tcW w:w="1890" w:type="dxa"/>
            <w:vAlign w:val="center"/>
          </w:tcPr>
          <w:p w14:paraId="0FB9672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0.035 (0.029, 0.042)</w:t>
            </w:r>
          </w:p>
        </w:tc>
        <w:tc>
          <w:tcPr>
            <w:tcW w:w="1980" w:type="dxa"/>
            <w:vAlign w:val="center"/>
          </w:tcPr>
          <w:p w14:paraId="56B630C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0.017 (0.003, 0.032)</w:t>
            </w:r>
          </w:p>
        </w:tc>
      </w:tr>
      <w:tr w:rsidR="005651DE" w:rsidRPr="00CC2B4B" w14:paraId="240D3C00" w14:textId="77777777" w:rsidTr="00CC2B4B">
        <w:trPr>
          <w:trHeight w:val="302"/>
        </w:trPr>
        <w:tc>
          <w:tcPr>
            <w:tcW w:w="1638" w:type="dxa"/>
            <w:tcBorders>
              <w:right w:val="nil"/>
            </w:tcBorders>
            <w:shd w:val="clear" w:color="auto" w:fill="auto"/>
            <w:vAlign w:val="center"/>
          </w:tcPr>
          <w:p w14:paraId="19449C30"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Current smoker</w:t>
            </w:r>
          </w:p>
        </w:tc>
        <w:tc>
          <w:tcPr>
            <w:tcW w:w="1890" w:type="dxa"/>
            <w:vAlign w:val="center"/>
          </w:tcPr>
          <w:p w14:paraId="78288D50" w14:textId="77777777" w:rsidR="005651DE" w:rsidRPr="00CC2B4B" w:rsidRDefault="005651DE" w:rsidP="005651DE">
            <w:pPr>
              <w:contextualSpacing/>
              <w:jc w:val="center"/>
              <w:rPr>
                <w:rFonts w:ascii="Times New Roman" w:hAnsi="Times New Roman" w:cs="Arial"/>
                <w:sz w:val="18"/>
                <w:szCs w:val="18"/>
              </w:rPr>
            </w:pPr>
          </w:p>
        </w:tc>
        <w:tc>
          <w:tcPr>
            <w:tcW w:w="1980" w:type="dxa"/>
            <w:vAlign w:val="center"/>
          </w:tcPr>
          <w:p w14:paraId="46C238E3"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1876F66D" w14:textId="77777777" w:rsidTr="00CC2B4B">
        <w:trPr>
          <w:trHeight w:val="302"/>
        </w:trPr>
        <w:tc>
          <w:tcPr>
            <w:tcW w:w="1638" w:type="dxa"/>
            <w:tcBorders>
              <w:right w:val="nil"/>
            </w:tcBorders>
            <w:shd w:val="clear" w:color="auto" w:fill="auto"/>
            <w:vAlign w:val="center"/>
          </w:tcPr>
          <w:p w14:paraId="2AC3962E"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No</w:t>
            </w:r>
          </w:p>
        </w:tc>
        <w:tc>
          <w:tcPr>
            <w:tcW w:w="1890" w:type="dxa"/>
            <w:vAlign w:val="center"/>
          </w:tcPr>
          <w:p w14:paraId="2C6535CF" w14:textId="77777777" w:rsidR="005651DE" w:rsidRPr="00CC2B4B" w:rsidRDefault="005651DE" w:rsidP="005651DE">
            <w:pPr>
              <w:contextualSpacing/>
              <w:jc w:val="center"/>
              <w:rPr>
                <w:rFonts w:ascii="Times New Roman" w:hAnsi="Times New Roman" w:cs="Arial"/>
                <w:sz w:val="18"/>
                <w:szCs w:val="18"/>
              </w:rPr>
            </w:pPr>
          </w:p>
        </w:tc>
        <w:tc>
          <w:tcPr>
            <w:tcW w:w="1980" w:type="dxa"/>
            <w:vAlign w:val="center"/>
          </w:tcPr>
          <w:p w14:paraId="41CE0A8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0.000</w:t>
            </w:r>
          </w:p>
        </w:tc>
      </w:tr>
      <w:tr w:rsidR="005651DE" w:rsidRPr="00CC2B4B" w14:paraId="4EDDF41D" w14:textId="77777777" w:rsidTr="00CC2B4B">
        <w:trPr>
          <w:trHeight w:val="302"/>
        </w:trPr>
        <w:tc>
          <w:tcPr>
            <w:tcW w:w="1638" w:type="dxa"/>
            <w:tcBorders>
              <w:right w:val="nil"/>
            </w:tcBorders>
            <w:shd w:val="clear" w:color="auto" w:fill="auto"/>
            <w:vAlign w:val="center"/>
          </w:tcPr>
          <w:p w14:paraId="26D8601B"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Yes</w:t>
            </w:r>
          </w:p>
        </w:tc>
        <w:tc>
          <w:tcPr>
            <w:tcW w:w="1890" w:type="dxa"/>
            <w:vAlign w:val="center"/>
          </w:tcPr>
          <w:p w14:paraId="55EBC19A" w14:textId="77777777" w:rsidR="005651DE" w:rsidRPr="00CC2B4B" w:rsidRDefault="005651DE" w:rsidP="005651DE">
            <w:pPr>
              <w:contextualSpacing/>
              <w:jc w:val="center"/>
              <w:rPr>
                <w:rFonts w:ascii="Times New Roman" w:hAnsi="Times New Roman" w:cs="Arial"/>
                <w:sz w:val="18"/>
                <w:szCs w:val="18"/>
              </w:rPr>
            </w:pPr>
          </w:p>
        </w:tc>
        <w:tc>
          <w:tcPr>
            <w:tcW w:w="1980" w:type="dxa"/>
            <w:vAlign w:val="center"/>
          </w:tcPr>
          <w:p w14:paraId="506F09F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0.015 (-0.003, 0.033)</w:t>
            </w:r>
          </w:p>
        </w:tc>
      </w:tr>
      <w:tr w:rsidR="005651DE" w:rsidRPr="00CC2B4B" w14:paraId="214DAD1E" w14:textId="77777777" w:rsidTr="00CC2B4B">
        <w:trPr>
          <w:trHeight w:val="302"/>
        </w:trPr>
        <w:tc>
          <w:tcPr>
            <w:tcW w:w="1638" w:type="dxa"/>
            <w:tcBorders>
              <w:right w:val="nil"/>
            </w:tcBorders>
            <w:shd w:val="clear" w:color="auto" w:fill="auto"/>
            <w:vAlign w:val="center"/>
          </w:tcPr>
          <w:p w14:paraId="33EADCE5"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Alcohol</w:t>
            </w:r>
          </w:p>
        </w:tc>
        <w:tc>
          <w:tcPr>
            <w:tcW w:w="1890" w:type="dxa"/>
            <w:vAlign w:val="center"/>
          </w:tcPr>
          <w:p w14:paraId="5429074B" w14:textId="77777777" w:rsidR="005651DE" w:rsidRPr="00CC2B4B" w:rsidRDefault="005651DE" w:rsidP="005651DE">
            <w:pPr>
              <w:contextualSpacing/>
              <w:jc w:val="center"/>
              <w:rPr>
                <w:rFonts w:ascii="Times New Roman" w:hAnsi="Times New Roman" w:cs="Arial"/>
                <w:sz w:val="18"/>
                <w:szCs w:val="18"/>
              </w:rPr>
            </w:pPr>
          </w:p>
        </w:tc>
        <w:tc>
          <w:tcPr>
            <w:tcW w:w="1980" w:type="dxa"/>
            <w:vAlign w:val="center"/>
          </w:tcPr>
          <w:p w14:paraId="4509BABD"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26AF2798" w14:textId="77777777" w:rsidTr="00CC2B4B">
        <w:trPr>
          <w:trHeight w:val="302"/>
        </w:trPr>
        <w:tc>
          <w:tcPr>
            <w:tcW w:w="1638" w:type="dxa"/>
            <w:tcBorders>
              <w:right w:val="nil"/>
            </w:tcBorders>
            <w:shd w:val="clear" w:color="auto" w:fill="auto"/>
            <w:vAlign w:val="center"/>
          </w:tcPr>
          <w:p w14:paraId="3BF7242D"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0 drinks</w:t>
            </w:r>
          </w:p>
        </w:tc>
        <w:tc>
          <w:tcPr>
            <w:tcW w:w="1890" w:type="dxa"/>
            <w:vAlign w:val="center"/>
          </w:tcPr>
          <w:p w14:paraId="1333A8BE" w14:textId="77777777" w:rsidR="005651DE" w:rsidRPr="00CC2B4B" w:rsidRDefault="005651DE" w:rsidP="005651DE">
            <w:pPr>
              <w:contextualSpacing/>
              <w:jc w:val="center"/>
              <w:rPr>
                <w:rFonts w:ascii="Times New Roman" w:hAnsi="Times New Roman" w:cs="Arial"/>
                <w:sz w:val="18"/>
                <w:szCs w:val="18"/>
              </w:rPr>
            </w:pPr>
          </w:p>
        </w:tc>
        <w:tc>
          <w:tcPr>
            <w:tcW w:w="1980" w:type="dxa"/>
            <w:vAlign w:val="center"/>
          </w:tcPr>
          <w:p w14:paraId="3FDD450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0.000</w:t>
            </w:r>
          </w:p>
        </w:tc>
      </w:tr>
      <w:tr w:rsidR="005651DE" w:rsidRPr="00CC2B4B" w14:paraId="1EFB51D5" w14:textId="77777777" w:rsidTr="00CC2B4B">
        <w:trPr>
          <w:trHeight w:val="302"/>
        </w:trPr>
        <w:tc>
          <w:tcPr>
            <w:tcW w:w="1638" w:type="dxa"/>
            <w:tcBorders>
              <w:right w:val="nil"/>
            </w:tcBorders>
            <w:shd w:val="clear" w:color="auto" w:fill="auto"/>
            <w:vAlign w:val="center"/>
          </w:tcPr>
          <w:p w14:paraId="288EAF36"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1-2</w:t>
            </w:r>
          </w:p>
        </w:tc>
        <w:tc>
          <w:tcPr>
            <w:tcW w:w="1890" w:type="dxa"/>
            <w:vAlign w:val="center"/>
          </w:tcPr>
          <w:p w14:paraId="04E47EEA" w14:textId="77777777" w:rsidR="005651DE" w:rsidRPr="00CC2B4B" w:rsidRDefault="005651DE" w:rsidP="005651DE">
            <w:pPr>
              <w:contextualSpacing/>
              <w:jc w:val="center"/>
              <w:rPr>
                <w:rFonts w:ascii="Times New Roman" w:hAnsi="Times New Roman" w:cs="Arial"/>
                <w:sz w:val="18"/>
                <w:szCs w:val="18"/>
              </w:rPr>
            </w:pPr>
          </w:p>
        </w:tc>
        <w:tc>
          <w:tcPr>
            <w:tcW w:w="1980" w:type="dxa"/>
            <w:vAlign w:val="center"/>
          </w:tcPr>
          <w:p w14:paraId="4CE597B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-0.010  (-0.018, -0.002)</w:t>
            </w:r>
          </w:p>
        </w:tc>
      </w:tr>
      <w:tr w:rsidR="005651DE" w:rsidRPr="00CC2B4B" w14:paraId="4A8C7C3E" w14:textId="77777777" w:rsidTr="00CC2B4B">
        <w:trPr>
          <w:trHeight w:val="302"/>
        </w:trPr>
        <w:tc>
          <w:tcPr>
            <w:tcW w:w="1638" w:type="dxa"/>
            <w:tcBorders>
              <w:right w:val="nil"/>
            </w:tcBorders>
            <w:shd w:val="clear" w:color="auto" w:fill="auto"/>
            <w:vAlign w:val="center"/>
          </w:tcPr>
          <w:p w14:paraId="2A7F0AE2"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3-4</w:t>
            </w:r>
          </w:p>
        </w:tc>
        <w:tc>
          <w:tcPr>
            <w:tcW w:w="1890" w:type="dxa"/>
            <w:vAlign w:val="center"/>
          </w:tcPr>
          <w:p w14:paraId="66D143E9" w14:textId="77777777" w:rsidR="005651DE" w:rsidRPr="00CC2B4B" w:rsidRDefault="005651DE" w:rsidP="005651DE">
            <w:pPr>
              <w:contextualSpacing/>
              <w:jc w:val="center"/>
              <w:rPr>
                <w:rFonts w:ascii="Times New Roman" w:hAnsi="Times New Roman" w:cs="Arial"/>
                <w:sz w:val="18"/>
                <w:szCs w:val="18"/>
              </w:rPr>
            </w:pPr>
          </w:p>
        </w:tc>
        <w:tc>
          <w:tcPr>
            <w:tcW w:w="1980" w:type="dxa"/>
            <w:vAlign w:val="center"/>
          </w:tcPr>
          <w:p w14:paraId="05272A4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-0.013 (-0.021, -0.004)</w:t>
            </w:r>
          </w:p>
        </w:tc>
      </w:tr>
      <w:tr w:rsidR="005651DE" w:rsidRPr="00CC2B4B" w14:paraId="3BB8F35F" w14:textId="77777777" w:rsidTr="00CC2B4B">
        <w:trPr>
          <w:trHeight w:val="302"/>
        </w:trPr>
        <w:tc>
          <w:tcPr>
            <w:tcW w:w="1638" w:type="dxa"/>
            <w:tcBorders>
              <w:right w:val="nil"/>
            </w:tcBorders>
            <w:shd w:val="clear" w:color="auto" w:fill="auto"/>
            <w:vAlign w:val="center"/>
          </w:tcPr>
          <w:p w14:paraId="0A8729B3"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5+</w:t>
            </w:r>
          </w:p>
        </w:tc>
        <w:tc>
          <w:tcPr>
            <w:tcW w:w="1890" w:type="dxa"/>
            <w:vAlign w:val="center"/>
          </w:tcPr>
          <w:p w14:paraId="7E575CF7" w14:textId="77777777" w:rsidR="005651DE" w:rsidRPr="00CC2B4B" w:rsidRDefault="005651DE" w:rsidP="005651DE">
            <w:pPr>
              <w:contextualSpacing/>
              <w:jc w:val="center"/>
              <w:rPr>
                <w:rFonts w:ascii="Times New Roman" w:hAnsi="Times New Roman" w:cs="Arial"/>
                <w:sz w:val="18"/>
                <w:szCs w:val="18"/>
              </w:rPr>
            </w:pPr>
          </w:p>
        </w:tc>
        <w:tc>
          <w:tcPr>
            <w:tcW w:w="1980" w:type="dxa"/>
            <w:vAlign w:val="center"/>
          </w:tcPr>
          <w:p w14:paraId="78965E9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0.032 (-0.035, 0.099)</w:t>
            </w:r>
          </w:p>
        </w:tc>
      </w:tr>
      <w:tr w:rsidR="005651DE" w:rsidRPr="00CC2B4B" w14:paraId="6D4D0A14" w14:textId="77777777" w:rsidTr="00CC2B4B">
        <w:trPr>
          <w:trHeight w:val="302"/>
        </w:trPr>
        <w:tc>
          <w:tcPr>
            <w:tcW w:w="1638" w:type="dxa"/>
            <w:tcBorders>
              <w:right w:val="nil"/>
            </w:tcBorders>
            <w:shd w:val="clear" w:color="auto" w:fill="auto"/>
            <w:vAlign w:val="center"/>
          </w:tcPr>
          <w:p w14:paraId="415D55DC"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 xml:space="preserve">Physically </w:t>
            </w:r>
            <w:proofErr w:type="spellStart"/>
            <w:r w:rsidRPr="00CC2B4B">
              <w:rPr>
                <w:rFonts w:ascii="Times New Roman" w:hAnsi="Times New Roman"/>
                <w:sz w:val="18"/>
                <w:szCs w:val="18"/>
              </w:rPr>
              <w:t>inactive</w:t>
            </w:r>
            <w:r w:rsidRPr="00CC2B4B">
              <w:rPr>
                <w:rFonts w:ascii="Times New Roman" w:hAnsi="Times New Roman"/>
                <w:sz w:val="18"/>
                <w:szCs w:val="18"/>
                <w:vertAlign w:val="superscript"/>
              </w:rPr>
              <w:t>e</w:t>
            </w:r>
            <w:proofErr w:type="spellEnd"/>
          </w:p>
        </w:tc>
        <w:tc>
          <w:tcPr>
            <w:tcW w:w="1890" w:type="dxa"/>
            <w:vAlign w:val="center"/>
          </w:tcPr>
          <w:p w14:paraId="34B3A44D" w14:textId="77777777" w:rsidR="005651DE" w:rsidRPr="00CC2B4B" w:rsidRDefault="005651DE" w:rsidP="005651DE">
            <w:pPr>
              <w:contextualSpacing/>
              <w:jc w:val="center"/>
              <w:rPr>
                <w:rFonts w:ascii="Times New Roman" w:hAnsi="Times New Roman" w:cs="Arial"/>
                <w:sz w:val="18"/>
                <w:szCs w:val="18"/>
              </w:rPr>
            </w:pPr>
          </w:p>
        </w:tc>
        <w:tc>
          <w:tcPr>
            <w:tcW w:w="1980" w:type="dxa"/>
            <w:vAlign w:val="center"/>
          </w:tcPr>
          <w:p w14:paraId="6AB2ED78"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398E7985" w14:textId="77777777" w:rsidTr="00CC2B4B">
        <w:trPr>
          <w:trHeight w:val="302"/>
        </w:trPr>
        <w:tc>
          <w:tcPr>
            <w:tcW w:w="1638" w:type="dxa"/>
            <w:tcBorders>
              <w:bottom w:val="nil"/>
              <w:right w:val="nil"/>
            </w:tcBorders>
            <w:shd w:val="clear" w:color="auto" w:fill="auto"/>
            <w:vAlign w:val="center"/>
          </w:tcPr>
          <w:p w14:paraId="3F889A46"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No</w:t>
            </w:r>
          </w:p>
        </w:tc>
        <w:tc>
          <w:tcPr>
            <w:tcW w:w="1890" w:type="dxa"/>
            <w:tcBorders>
              <w:bottom w:val="nil"/>
            </w:tcBorders>
            <w:vAlign w:val="center"/>
          </w:tcPr>
          <w:p w14:paraId="769356C1" w14:textId="77777777" w:rsidR="005651DE" w:rsidRPr="00CC2B4B" w:rsidRDefault="005651DE" w:rsidP="005651DE">
            <w:pPr>
              <w:contextualSpacing/>
              <w:jc w:val="center"/>
              <w:rPr>
                <w:rFonts w:ascii="Times New Roman" w:hAnsi="Times New Roman" w:cs="Arial"/>
                <w:sz w:val="18"/>
                <w:szCs w:val="18"/>
              </w:rPr>
            </w:pPr>
          </w:p>
        </w:tc>
        <w:tc>
          <w:tcPr>
            <w:tcW w:w="1980" w:type="dxa"/>
            <w:tcBorders>
              <w:bottom w:val="nil"/>
            </w:tcBorders>
            <w:vAlign w:val="center"/>
          </w:tcPr>
          <w:p w14:paraId="0D74167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0.000</w:t>
            </w:r>
          </w:p>
        </w:tc>
      </w:tr>
      <w:tr w:rsidR="005651DE" w:rsidRPr="00CC2B4B" w14:paraId="106F0A87" w14:textId="77777777" w:rsidTr="00CC2B4B">
        <w:trPr>
          <w:trHeight w:val="302"/>
        </w:trPr>
        <w:tc>
          <w:tcPr>
            <w:tcW w:w="1638" w:type="dxa"/>
            <w:tcBorders>
              <w:top w:val="nil"/>
              <w:bottom w:val="single" w:sz="6" w:space="0" w:color="000000"/>
              <w:right w:val="nil"/>
            </w:tcBorders>
            <w:shd w:val="clear" w:color="auto" w:fill="auto"/>
            <w:vAlign w:val="center"/>
          </w:tcPr>
          <w:p w14:paraId="29D8B630"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Yes</w:t>
            </w:r>
          </w:p>
        </w:tc>
        <w:tc>
          <w:tcPr>
            <w:tcW w:w="1890" w:type="dxa"/>
            <w:tcBorders>
              <w:top w:val="nil"/>
              <w:bottom w:val="single" w:sz="6" w:space="0" w:color="000000"/>
            </w:tcBorders>
            <w:vAlign w:val="center"/>
          </w:tcPr>
          <w:p w14:paraId="79D2253A" w14:textId="77777777" w:rsidR="005651DE" w:rsidRPr="00CC2B4B" w:rsidRDefault="005651DE" w:rsidP="005651DE">
            <w:pPr>
              <w:contextualSpacing/>
              <w:jc w:val="center"/>
              <w:rPr>
                <w:rFonts w:ascii="Times New Roman" w:hAnsi="Times New Roman" w:cs="Arial"/>
                <w:sz w:val="18"/>
                <w:szCs w:val="18"/>
              </w:rPr>
            </w:pPr>
          </w:p>
        </w:tc>
        <w:tc>
          <w:tcPr>
            <w:tcW w:w="1980" w:type="dxa"/>
            <w:tcBorders>
              <w:top w:val="nil"/>
              <w:bottom w:val="single" w:sz="6" w:space="0" w:color="000000"/>
            </w:tcBorders>
            <w:vAlign w:val="center"/>
          </w:tcPr>
          <w:p w14:paraId="0DEB217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0.020 (0.011, 0.028)</w:t>
            </w:r>
          </w:p>
        </w:tc>
      </w:tr>
    </w:tbl>
    <w:p w14:paraId="0EF3970A" w14:textId="77777777" w:rsidR="005651DE" w:rsidRPr="00DB2F92" w:rsidRDefault="005651DE" w:rsidP="005651DE">
      <w:pPr>
        <w:contextualSpacing/>
        <w:rPr>
          <w:rFonts w:ascii="Times New Roman" w:hAnsi="Times New Roman"/>
          <w:sz w:val="16"/>
        </w:rPr>
      </w:pPr>
      <w:r w:rsidRPr="00DB2F92">
        <w:rPr>
          <w:rFonts w:ascii="Times New Roman" w:hAnsi="Times New Roman"/>
          <w:sz w:val="16"/>
        </w:rPr>
        <w:t>Abbreviations: RD, risk difference; CI, confidence interval; SES, socioeconomic status</w:t>
      </w:r>
    </w:p>
    <w:p w14:paraId="31F624BD"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vertAlign w:val="superscript"/>
        </w:rPr>
        <w:t>a</w:t>
      </w:r>
      <w:proofErr w:type="gramEnd"/>
      <w:r w:rsidRPr="00DB2F92">
        <w:rPr>
          <w:rFonts w:ascii="Times New Roman" w:hAnsi="Times New Roman"/>
          <w:sz w:val="16"/>
        </w:rPr>
        <w:t xml:space="preserve"> </w:t>
      </w:r>
      <w:r w:rsidRPr="00DB2F92">
        <w:rPr>
          <w:rFonts w:ascii="Times New Roman" w:hAnsi="Times New Roman"/>
          <w:sz w:val="16"/>
          <w:szCs w:val="16"/>
        </w:rPr>
        <w:t>All models include respondent-level sample weights</w:t>
      </w:r>
    </w:p>
    <w:p w14:paraId="4AEC32C9"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b</w:t>
      </w:r>
      <w:proofErr w:type="gramEnd"/>
      <w:r w:rsidRPr="00DB2F92">
        <w:rPr>
          <w:rFonts w:ascii="Times New Roman" w:hAnsi="Times New Roman"/>
          <w:sz w:val="16"/>
        </w:rPr>
        <w:t xml:space="preserve"> Model 1: SES adjusted for time-fixed covariates (age, sex, race, early-life SES)</w:t>
      </w:r>
    </w:p>
    <w:p w14:paraId="626537D6"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c</w:t>
      </w:r>
      <w:proofErr w:type="gramEnd"/>
      <w:r w:rsidRPr="00DB2F92">
        <w:rPr>
          <w:rFonts w:ascii="Times New Roman" w:hAnsi="Times New Roman"/>
          <w:sz w:val="16"/>
        </w:rPr>
        <w:t xml:space="preserve"> Model 7: </w:t>
      </w:r>
      <w:r w:rsidRPr="00DB2F92">
        <w:rPr>
          <w:rFonts w:ascii="Times New Roman" w:hAnsi="Times New Roman"/>
          <w:sz w:val="16"/>
          <w:szCs w:val="16"/>
        </w:rPr>
        <w:t xml:space="preserve">Results from marginal structural model fit with inverse probability weights, where </w:t>
      </w:r>
      <w:r w:rsidRPr="00DB2F92">
        <w:rPr>
          <w:rFonts w:ascii="Times New Roman" w:hAnsi="Times New Roman"/>
          <w:sz w:val="16"/>
          <w:szCs w:val="16"/>
          <w:lang w:val="en-AU"/>
        </w:rPr>
        <w:t xml:space="preserve">each participant in the model is weighted by the inverse of the probability that he had the mediating </w:t>
      </w:r>
      <w:proofErr w:type="spellStart"/>
      <w:r w:rsidRPr="00DB2F92">
        <w:rPr>
          <w:rFonts w:ascii="Times New Roman" w:hAnsi="Times New Roman"/>
          <w:sz w:val="16"/>
          <w:szCs w:val="16"/>
          <w:lang w:val="en-AU"/>
        </w:rPr>
        <w:t>behaviors</w:t>
      </w:r>
      <w:proofErr w:type="spellEnd"/>
      <w:r w:rsidRPr="00DB2F92">
        <w:rPr>
          <w:rFonts w:ascii="Times New Roman" w:hAnsi="Times New Roman"/>
          <w:sz w:val="16"/>
          <w:szCs w:val="16"/>
          <w:lang w:val="en-AU"/>
        </w:rPr>
        <w:t xml:space="preserve"> he actually had, given his SES, baseline covariates, and past history of </w:t>
      </w:r>
      <w:proofErr w:type="spellStart"/>
      <w:r w:rsidRPr="00DB2F92">
        <w:rPr>
          <w:rFonts w:ascii="Times New Roman" w:hAnsi="Times New Roman"/>
          <w:sz w:val="16"/>
          <w:szCs w:val="16"/>
          <w:lang w:val="en-AU"/>
        </w:rPr>
        <w:t>behaviors</w:t>
      </w:r>
      <w:proofErr w:type="spellEnd"/>
      <w:r w:rsidRPr="00DB2F92">
        <w:rPr>
          <w:rFonts w:ascii="Times New Roman" w:hAnsi="Times New Roman"/>
          <w:sz w:val="16"/>
          <w:szCs w:val="16"/>
          <w:lang w:val="en-AU"/>
        </w:rPr>
        <w:t xml:space="preserve"> and time-varying covariates</w:t>
      </w:r>
    </w:p>
    <w:p w14:paraId="601BFF61"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d</w:t>
      </w:r>
      <w:proofErr w:type="gramEnd"/>
      <w:r w:rsidRPr="00DB2F92">
        <w:rPr>
          <w:rFonts w:ascii="Times New Roman" w:hAnsi="Times New Roman"/>
          <w:sz w:val="16"/>
          <w:vertAlign w:val="superscript"/>
        </w:rPr>
        <w:t xml:space="preserve"> </w:t>
      </w:r>
      <w:r w:rsidRPr="00DB2F92">
        <w:rPr>
          <w:rFonts w:ascii="Times New Roman" w:hAnsi="Times New Roman"/>
          <w:sz w:val="16"/>
        </w:rPr>
        <w:t>Health behaviors were included as independent variables in weight models and effects of health behaviors on mortality are not interpretable</w:t>
      </w:r>
    </w:p>
    <w:p w14:paraId="2D2128FF" w14:textId="77777777" w:rsidR="005651DE" w:rsidRPr="00DB2F92" w:rsidRDefault="005651DE" w:rsidP="005651DE">
      <w:pPr>
        <w:contextualSpacing/>
        <w:rPr>
          <w:rFonts w:ascii="Times New Roman" w:hAnsi="Times New Roman"/>
          <w:b/>
          <w:sz w:val="20"/>
        </w:rPr>
      </w:pPr>
      <w:proofErr w:type="gramStart"/>
      <w:r w:rsidRPr="00DB2F92">
        <w:rPr>
          <w:rFonts w:ascii="Times New Roman" w:hAnsi="Times New Roman"/>
          <w:sz w:val="16"/>
          <w:vertAlign w:val="superscript"/>
        </w:rPr>
        <w:t>e</w:t>
      </w:r>
      <w:proofErr w:type="gramEnd"/>
      <w:r w:rsidRPr="00DB2F92">
        <w:rPr>
          <w:rFonts w:ascii="Times New Roman" w:hAnsi="Times New Roman"/>
          <w:sz w:val="16"/>
        </w:rPr>
        <w:t xml:space="preserve"> </w:t>
      </w:r>
      <w:r w:rsidRPr="00DB2F92">
        <w:rPr>
          <w:rFonts w:ascii="Times New Roman" w:hAnsi="Times New Roman"/>
          <w:sz w:val="16"/>
          <w:lang w:val="en-AU"/>
        </w:rPr>
        <w:t>Between waves 4 in 1998  and 6 in 2002, respondents were asked if they engaged in vigorous physical activity 3 or more times per week for the past 12 months; physical inactivity was defined as engaging in vigorous physical activity less than 3 times per week. For waves 7 in 2004 and 8 in 2006 respondents were asked if they engaged in vigorous physical activity more than once per week, once per week, 1 to 3 times per month, or never. For these last two waves, physical inactivity was defined as engaging in vigorous physical activity less than once per week.</w:t>
      </w:r>
    </w:p>
    <w:p w14:paraId="6C2E82AB" w14:textId="77777777" w:rsidR="005651DE" w:rsidRPr="00DB2F92" w:rsidRDefault="005651DE" w:rsidP="005651DE">
      <w:pPr>
        <w:contextualSpacing/>
        <w:rPr>
          <w:rFonts w:ascii="Times New Roman" w:hAnsi="Times New Roman"/>
          <w:b/>
          <w:sz w:val="20"/>
        </w:rPr>
      </w:pPr>
    </w:p>
    <w:p w14:paraId="4F57D7A0" w14:textId="77777777" w:rsidR="005651DE" w:rsidRPr="00DB2F92" w:rsidRDefault="005651DE" w:rsidP="005651DE">
      <w:pPr>
        <w:contextualSpacing/>
        <w:rPr>
          <w:rFonts w:ascii="Times New Roman" w:hAnsi="Times New Roman"/>
          <w:sz w:val="20"/>
        </w:rPr>
      </w:pPr>
      <w:r w:rsidRPr="00DB2F92">
        <w:rPr>
          <w:rFonts w:ascii="Times New Roman" w:hAnsi="Times New Roman"/>
          <w:b/>
          <w:sz w:val="20"/>
        </w:rPr>
        <w:br w:type="page"/>
      </w:r>
      <w:proofErr w:type="spellStart"/>
      <w:proofErr w:type="gramStart"/>
      <w:r>
        <w:rPr>
          <w:rFonts w:ascii="Times New Roman" w:hAnsi="Times New Roman"/>
          <w:b/>
          <w:sz w:val="20"/>
        </w:rPr>
        <w:lastRenderedPageBreak/>
        <w:t>eTable</w:t>
      </w:r>
      <w:proofErr w:type="spellEnd"/>
      <w:proofErr w:type="gramEnd"/>
      <w:r>
        <w:rPr>
          <w:rFonts w:ascii="Times New Roman" w:hAnsi="Times New Roman"/>
          <w:b/>
          <w:sz w:val="20"/>
        </w:rPr>
        <w:t xml:space="preserve"> 8</w:t>
      </w:r>
      <w:r w:rsidRPr="00B374A6">
        <w:rPr>
          <w:rFonts w:ascii="Times New Roman" w:hAnsi="Times New Roman"/>
          <w:b/>
          <w:sz w:val="20"/>
        </w:rPr>
        <w:t>.</w:t>
      </w:r>
      <w:r>
        <w:rPr>
          <w:rFonts w:ascii="Times New Roman" w:hAnsi="Times New Roman"/>
          <w:b/>
          <w:sz w:val="20"/>
        </w:rPr>
        <w:t xml:space="preserve"> </w:t>
      </w:r>
      <w:r>
        <w:rPr>
          <w:rFonts w:ascii="Times New Roman" w:hAnsi="Times New Roman"/>
          <w:sz w:val="20"/>
        </w:rPr>
        <w:t>Association Between Health Conditions Measured at the Prior Visit and Current Smoking, Adjusted for Age and Gender</w:t>
      </w:r>
      <w:r w:rsidRPr="00DB2F92">
        <w:rPr>
          <w:rFonts w:ascii="Times New Roman" w:hAnsi="Times New Roman"/>
          <w:sz w:val="20"/>
        </w:rPr>
        <w:t>, Health and Retirement Study, n=8037</w:t>
      </w:r>
      <w:r w:rsidRPr="00DB2F92">
        <w:rPr>
          <w:rFonts w:ascii="Times New Roman" w:hAnsi="Times New Roman"/>
          <w:sz w:val="16"/>
          <w:vertAlign w:val="superscript"/>
        </w:rPr>
        <w:t>a</w:t>
      </w:r>
    </w:p>
    <w:tbl>
      <w:tblPr>
        <w:tblW w:w="8745" w:type="dxa"/>
        <w:tblCellMar>
          <w:left w:w="0" w:type="dxa"/>
          <w:right w:w="0" w:type="dxa"/>
        </w:tblCellMar>
        <w:tblLook w:val="04A0" w:firstRow="1" w:lastRow="0" w:firstColumn="1" w:lastColumn="0" w:noHBand="0" w:noVBand="1"/>
      </w:tblPr>
      <w:tblGrid>
        <w:gridCol w:w="5320"/>
        <w:gridCol w:w="1140"/>
        <w:gridCol w:w="1205"/>
        <w:gridCol w:w="1080"/>
      </w:tblGrid>
      <w:tr w:rsidR="005651DE" w:rsidRPr="00CC2B4B" w14:paraId="1078B833" w14:textId="77777777" w:rsidTr="00E156FE">
        <w:trPr>
          <w:trHeight w:val="144"/>
        </w:trPr>
        <w:tc>
          <w:tcPr>
            <w:tcW w:w="5320" w:type="dxa"/>
            <w:vMerge w:val="restart"/>
            <w:tcBorders>
              <w:top w:val="single" w:sz="4" w:space="0" w:color="auto"/>
              <w:bottom w:val="single" w:sz="4" w:space="0" w:color="000000"/>
            </w:tcBorders>
            <w:shd w:val="clear" w:color="auto" w:fill="auto"/>
            <w:tcMar>
              <w:top w:w="15" w:type="dxa"/>
              <w:left w:w="15" w:type="dxa"/>
              <w:bottom w:w="0" w:type="dxa"/>
              <w:right w:w="15" w:type="dxa"/>
            </w:tcMar>
            <w:vAlign w:val="bottom"/>
            <w:hideMark/>
          </w:tcPr>
          <w:p w14:paraId="77F7F88D" w14:textId="77777777" w:rsidR="005651DE" w:rsidRPr="00CC2B4B" w:rsidRDefault="005651DE" w:rsidP="005651DE">
            <w:pPr>
              <w:contextualSpacing/>
              <w:rPr>
                <w:rFonts w:ascii="Times New Roman" w:hAnsi="Times New Roman"/>
                <w:color w:val="000000"/>
                <w:sz w:val="18"/>
                <w:szCs w:val="18"/>
              </w:rPr>
            </w:pPr>
          </w:p>
        </w:tc>
        <w:tc>
          <w:tcPr>
            <w:tcW w:w="1140" w:type="dxa"/>
            <w:vMerge w:val="restart"/>
            <w:tcBorders>
              <w:top w:val="single" w:sz="4" w:space="0" w:color="auto"/>
              <w:bottom w:val="single" w:sz="4" w:space="0" w:color="000000"/>
            </w:tcBorders>
            <w:shd w:val="clear" w:color="auto" w:fill="auto"/>
            <w:tcMar>
              <w:top w:w="15" w:type="dxa"/>
              <w:left w:w="15" w:type="dxa"/>
              <w:bottom w:w="0" w:type="dxa"/>
              <w:right w:w="15" w:type="dxa"/>
            </w:tcMar>
            <w:vAlign w:val="bottom"/>
            <w:hideMark/>
          </w:tcPr>
          <w:p w14:paraId="7F073AD8" w14:textId="77777777" w:rsidR="005651DE" w:rsidRPr="00CC2B4B" w:rsidRDefault="005651DE" w:rsidP="005651DE">
            <w:pPr>
              <w:contextualSpacing/>
              <w:jc w:val="center"/>
              <w:rPr>
                <w:rFonts w:ascii="Times New Roman" w:hAnsi="Times New Roman"/>
                <w:b/>
                <w:color w:val="000000"/>
                <w:sz w:val="18"/>
                <w:szCs w:val="18"/>
              </w:rPr>
            </w:pPr>
            <w:r w:rsidRPr="00CC2B4B">
              <w:rPr>
                <w:rFonts w:ascii="Times New Roman" w:hAnsi="Times New Roman"/>
                <w:b/>
                <w:color w:val="000000"/>
                <w:sz w:val="18"/>
                <w:szCs w:val="18"/>
              </w:rPr>
              <w:t>Risk Ratio</w:t>
            </w:r>
          </w:p>
        </w:tc>
        <w:tc>
          <w:tcPr>
            <w:tcW w:w="2285" w:type="dxa"/>
            <w:gridSpan w:val="2"/>
            <w:tcBorders>
              <w:top w:val="single" w:sz="4" w:space="0" w:color="auto"/>
            </w:tcBorders>
            <w:shd w:val="clear" w:color="auto" w:fill="auto"/>
            <w:tcMar>
              <w:top w:w="15" w:type="dxa"/>
              <w:left w:w="15" w:type="dxa"/>
              <w:bottom w:w="0" w:type="dxa"/>
              <w:right w:w="15" w:type="dxa"/>
            </w:tcMar>
            <w:vAlign w:val="bottom"/>
            <w:hideMark/>
          </w:tcPr>
          <w:p w14:paraId="536979F6" w14:textId="77777777" w:rsidR="005651DE" w:rsidRPr="00CC2B4B" w:rsidRDefault="005651DE" w:rsidP="005651DE">
            <w:pPr>
              <w:contextualSpacing/>
              <w:jc w:val="center"/>
              <w:rPr>
                <w:rFonts w:ascii="Times New Roman" w:hAnsi="Times New Roman"/>
                <w:b/>
                <w:color w:val="000000"/>
                <w:sz w:val="18"/>
                <w:szCs w:val="18"/>
              </w:rPr>
            </w:pPr>
          </w:p>
        </w:tc>
      </w:tr>
      <w:tr w:rsidR="005651DE" w:rsidRPr="00CC2B4B" w14:paraId="5DC8EB02" w14:textId="77777777" w:rsidTr="00E156FE">
        <w:trPr>
          <w:trHeight w:val="129"/>
        </w:trPr>
        <w:tc>
          <w:tcPr>
            <w:tcW w:w="0" w:type="auto"/>
            <w:vMerge/>
            <w:tcBorders>
              <w:top w:val="single" w:sz="4" w:space="0" w:color="auto"/>
              <w:bottom w:val="single" w:sz="4" w:space="0" w:color="auto"/>
            </w:tcBorders>
            <w:vAlign w:val="center"/>
            <w:hideMark/>
          </w:tcPr>
          <w:p w14:paraId="023F2A3D" w14:textId="77777777" w:rsidR="005651DE" w:rsidRPr="00CC2B4B" w:rsidRDefault="005651DE" w:rsidP="005651DE">
            <w:pPr>
              <w:contextualSpacing/>
              <w:rPr>
                <w:rFonts w:ascii="Times New Roman" w:hAnsi="Times New Roman"/>
                <w:color w:val="000000"/>
                <w:sz w:val="18"/>
                <w:szCs w:val="18"/>
              </w:rPr>
            </w:pPr>
          </w:p>
        </w:tc>
        <w:tc>
          <w:tcPr>
            <w:tcW w:w="0" w:type="auto"/>
            <w:vMerge/>
            <w:tcBorders>
              <w:top w:val="single" w:sz="4" w:space="0" w:color="auto"/>
              <w:bottom w:val="single" w:sz="4" w:space="0" w:color="auto"/>
            </w:tcBorders>
            <w:vAlign w:val="center"/>
            <w:hideMark/>
          </w:tcPr>
          <w:p w14:paraId="4C4411FE" w14:textId="77777777" w:rsidR="005651DE" w:rsidRPr="00CC2B4B" w:rsidRDefault="005651DE" w:rsidP="005651DE">
            <w:pPr>
              <w:contextualSpacing/>
              <w:jc w:val="center"/>
              <w:rPr>
                <w:rFonts w:ascii="Times New Roman" w:hAnsi="Times New Roman"/>
                <w:b/>
                <w:color w:val="000000"/>
                <w:sz w:val="18"/>
                <w:szCs w:val="18"/>
              </w:rPr>
            </w:pPr>
          </w:p>
        </w:tc>
        <w:tc>
          <w:tcPr>
            <w:tcW w:w="2285" w:type="dxa"/>
            <w:gridSpan w:val="2"/>
            <w:tcBorders>
              <w:bottom w:val="single" w:sz="4" w:space="0" w:color="auto"/>
            </w:tcBorders>
            <w:shd w:val="clear" w:color="auto" w:fill="auto"/>
            <w:tcMar>
              <w:top w:w="15" w:type="dxa"/>
              <w:left w:w="15" w:type="dxa"/>
              <w:bottom w:w="0" w:type="dxa"/>
              <w:right w:w="15" w:type="dxa"/>
            </w:tcMar>
            <w:vAlign w:val="bottom"/>
            <w:hideMark/>
          </w:tcPr>
          <w:p w14:paraId="6A732114" w14:textId="77777777" w:rsidR="005651DE" w:rsidRPr="00CC2B4B" w:rsidRDefault="005651DE" w:rsidP="005651DE">
            <w:pPr>
              <w:contextualSpacing/>
              <w:jc w:val="center"/>
              <w:rPr>
                <w:rFonts w:ascii="Times New Roman" w:hAnsi="Times New Roman"/>
                <w:b/>
                <w:color w:val="000000"/>
                <w:sz w:val="18"/>
                <w:szCs w:val="18"/>
              </w:rPr>
            </w:pPr>
            <w:r w:rsidRPr="00CC2B4B">
              <w:rPr>
                <w:rFonts w:ascii="Times New Roman" w:hAnsi="Times New Roman"/>
                <w:b/>
                <w:color w:val="000000"/>
                <w:sz w:val="18"/>
                <w:szCs w:val="18"/>
              </w:rPr>
              <w:t>95%CI</w:t>
            </w:r>
          </w:p>
        </w:tc>
      </w:tr>
      <w:tr w:rsidR="005651DE" w:rsidRPr="00CC2B4B" w14:paraId="7652EAE5" w14:textId="77777777" w:rsidTr="00E71276">
        <w:trPr>
          <w:trHeight w:val="288"/>
        </w:trPr>
        <w:tc>
          <w:tcPr>
            <w:tcW w:w="5320" w:type="dxa"/>
            <w:tcBorders>
              <w:top w:val="single" w:sz="4" w:space="0" w:color="auto"/>
            </w:tcBorders>
            <w:shd w:val="clear" w:color="auto" w:fill="auto"/>
            <w:tcMar>
              <w:top w:w="15" w:type="dxa"/>
              <w:left w:w="15" w:type="dxa"/>
              <w:bottom w:w="0" w:type="dxa"/>
              <w:right w:w="15" w:type="dxa"/>
            </w:tcMar>
            <w:vAlign w:val="bottom"/>
            <w:hideMark/>
          </w:tcPr>
          <w:p w14:paraId="7FEC9765"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cancer (vs. not)</w:t>
            </w:r>
          </w:p>
        </w:tc>
        <w:tc>
          <w:tcPr>
            <w:tcW w:w="1140" w:type="dxa"/>
            <w:tcBorders>
              <w:top w:val="single" w:sz="4" w:space="0" w:color="auto"/>
            </w:tcBorders>
            <w:shd w:val="clear" w:color="auto" w:fill="auto"/>
            <w:tcMar>
              <w:top w:w="15" w:type="dxa"/>
              <w:left w:w="15" w:type="dxa"/>
              <w:bottom w:w="0" w:type="dxa"/>
              <w:right w:w="15" w:type="dxa"/>
            </w:tcMar>
            <w:vAlign w:val="bottom"/>
            <w:hideMark/>
          </w:tcPr>
          <w:p w14:paraId="3278FE92"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1.03</w:t>
            </w:r>
          </w:p>
        </w:tc>
        <w:tc>
          <w:tcPr>
            <w:tcW w:w="1205" w:type="dxa"/>
            <w:tcBorders>
              <w:top w:val="single" w:sz="4" w:space="0" w:color="auto"/>
            </w:tcBorders>
            <w:shd w:val="clear" w:color="auto" w:fill="auto"/>
            <w:tcMar>
              <w:top w:w="15" w:type="dxa"/>
              <w:left w:w="15" w:type="dxa"/>
              <w:bottom w:w="0" w:type="dxa"/>
              <w:right w:w="15" w:type="dxa"/>
            </w:tcMar>
            <w:vAlign w:val="bottom"/>
            <w:hideMark/>
          </w:tcPr>
          <w:p w14:paraId="66CAEAB3"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0.89</w:t>
            </w:r>
          </w:p>
        </w:tc>
        <w:tc>
          <w:tcPr>
            <w:tcW w:w="1080" w:type="dxa"/>
            <w:tcBorders>
              <w:top w:val="single" w:sz="4" w:space="0" w:color="auto"/>
            </w:tcBorders>
            <w:shd w:val="clear" w:color="auto" w:fill="auto"/>
            <w:tcMar>
              <w:top w:w="15" w:type="dxa"/>
              <w:left w:w="15" w:type="dxa"/>
              <w:bottom w:w="0" w:type="dxa"/>
              <w:right w:w="15" w:type="dxa"/>
            </w:tcMar>
            <w:vAlign w:val="bottom"/>
            <w:hideMark/>
          </w:tcPr>
          <w:p w14:paraId="119AAFB2"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1.20</w:t>
            </w:r>
          </w:p>
        </w:tc>
      </w:tr>
      <w:tr w:rsidR="005651DE" w:rsidRPr="00CC2B4B" w14:paraId="1D3CBDA0" w14:textId="77777777" w:rsidTr="00E71276">
        <w:trPr>
          <w:trHeight w:val="288"/>
        </w:trPr>
        <w:tc>
          <w:tcPr>
            <w:tcW w:w="5320" w:type="dxa"/>
            <w:tcBorders>
              <w:top w:val="nil"/>
            </w:tcBorders>
            <w:shd w:val="clear" w:color="auto" w:fill="auto"/>
            <w:tcMar>
              <w:top w:w="15" w:type="dxa"/>
              <w:left w:w="15" w:type="dxa"/>
              <w:bottom w:w="0" w:type="dxa"/>
              <w:right w:w="15" w:type="dxa"/>
            </w:tcMar>
            <w:vAlign w:val="bottom"/>
            <w:hideMark/>
          </w:tcPr>
          <w:p w14:paraId="660A4BF9"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psychiatric condition (vs. not)</w:t>
            </w:r>
          </w:p>
        </w:tc>
        <w:tc>
          <w:tcPr>
            <w:tcW w:w="1140" w:type="dxa"/>
            <w:tcBorders>
              <w:top w:val="nil"/>
            </w:tcBorders>
            <w:shd w:val="clear" w:color="auto" w:fill="auto"/>
            <w:tcMar>
              <w:top w:w="15" w:type="dxa"/>
              <w:left w:w="15" w:type="dxa"/>
              <w:bottom w:w="0" w:type="dxa"/>
              <w:right w:w="15" w:type="dxa"/>
            </w:tcMar>
            <w:vAlign w:val="bottom"/>
            <w:hideMark/>
          </w:tcPr>
          <w:p w14:paraId="3411882B"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1.23</w:t>
            </w:r>
          </w:p>
        </w:tc>
        <w:tc>
          <w:tcPr>
            <w:tcW w:w="1205" w:type="dxa"/>
            <w:tcBorders>
              <w:top w:val="nil"/>
            </w:tcBorders>
            <w:shd w:val="clear" w:color="auto" w:fill="auto"/>
            <w:tcMar>
              <w:top w:w="15" w:type="dxa"/>
              <w:left w:w="15" w:type="dxa"/>
              <w:bottom w:w="0" w:type="dxa"/>
              <w:right w:w="15" w:type="dxa"/>
            </w:tcMar>
            <w:vAlign w:val="bottom"/>
            <w:hideMark/>
          </w:tcPr>
          <w:p w14:paraId="1FA1A500"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1.09</w:t>
            </w:r>
          </w:p>
        </w:tc>
        <w:tc>
          <w:tcPr>
            <w:tcW w:w="1080" w:type="dxa"/>
            <w:tcBorders>
              <w:top w:val="nil"/>
            </w:tcBorders>
            <w:shd w:val="clear" w:color="auto" w:fill="auto"/>
            <w:tcMar>
              <w:top w:w="15" w:type="dxa"/>
              <w:left w:w="15" w:type="dxa"/>
              <w:bottom w:w="0" w:type="dxa"/>
              <w:right w:w="15" w:type="dxa"/>
            </w:tcMar>
            <w:vAlign w:val="bottom"/>
            <w:hideMark/>
          </w:tcPr>
          <w:p w14:paraId="1743C080"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1.37</w:t>
            </w:r>
          </w:p>
        </w:tc>
      </w:tr>
      <w:tr w:rsidR="005651DE" w:rsidRPr="00CC2B4B" w14:paraId="62C3F1ED" w14:textId="77777777" w:rsidTr="00E71276">
        <w:trPr>
          <w:trHeight w:val="288"/>
        </w:trPr>
        <w:tc>
          <w:tcPr>
            <w:tcW w:w="5320" w:type="dxa"/>
            <w:tcBorders>
              <w:top w:val="nil"/>
            </w:tcBorders>
            <w:shd w:val="clear" w:color="auto" w:fill="auto"/>
            <w:tcMar>
              <w:top w:w="15" w:type="dxa"/>
              <w:left w:w="15" w:type="dxa"/>
              <w:bottom w:w="0" w:type="dxa"/>
              <w:right w:w="15" w:type="dxa"/>
            </w:tcMar>
            <w:vAlign w:val="bottom"/>
            <w:hideMark/>
          </w:tcPr>
          <w:p w14:paraId="3E4375C5"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diabetes (vs. not)</w:t>
            </w:r>
          </w:p>
        </w:tc>
        <w:tc>
          <w:tcPr>
            <w:tcW w:w="1140" w:type="dxa"/>
            <w:tcBorders>
              <w:top w:val="nil"/>
            </w:tcBorders>
            <w:shd w:val="clear" w:color="auto" w:fill="auto"/>
            <w:tcMar>
              <w:top w:w="15" w:type="dxa"/>
              <w:left w:w="15" w:type="dxa"/>
              <w:bottom w:w="0" w:type="dxa"/>
              <w:right w:w="15" w:type="dxa"/>
            </w:tcMar>
            <w:vAlign w:val="bottom"/>
            <w:hideMark/>
          </w:tcPr>
          <w:p w14:paraId="3D09EDD1"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0.66</w:t>
            </w:r>
          </w:p>
        </w:tc>
        <w:tc>
          <w:tcPr>
            <w:tcW w:w="1205" w:type="dxa"/>
            <w:tcBorders>
              <w:top w:val="nil"/>
            </w:tcBorders>
            <w:shd w:val="clear" w:color="auto" w:fill="auto"/>
            <w:tcMar>
              <w:top w:w="15" w:type="dxa"/>
              <w:left w:w="15" w:type="dxa"/>
              <w:bottom w:w="0" w:type="dxa"/>
              <w:right w:w="15" w:type="dxa"/>
            </w:tcMar>
            <w:vAlign w:val="bottom"/>
            <w:hideMark/>
          </w:tcPr>
          <w:p w14:paraId="40F5504E"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0.58</w:t>
            </w:r>
          </w:p>
        </w:tc>
        <w:tc>
          <w:tcPr>
            <w:tcW w:w="1080" w:type="dxa"/>
            <w:tcBorders>
              <w:top w:val="nil"/>
            </w:tcBorders>
            <w:shd w:val="clear" w:color="auto" w:fill="auto"/>
            <w:tcMar>
              <w:top w:w="15" w:type="dxa"/>
              <w:left w:w="15" w:type="dxa"/>
              <w:bottom w:w="0" w:type="dxa"/>
              <w:right w:w="15" w:type="dxa"/>
            </w:tcMar>
            <w:vAlign w:val="bottom"/>
            <w:hideMark/>
          </w:tcPr>
          <w:p w14:paraId="1E1690F6"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0.76</w:t>
            </w:r>
          </w:p>
        </w:tc>
      </w:tr>
      <w:tr w:rsidR="005651DE" w:rsidRPr="00CC2B4B" w14:paraId="4BB553A4" w14:textId="77777777" w:rsidTr="00E71276">
        <w:trPr>
          <w:trHeight w:val="288"/>
        </w:trPr>
        <w:tc>
          <w:tcPr>
            <w:tcW w:w="5320" w:type="dxa"/>
            <w:tcBorders>
              <w:top w:val="nil"/>
            </w:tcBorders>
            <w:shd w:val="clear" w:color="auto" w:fill="auto"/>
            <w:tcMar>
              <w:top w:w="15" w:type="dxa"/>
              <w:left w:w="15" w:type="dxa"/>
              <w:bottom w:w="0" w:type="dxa"/>
              <w:right w:w="15" w:type="dxa"/>
            </w:tcMar>
            <w:vAlign w:val="bottom"/>
            <w:hideMark/>
          </w:tcPr>
          <w:p w14:paraId="1224F2A8"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heart disease (vs. not)</w:t>
            </w:r>
          </w:p>
        </w:tc>
        <w:tc>
          <w:tcPr>
            <w:tcW w:w="1140" w:type="dxa"/>
            <w:tcBorders>
              <w:top w:val="nil"/>
            </w:tcBorders>
            <w:shd w:val="clear" w:color="auto" w:fill="auto"/>
            <w:tcMar>
              <w:top w:w="15" w:type="dxa"/>
              <w:left w:w="15" w:type="dxa"/>
              <w:bottom w:w="0" w:type="dxa"/>
              <w:right w:w="15" w:type="dxa"/>
            </w:tcMar>
            <w:vAlign w:val="bottom"/>
            <w:hideMark/>
          </w:tcPr>
          <w:p w14:paraId="2E7DDD8A"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0.87</w:t>
            </w:r>
          </w:p>
        </w:tc>
        <w:tc>
          <w:tcPr>
            <w:tcW w:w="1205" w:type="dxa"/>
            <w:tcBorders>
              <w:top w:val="nil"/>
            </w:tcBorders>
            <w:shd w:val="clear" w:color="auto" w:fill="auto"/>
            <w:tcMar>
              <w:top w:w="15" w:type="dxa"/>
              <w:left w:w="15" w:type="dxa"/>
              <w:bottom w:w="0" w:type="dxa"/>
              <w:right w:w="15" w:type="dxa"/>
            </w:tcMar>
            <w:vAlign w:val="bottom"/>
            <w:hideMark/>
          </w:tcPr>
          <w:p w14:paraId="2DA8CE0D"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0.77</w:t>
            </w:r>
          </w:p>
        </w:tc>
        <w:tc>
          <w:tcPr>
            <w:tcW w:w="1080" w:type="dxa"/>
            <w:tcBorders>
              <w:top w:val="nil"/>
            </w:tcBorders>
            <w:shd w:val="clear" w:color="auto" w:fill="auto"/>
            <w:tcMar>
              <w:top w:w="15" w:type="dxa"/>
              <w:left w:w="15" w:type="dxa"/>
              <w:bottom w:w="0" w:type="dxa"/>
              <w:right w:w="15" w:type="dxa"/>
            </w:tcMar>
            <w:vAlign w:val="bottom"/>
            <w:hideMark/>
          </w:tcPr>
          <w:p w14:paraId="3FF5972C"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0.97</w:t>
            </w:r>
          </w:p>
        </w:tc>
      </w:tr>
      <w:tr w:rsidR="005651DE" w:rsidRPr="00CC2B4B" w14:paraId="1F62D0D5" w14:textId="77777777" w:rsidTr="00E71276">
        <w:trPr>
          <w:trHeight w:val="288"/>
        </w:trPr>
        <w:tc>
          <w:tcPr>
            <w:tcW w:w="5320" w:type="dxa"/>
            <w:tcBorders>
              <w:top w:val="nil"/>
            </w:tcBorders>
            <w:shd w:val="clear" w:color="auto" w:fill="auto"/>
            <w:tcMar>
              <w:top w:w="15" w:type="dxa"/>
              <w:left w:w="15" w:type="dxa"/>
              <w:bottom w:w="0" w:type="dxa"/>
              <w:right w:w="15" w:type="dxa"/>
            </w:tcMar>
            <w:vAlign w:val="bottom"/>
            <w:hideMark/>
          </w:tcPr>
          <w:p w14:paraId="0656A08F"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stroke (vs. not)</w:t>
            </w:r>
          </w:p>
        </w:tc>
        <w:tc>
          <w:tcPr>
            <w:tcW w:w="1140" w:type="dxa"/>
            <w:tcBorders>
              <w:top w:val="nil"/>
            </w:tcBorders>
            <w:shd w:val="clear" w:color="auto" w:fill="auto"/>
            <w:tcMar>
              <w:top w:w="15" w:type="dxa"/>
              <w:left w:w="15" w:type="dxa"/>
              <w:bottom w:w="0" w:type="dxa"/>
              <w:right w:w="15" w:type="dxa"/>
            </w:tcMar>
            <w:vAlign w:val="bottom"/>
            <w:hideMark/>
          </w:tcPr>
          <w:p w14:paraId="445A4998"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1.16</w:t>
            </w:r>
          </w:p>
        </w:tc>
        <w:tc>
          <w:tcPr>
            <w:tcW w:w="1205" w:type="dxa"/>
            <w:tcBorders>
              <w:top w:val="nil"/>
            </w:tcBorders>
            <w:shd w:val="clear" w:color="auto" w:fill="auto"/>
            <w:tcMar>
              <w:top w:w="15" w:type="dxa"/>
              <w:left w:w="15" w:type="dxa"/>
              <w:bottom w:w="0" w:type="dxa"/>
              <w:right w:w="15" w:type="dxa"/>
            </w:tcMar>
            <w:vAlign w:val="bottom"/>
            <w:hideMark/>
          </w:tcPr>
          <w:p w14:paraId="56C6162C"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0.98</w:t>
            </w:r>
          </w:p>
        </w:tc>
        <w:tc>
          <w:tcPr>
            <w:tcW w:w="1080" w:type="dxa"/>
            <w:tcBorders>
              <w:top w:val="nil"/>
            </w:tcBorders>
            <w:shd w:val="clear" w:color="auto" w:fill="auto"/>
            <w:tcMar>
              <w:top w:w="15" w:type="dxa"/>
              <w:left w:w="15" w:type="dxa"/>
              <w:bottom w:w="0" w:type="dxa"/>
              <w:right w:w="15" w:type="dxa"/>
            </w:tcMar>
            <w:vAlign w:val="bottom"/>
            <w:hideMark/>
          </w:tcPr>
          <w:p w14:paraId="084D7A8B"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1.39</w:t>
            </w:r>
          </w:p>
        </w:tc>
      </w:tr>
      <w:tr w:rsidR="005651DE" w:rsidRPr="00CC2B4B" w14:paraId="6374BA03" w14:textId="77777777" w:rsidTr="00E71276">
        <w:trPr>
          <w:trHeight w:val="288"/>
        </w:trPr>
        <w:tc>
          <w:tcPr>
            <w:tcW w:w="5320" w:type="dxa"/>
            <w:tcBorders>
              <w:top w:val="nil"/>
            </w:tcBorders>
            <w:shd w:val="clear" w:color="auto" w:fill="auto"/>
            <w:tcMar>
              <w:top w:w="15" w:type="dxa"/>
              <w:left w:w="15" w:type="dxa"/>
              <w:bottom w:w="0" w:type="dxa"/>
              <w:right w:w="15" w:type="dxa"/>
            </w:tcMar>
            <w:vAlign w:val="bottom"/>
            <w:hideMark/>
          </w:tcPr>
          <w:p w14:paraId="2CF246E8"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very good (vs. excellent)</w:t>
            </w:r>
          </w:p>
        </w:tc>
        <w:tc>
          <w:tcPr>
            <w:tcW w:w="1140" w:type="dxa"/>
            <w:tcBorders>
              <w:top w:val="nil"/>
            </w:tcBorders>
            <w:shd w:val="clear" w:color="auto" w:fill="auto"/>
            <w:tcMar>
              <w:top w:w="15" w:type="dxa"/>
              <w:left w:w="15" w:type="dxa"/>
              <w:bottom w:w="0" w:type="dxa"/>
              <w:right w:w="15" w:type="dxa"/>
            </w:tcMar>
            <w:vAlign w:val="bottom"/>
            <w:hideMark/>
          </w:tcPr>
          <w:p w14:paraId="65970FB7"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1.25</w:t>
            </w:r>
          </w:p>
        </w:tc>
        <w:tc>
          <w:tcPr>
            <w:tcW w:w="1205" w:type="dxa"/>
            <w:tcBorders>
              <w:top w:val="nil"/>
            </w:tcBorders>
            <w:shd w:val="clear" w:color="auto" w:fill="auto"/>
            <w:tcMar>
              <w:top w:w="15" w:type="dxa"/>
              <w:left w:w="15" w:type="dxa"/>
              <w:bottom w:w="0" w:type="dxa"/>
              <w:right w:w="15" w:type="dxa"/>
            </w:tcMar>
            <w:vAlign w:val="bottom"/>
            <w:hideMark/>
          </w:tcPr>
          <w:p w14:paraId="6F42CCB9"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1.09</w:t>
            </w:r>
          </w:p>
        </w:tc>
        <w:tc>
          <w:tcPr>
            <w:tcW w:w="1080" w:type="dxa"/>
            <w:tcBorders>
              <w:top w:val="nil"/>
            </w:tcBorders>
            <w:shd w:val="clear" w:color="auto" w:fill="auto"/>
            <w:tcMar>
              <w:top w:w="15" w:type="dxa"/>
              <w:left w:w="15" w:type="dxa"/>
              <w:bottom w:w="0" w:type="dxa"/>
              <w:right w:w="15" w:type="dxa"/>
            </w:tcMar>
            <w:vAlign w:val="bottom"/>
            <w:hideMark/>
          </w:tcPr>
          <w:p w14:paraId="70B4CEF6"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1.43</w:t>
            </w:r>
          </w:p>
        </w:tc>
      </w:tr>
      <w:tr w:rsidR="005651DE" w:rsidRPr="00CC2B4B" w14:paraId="1C7F9C5D" w14:textId="77777777" w:rsidTr="00E71276">
        <w:trPr>
          <w:trHeight w:val="288"/>
        </w:trPr>
        <w:tc>
          <w:tcPr>
            <w:tcW w:w="5320" w:type="dxa"/>
            <w:tcBorders>
              <w:top w:val="nil"/>
            </w:tcBorders>
            <w:shd w:val="clear" w:color="auto" w:fill="auto"/>
            <w:tcMar>
              <w:top w:w="15" w:type="dxa"/>
              <w:left w:w="15" w:type="dxa"/>
              <w:bottom w:w="0" w:type="dxa"/>
              <w:right w:w="15" w:type="dxa"/>
            </w:tcMar>
            <w:vAlign w:val="bottom"/>
            <w:hideMark/>
          </w:tcPr>
          <w:p w14:paraId="1010EEAB"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good (vs. excellent)</w:t>
            </w:r>
          </w:p>
        </w:tc>
        <w:tc>
          <w:tcPr>
            <w:tcW w:w="1140" w:type="dxa"/>
            <w:tcBorders>
              <w:top w:val="nil"/>
            </w:tcBorders>
            <w:shd w:val="clear" w:color="auto" w:fill="auto"/>
            <w:tcMar>
              <w:top w:w="15" w:type="dxa"/>
              <w:left w:w="15" w:type="dxa"/>
              <w:bottom w:w="0" w:type="dxa"/>
              <w:right w:w="15" w:type="dxa"/>
            </w:tcMar>
            <w:vAlign w:val="bottom"/>
            <w:hideMark/>
          </w:tcPr>
          <w:p w14:paraId="74A0C6F9"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1.64</w:t>
            </w:r>
          </w:p>
        </w:tc>
        <w:tc>
          <w:tcPr>
            <w:tcW w:w="1205" w:type="dxa"/>
            <w:tcBorders>
              <w:top w:val="nil"/>
            </w:tcBorders>
            <w:shd w:val="clear" w:color="auto" w:fill="auto"/>
            <w:tcMar>
              <w:top w:w="15" w:type="dxa"/>
              <w:left w:w="15" w:type="dxa"/>
              <w:bottom w:w="0" w:type="dxa"/>
              <w:right w:w="15" w:type="dxa"/>
            </w:tcMar>
            <w:vAlign w:val="bottom"/>
            <w:hideMark/>
          </w:tcPr>
          <w:p w14:paraId="56FE28C7"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1.42</w:t>
            </w:r>
          </w:p>
        </w:tc>
        <w:tc>
          <w:tcPr>
            <w:tcW w:w="1080" w:type="dxa"/>
            <w:tcBorders>
              <w:top w:val="nil"/>
            </w:tcBorders>
            <w:shd w:val="clear" w:color="auto" w:fill="auto"/>
            <w:tcMar>
              <w:top w:w="15" w:type="dxa"/>
              <w:left w:w="15" w:type="dxa"/>
              <w:bottom w:w="0" w:type="dxa"/>
              <w:right w:w="15" w:type="dxa"/>
            </w:tcMar>
            <w:vAlign w:val="bottom"/>
            <w:hideMark/>
          </w:tcPr>
          <w:p w14:paraId="6F6F50E7"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1.89</w:t>
            </w:r>
          </w:p>
        </w:tc>
      </w:tr>
      <w:tr w:rsidR="005651DE" w:rsidRPr="00CC2B4B" w14:paraId="4216A99E" w14:textId="77777777" w:rsidTr="00E71276">
        <w:trPr>
          <w:trHeight w:val="288"/>
        </w:trPr>
        <w:tc>
          <w:tcPr>
            <w:tcW w:w="5320" w:type="dxa"/>
            <w:tcBorders>
              <w:top w:val="nil"/>
            </w:tcBorders>
            <w:shd w:val="clear" w:color="auto" w:fill="auto"/>
            <w:tcMar>
              <w:top w:w="15" w:type="dxa"/>
              <w:left w:w="15" w:type="dxa"/>
              <w:bottom w:w="0" w:type="dxa"/>
              <w:right w:w="15" w:type="dxa"/>
            </w:tcMar>
            <w:vAlign w:val="bottom"/>
            <w:hideMark/>
          </w:tcPr>
          <w:p w14:paraId="669E6BBB"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fair (vs. excellent)</w:t>
            </w:r>
          </w:p>
        </w:tc>
        <w:tc>
          <w:tcPr>
            <w:tcW w:w="1140" w:type="dxa"/>
            <w:tcBorders>
              <w:top w:val="nil"/>
            </w:tcBorders>
            <w:shd w:val="clear" w:color="auto" w:fill="auto"/>
            <w:tcMar>
              <w:top w:w="15" w:type="dxa"/>
              <w:left w:w="15" w:type="dxa"/>
              <w:bottom w:w="0" w:type="dxa"/>
              <w:right w:w="15" w:type="dxa"/>
            </w:tcMar>
            <w:vAlign w:val="bottom"/>
            <w:hideMark/>
          </w:tcPr>
          <w:p w14:paraId="6697DDDE"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1.96</w:t>
            </w:r>
          </w:p>
        </w:tc>
        <w:tc>
          <w:tcPr>
            <w:tcW w:w="1205" w:type="dxa"/>
            <w:tcBorders>
              <w:top w:val="nil"/>
            </w:tcBorders>
            <w:shd w:val="clear" w:color="auto" w:fill="auto"/>
            <w:tcMar>
              <w:top w:w="15" w:type="dxa"/>
              <w:left w:w="15" w:type="dxa"/>
              <w:bottom w:w="0" w:type="dxa"/>
              <w:right w:w="15" w:type="dxa"/>
            </w:tcMar>
            <w:vAlign w:val="bottom"/>
            <w:hideMark/>
          </w:tcPr>
          <w:p w14:paraId="6B276DEE"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1.69</w:t>
            </w:r>
          </w:p>
        </w:tc>
        <w:tc>
          <w:tcPr>
            <w:tcW w:w="1080" w:type="dxa"/>
            <w:tcBorders>
              <w:top w:val="nil"/>
            </w:tcBorders>
            <w:shd w:val="clear" w:color="auto" w:fill="auto"/>
            <w:tcMar>
              <w:top w:w="15" w:type="dxa"/>
              <w:left w:w="15" w:type="dxa"/>
              <w:bottom w:w="0" w:type="dxa"/>
              <w:right w:w="15" w:type="dxa"/>
            </w:tcMar>
            <w:vAlign w:val="bottom"/>
            <w:hideMark/>
          </w:tcPr>
          <w:p w14:paraId="62B12CF5"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2.29</w:t>
            </w:r>
          </w:p>
        </w:tc>
      </w:tr>
      <w:tr w:rsidR="005651DE" w:rsidRPr="00CC2B4B" w14:paraId="3625BEF0" w14:textId="77777777" w:rsidTr="00E71276">
        <w:trPr>
          <w:trHeight w:val="288"/>
        </w:trPr>
        <w:tc>
          <w:tcPr>
            <w:tcW w:w="5320" w:type="dxa"/>
            <w:tcBorders>
              <w:top w:val="nil"/>
              <w:bottom w:val="single" w:sz="4" w:space="0" w:color="auto"/>
            </w:tcBorders>
            <w:shd w:val="clear" w:color="auto" w:fill="auto"/>
            <w:tcMar>
              <w:top w:w="15" w:type="dxa"/>
              <w:left w:w="15" w:type="dxa"/>
              <w:bottom w:w="0" w:type="dxa"/>
              <w:right w:w="15" w:type="dxa"/>
            </w:tcMar>
            <w:vAlign w:val="bottom"/>
            <w:hideMark/>
          </w:tcPr>
          <w:p w14:paraId="7A75DA7A"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poor (vs. excellent)</w:t>
            </w:r>
          </w:p>
        </w:tc>
        <w:tc>
          <w:tcPr>
            <w:tcW w:w="1140" w:type="dxa"/>
            <w:tcBorders>
              <w:top w:val="nil"/>
              <w:bottom w:val="single" w:sz="4" w:space="0" w:color="auto"/>
            </w:tcBorders>
            <w:shd w:val="clear" w:color="auto" w:fill="auto"/>
            <w:tcMar>
              <w:top w:w="15" w:type="dxa"/>
              <w:left w:w="15" w:type="dxa"/>
              <w:bottom w:w="0" w:type="dxa"/>
              <w:right w:w="15" w:type="dxa"/>
            </w:tcMar>
            <w:vAlign w:val="bottom"/>
            <w:hideMark/>
          </w:tcPr>
          <w:p w14:paraId="164B707C"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2.34</w:t>
            </w:r>
          </w:p>
        </w:tc>
        <w:tc>
          <w:tcPr>
            <w:tcW w:w="1205" w:type="dxa"/>
            <w:tcBorders>
              <w:top w:val="nil"/>
              <w:bottom w:val="single" w:sz="4" w:space="0" w:color="auto"/>
            </w:tcBorders>
            <w:shd w:val="clear" w:color="auto" w:fill="auto"/>
            <w:tcMar>
              <w:top w:w="15" w:type="dxa"/>
              <w:left w:w="15" w:type="dxa"/>
              <w:bottom w:w="0" w:type="dxa"/>
              <w:right w:w="15" w:type="dxa"/>
            </w:tcMar>
            <w:vAlign w:val="bottom"/>
            <w:hideMark/>
          </w:tcPr>
          <w:p w14:paraId="672709C1"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1.96</w:t>
            </w:r>
          </w:p>
        </w:tc>
        <w:tc>
          <w:tcPr>
            <w:tcW w:w="1080" w:type="dxa"/>
            <w:tcBorders>
              <w:top w:val="nil"/>
              <w:bottom w:val="single" w:sz="4" w:space="0" w:color="auto"/>
            </w:tcBorders>
            <w:shd w:val="clear" w:color="auto" w:fill="auto"/>
            <w:tcMar>
              <w:top w:w="15" w:type="dxa"/>
              <w:left w:w="15" w:type="dxa"/>
              <w:bottom w:w="0" w:type="dxa"/>
              <w:right w:w="15" w:type="dxa"/>
            </w:tcMar>
            <w:vAlign w:val="bottom"/>
            <w:hideMark/>
          </w:tcPr>
          <w:p w14:paraId="5FAE209B"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2.79</w:t>
            </w:r>
          </w:p>
        </w:tc>
      </w:tr>
    </w:tbl>
    <w:p w14:paraId="611AD4DA"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vertAlign w:val="superscript"/>
        </w:rPr>
        <w:t>a</w:t>
      </w:r>
      <w:proofErr w:type="gramEnd"/>
      <w:r w:rsidRPr="00DB2F92">
        <w:rPr>
          <w:rFonts w:ascii="Times New Roman" w:hAnsi="Times New Roman"/>
          <w:sz w:val="16"/>
        </w:rPr>
        <w:t xml:space="preserve"> </w:t>
      </w:r>
      <w:r w:rsidRPr="00DB2F92">
        <w:rPr>
          <w:rFonts w:ascii="Times New Roman" w:hAnsi="Times New Roman"/>
          <w:sz w:val="16"/>
          <w:szCs w:val="16"/>
        </w:rPr>
        <w:t>All models include respondent-level sample weights</w:t>
      </w:r>
    </w:p>
    <w:p w14:paraId="5D649CF7" w14:textId="77777777" w:rsidR="005651DE" w:rsidRPr="00160F9D" w:rsidRDefault="005651DE" w:rsidP="005651DE">
      <w:pPr>
        <w:contextualSpacing/>
        <w:rPr>
          <w:rFonts w:ascii="Times New Roman" w:hAnsi="Times New Roman"/>
          <w:sz w:val="16"/>
          <w:szCs w:val="16"/>
        </w:rPr>
      </w:pPr>
    </w:p>
    <w:p w14:paraId="77E68D8A" w14:textId="77777777" w:rsidR="005651DE" w:rsidRPr="00160F9D" w:rsidRDefault="005651DE" w:rsidP="005651DE">
      <w:pPr>
        <w:contextualSpacing/>
        <w:rPr>
          <w:rFonts w:ascii="Times New Roman" w:hAnsi="Times New Roman"/>
          <w:sz w:val="16"/>
          <w:szCs w:val="16"/>
        </w:rPr>
      </w:pPr>
    </w:p>
    <w:p w14:paraId="62D0D0DB" w14:textId="77777777" w:rsidR="005651DE" w:rsidRPr="00160F9D" w:rsidRDefault="005651DE" w:rsidP="005651DE">
      <w:pPr>
        <w:contextualSpacing/>
        <w:rPr>
          <w:rFonts w:ascii="Times New Roman" w:hAnsi="Times New Roman"/>
          <w:sz w:val="16"/>
          <w:szCs w:val="16"/>
        </w:rPr>
      </w:pPr>
    </w:p>
    <w:p w14:paraId="7FE946C8" w14:textId="77777777" w:rsidR="005651DE" w:rsidRPr="00160F9D" w:rsidRDefault="005651DE" w:rsidP="005651DE">
      <w:pPr>
        <w:contextualSpacing/>
        <w:rPr>
          <w:rFonts w:ascii="Times New Roman" w:hAnsi="Times New Roman"/>
          <w:sz w:val="16"/>
          <w:szCs w:val="16"/>
        </w:rPr>
      </w:pPr>
    </w:p>
    <w:p w14:paraId="334D7612" w14:textId="77777777" w:rsidR="005651DE" w:rsidRPr="00160F9D" w:rsidRDefault="005651DE" w:rsidP="005651DE">
      <w:pPr>
        <w:contextualSpacing/>
        <w:rPr>
          <w:rFonts w:ascii="Times New Roman" w:hAnsi="Times New Roman"/>
          <w:sz w:val="16"/>
          <w:szCs w:val="16"/>
        </w:rPr>
      </w:pPr>
    </w:p>
    <w:p w14:paraId="3DB75D7E" w14:textId="77777777" w:rsidR="005651DE" w:rsidRPr="00160F9D" w:rsidRDefault="005651DE" w:rsidP="005651DE">
      <w:pPr>
        <w:contextualSpacing/>
        <w:rPr>
          <w:rFonts w:ascii="Times New Roman" w:hAnsi="Times New Roman"/>
          <w:sz w:val="16"/>
          <w:szCs w:val="16"/>
        </w:rPr>
      </w:pPr>
    </w:p>
    <w:p w14:paraId="3E8A7328" w14:textId="77777777" w:rsidR="005651DE" w:rsidRPr="00160F9D" w:rsidRDefault="005651DE" w:rsidP="005651DE">
      <w:pPr>
        <w:contextualSpacing/>
        <w:rPr>
          <w:rFonts w:ascii="Times New Roman" w:hAnsi="Times New Roman"/>
          <w:sz w:val="16"/>
          <w:szCs w:val="16"/>
        </w:rPr>
      </w:pPr>
    </w:p>
    <w:p w14:paraId="60708AD7" w14:textId="77777777" w:rsidR="005651DE" w:rsidRPr="00160F9D" w:rsidRDefault="005651DE" w:rsidP="005651DE">
      <w:pPr>
        <w:contextualSpacing/>
        <w:rPr>
          <w:rFonts w:ascii="Times New Roman" w:hAnsi="Times New Roman"/>
          <w:sz w:val="16"/>
          <w:szCs w:val="16"/>
        </w:rPr>
      </w:pPr>
    </w:p>
    <w:p w14:paraId="588B349E" w14:textId="77777777" w:rsidR="005651DE" w:rsidRPr="00160F9D" w:rsidRDefault="005651DE" w:rsidP="005651DE">
      <w:pPr>
        <w:contextualSpacing/>
        <w:rPr>
          <w:rFonts w:ascii="Times New Roman" w:hAnsi="Times New Roman"/>
          <w:sz w:val="16"/>
          <w:szCs w:val="16"/>
        </w:rPr>
      </w:pPr>
    </w:p>
    <w:p w14:paraId="6F6E7B6B" w14:textId="77777777" w:rsidR="005651DE" w:rsidRPr="00160F9D" w:rsidRDefault="005651DE" w:rsidP="005651DE">
      <w:pPr>
        <w:contextualSpacing/>
        <w:rPr>
          <w:rFonts w:ascii="Times New Roman" w:hAnsi="Times New Roman"/>
          <w:sz w:val="16"/>
          <w:szCs w:val="16"/>
        </w:rPr>
      </w:pPr>
    </w:p>
    <w:p w14:paraId="7C81B8E5" w14:textId="77777777" w:rsidR="005651DE" w:rsidRPr="00160F9D" w:rsidRDefault="005651DE" w:rsidP="005651DE">
      <w:pPr>
        <w:contextualSpacing/>
        <w:rPr>
          <w:rFonts w:ascii="Times New Roman" w:hAnsi="Times New Roman"/>
          <w:sz w:val="16"/>
          <w:szCs w:val="16"/>
        </w:rPr>
      </w:pPr>
    </w:p>
    <w:p w14:paraId="179F214E" w14:textId="77777777" w:rsidR="005651DE" w:rsidRPr="00160F9D" w:rsidRDefault="005651DE" w:rsidP="005651DE">
      <w:pPr>
        <w:contextualSpacing/>
        <w:rPr>
          <w:rFonts w:ascii="Times New Roman" w:hAnsi="Times New Roman"/>
          <w:sz w:val="16"/>
          <w:szCs w:val="16"/>
        </w:rPr>
      </w:pPr>
    </w:p>
    <w:p w14:paraId="4ECD6768" w14:textId="77777777" w:rsidR="005651DE" w:rsidRPr="00160F9D" w:rsidRDefault="005651DE" w:rsidP="005651DE">
      <w:pPr>
        <w:contextualSpacing/>
        <w:rPr>
          <w:rFonts w:ascii="Times New Roman" w:hAnsi="Times New Roman"/>
          <w:sz w:val="16"/>
          <w:szCs w:val="16"/>
        </w:rPr>
      </w:pPr>
    </w:p>
    <w:p w14:paraId="3904D1DB" w14:textId="77777777" w:rsidR="005651DE" w:rsidRPr="00160F9D" w:rsidRDefault="005651DE" w:rsidP="005651DE">
      <w:pPr>
        <w:contextualSpacing/>
        <w:rPr>
          <w:rFonts w:ascii="Times New Roman" w:hAnsi="Times New Roman"/>
          <w:sz w:val="16"/>
          <w:szCs w:val="16"/>
        </w:rPr>
      </w:pPr>
    </w:p>
    <w:p w14:paraId="08F38692" w14:textId="77777777" w:rsidR="005651DE" w:rsidRPr="00160F9D" w:rsidRDefault="005651DE" w:rsidP="005651DE">
      <w:pPr>
        <w:contextualSpacing/>
        <w:rPr>
          <w:rFonts w:ascii="Times New Roman" w:hAnsi="Times New Roman"/>
          <w:sz w:val="16"/>
          <w:szCs w:val="16"/>
        </w:rPr>
      </w:pPr>
    </w:p>
    <w:p w14:paraId="017E3183" w14:textId="77777777" w:rsidR="005651DE" w:rsidRPr="00160F9D" w:rsidRDefault="005651DE" w:rsidP="005651DE">
      <w:pPr>
        <w:contextualSpacing/>
        <w:rPr>
          <w:rFonts w:ascii="Times New Roman" w:hAnsi="Times New Roman"/>
          <w:sz w:val="16"/>
          <w:szCs w:val="16"/>
        </w:rPr>
      </w:pPr>
    </w:p>
    <w:p w14:paraId="613E10FB" w14:textId="77777777" w:rsidR="005651DE" w:rsidRPr="00160F9D" w:rsidRDefault="005651DE" w:rsidP="005651DE">
      <w:pPr>
        <w:contextualSpacing/>
        <w:rPr>
          <w:rFonts w:ascii="Times New Roman" w:hAnsi="Times New Roman"/>
          <w:sz w:val="16"/>
          <w:szCs w:val="16"/>
        </w:rPr>
      </w:pPr>
    </w:p>
    <w:p w14:paraId="251E5556" w14:textId="77777777" w:rsidR="005651DE" w:rsidRPr="00160F9D" w:rsidRDefault="005651DE" w:rsidP="005651DE">
      <w:pPr>
        <w:contextualSpacing/>
        <w:rPr>
          <w:rFonts w:ascii="Times New Roman" w:hAnsi="Times New Roman"/>
          <w:sz w:val="16"/>
          <w:szCs w:val="16"/>
        </w:rPr>
      </w:pPr>
    </w:p>
    <w:p w14:paraId="17BC959E" w14:textId="77777777" w:rsidR="005651DE" w:rsidRPr="00160F9D" w:rsidRDefault="005651DE" w:rsidP="005651DE">
      <w:pPr>
        <w:contextualSpacing/>
        <w:rPr>
          <w:rFonts w:ascii="Times New Roman" w:hAnsi="Times New Roman"/>
          <w:sz w:val="16"/>
          <w:szCs w:val="16"/>
        </w:rPr>
      </w:pPr>
    </w:p>
    <w:p w14:paraId="38C48BEA" w14:textId="77777777" w:rsidR="005651DE" w:rsidRPr="00160F9D" w:rsidRDefault="005651DE" w:rsidP="005651DE">
      <w:pPr>
        <w:contextualSpacing/>
        <w:rPr>
          <w:rFonts w:ascii="Times New Roman" w:hAnsi="Times New Roman"/>
          <w:sz w:val="16"/>
          <w:szCs w:val="16"/>
        </w:rPr>
      </w:pPr>
    </w:p>
    <w:p w14:paraId="67386EB7" w14:textId="77777777" w:rsidR="005651DE" w:rsidRDefault="005651DE" w:rsidP="005651DE">
      <w:pPr>
        <w:contextualSpacing/>
        <w:rPr>
          <w:rFonts w:ascii="Times New Roman" w:hAnsi="Times New Roman"/>
          <w:sz w:val="16"/>
          <w:szCs w:val="16"/>
        </w:rPr>
      </w:pPr>
    </w:p>
    <w:p w14:paraId="7AFC5318" w14:textId="77777777" w:rsidR="005651DE" w:rsidRDefault="005651DE" w:rsidP="005651DE">
      <w:pPr>
        <w:contextualSpacing/>
        <w:rPr>
          <w:rFonts w:ascii="Times New Roman" w:hAnsi="Times New Roman"/>
          <w:sz w:val="16"/>
          <w:szCs w:val="16"/>
        </w:rPr>
      </w:pPr>
    </w:p>
    <w:p w14:paraId="46757695" w14:textId="77777777" w:rsidR="005651DE" w:rsidRPr="008F10D2" w:rsidRDefault="005651DE" w:rsidP="005651DE">
      <w:pPr>
        <w:contextualSpacing/>
        <w:rPr>
          <w:rFonts w:ascii="Times New Roman" w:hAnsi="Times New Roman"/>
          <w:sz w:val="20"/>
        </w:rPr>
      </w:pPr>
      <w:proofErr w:type="spellStart"/>
      <w:proofErr w:type="gramStart"/>
      <w:r>
        <w:rPr>
          <w:rFonts w:ascii="Times New Roman" w:hAnsi="Times New Roman"/>
          <w:b/>
          <w:sz w:val="20"/>
        </w:rPr>
        <w:lastRenderedPageBreak/>
        <w:t>eTable</w:t>
      </w:r>
      <w:proofErr w:type="spellEnd"/>
      <w:proofErr w:type="gramEnd"/>
      <w:r>
        <w:rPr>
          <w:rFonts w:ascii="Times New Roman" w:hAnsi="Times New Roman"/>
          <w:b/>
          <w:sz w:val="20"/>
        </w:rPr>
        <w:t xml:space="preserve"> 9</w:t>
      </w:r>
      <w:r w:rsidRPr="00B374A6">
        <w:rPr>
          <w:rFonts w:ascii="Times New Roman" w:hAnsi="Times New Roman"/>
          <w:b/>
          <w:sz w:val="20"/>
        </w:rPr>
        <w:t>.</w:t>
      </w:r>
      <w:r>
        <w:rPr>
          <w:rFonts w:ascii="Times New Roman" w:hAnsi="Times New Roman"/>
          <w:b/>
          <w:sz w:val="20"/>
        </w:rPr>
        <w:t xml:space="preserve"> </w:t>
      </w:r>
      <w:r w:rsidRPr="00E962DE">
        <w:rPr>
          <w:rFonts w:ascii="Times New Roman" w:hAnsi="Times New Roman"/>
          <w:sz w:val="20"/>
        </w:rPr>
        <w:t>A</w:t>
      </w:r>
      <w:r>
        <w:rPr>
          <w:rFonts w:ascii="Times New Roman" w:hAnsi="Times New Roman"/>
          <w:sz w:val="20"/>
        </w:rPr>
        <w:t>ssociation Between Health Conditions Measured at the Prior Visit and any Alcohol Consumption, Adjusted for Age and Gender</w:t>
      </w:r>
      <w:r w:rsidRPr="00DB2F92">
        <w:rPr>
          <w:rFonts w:ascii="Times New Roman" w:hAnsi="Times New Roman"/>
          <w:sz w:val="20"/>
        </w:rPr>
        <w:t>, Health and Retirement Study, n=8037</w:t>
      </w:r>
      <w:r w:rsidRPr="00DB2F92">
        <w:rPr>
          <w:rFonts w:ascii="Times New Roman" w:hAnsi="Times New Roman"/>
          <w:sz w:val="16"/>
          <w:vertAlign w:val="superscript"/>
        </w:rPr>
        <w:t>a</w:t>
      </w:r>
    </w:p>
    <w:tbl>
      <w:tblPr>
        <w:tblW w:w="7845" w:type="dxa"/>
        <w:tblCellMar>
          <w:left w:w="0" w:type="dxa"/>
          <w:right w:w="0" w:type="dxa"/>
        </w:tblCellMar>
        <w:tblLook w:val="04A0" w:firstRow="1" w:lastRow="0" w:firstColumn="1" w:lastColumn="0" w:noHBand="0" w:noVBand="1"/>
      </w:tblPr>
      <w:tblGrid>
        <w:gridCol w:w="4560"/>
        <w:gridCol w:w="1140"/>
        <w:gridCol w:w="1155"/>
        <w:gridCol w:w="990"/>
      </w:tblGrid>
      <w:tr w:rsidR="005651DE" w:rsidRPr="00CC2B4B" w14:paraId="45A84C92" w14:textId="77777777" w:rsidTr="00E156FE">
        <w:trPr>
          <w:trHeight w:val="144"/>
        </w:trPr>
        <w:tc>
          <w:tcPr>
            <w:tcW w:w="4560" w:type="dxa"/>
            <w:vMerge w:val="restart"/>
            <w:tcBorders>
              <w:top w:val="single" w:sz="4" w:space="0" w:color="auto"/>
            </w:tcBorders>
            <w:shd w:val="clear" w:color="auto" w:fill="auto"/>
            <w:tcMar>
              <w:top w:w="15" w:type="dxa"/>
              <w:left w:w="15" w:type="dxa"/>
              <w:bottom w:w="0" w:type="dxa"/>
              <w:right w:w="15" w:type="dxa"/>
            </w:tcMar>
            <w:vAlign w:val="bottom"/>
            <w:hideMark/>
          </w:tcPr>
          <w:p w14:paraId="23531F9A" w14:textId="77777777" w:rsidR="005651DE" w:rsidRPr="00CC2B4B" w:rsidRDefault="005651DE" w:rsidP="005651DE">
            <w:pPr>
              <w:contextualSpacing/>
              <w:rPr>
                <w:rFonts w:ascii="Times New Roman" w:hAnsi="Times New Roman"/>
                <w:color w:val="000000"/>
                <w:sz w:val="18"/>
                <w:szCs w:val="18"/>
              </w:rPr>
            </w:pPr>
          </w:p>
        </w:tc>
        <w:tc>
          <w:tcPr>
            <w:tcW w:w="1140" w:type="dxa"/>
            <w:vMerge w:val="restart"/>
            <w:tcBorders>
              <w:top w:val="single" w:sz="4" w:space="0" w:color="auto"/>
            </w:tcBorders>
            <w:shd w:val="clear" w:color="auto" w:fill="auto"/>
            <w:tcMar>
              <w:top w:w="15" w:type="dxa"/>
              <w:left w:w="15" w:type="dxa"/>
              <w:bottom w:w="0" w:type="dxa"/>
              <w:right w:w="15" w:type="dxa"/>
            </w:tcMar>
            <w:vAlign w:val="bottom"/>
            <w:hideMark/>
          </w:tcPr>
          <w:p w14:paraId="46F018E2" w14:textId="77777777" w:rsidR="005651DE" w:rsidRPr="00CC2B4B" w:rsidRDefault="005651DE" w:rsidP="005651DE">
            <w:pPr>
              <w:contextualSpacing/>
              <w:jc w:val="center"/>
              <w:rPr>
                <w:rFonts w:ascii="Times New Roman" w:hAnsi="Times New Roman"/>
                <w:b/>
                <w:color w:val="000000"/>
                <w:sz w:val="18"/>
                <w:szCs w:val="18"/>
              </w:rPr>
            </w:pPr>
            <w:r w:rsidRPr="00CC2B4B">
              <w:rPr>
                <w:rFonts w:ascii="Times New Roman" w:hAnsi="Times New Roman"/>
                <w:b/>
                <w:color w:val="000000"/>
                <w:sz w:val="18"/>
                <w:szCs w:val="18"/>
              </w:rPr>
              <w:t>Risk Ratio</w:t>
            </w:r>
          </w:p>
        </w:tc>
        <w:tc>
          <w:tcPr>
            <w:tcW w:w="2145" w:type="dxa"/>
            <w:gridSpan w:val="2"/>
            <w:tcBorders>
              <w:top w:val="single" w:sz="4" w:space="0" w:color="auto"/>
            </w:tcBorders>
            <w:shd w:val="clear" w:color="auto" w:fill="auto"/>
            <w:tcMar>
              <w:top w:w="15" w:type="dxa"/>
              <w:left w:w="15" w:type="dxa"/>
              <w:bottom w:w="0" w:type="dxa"/>
              <w:right w:w="15" w:type="dxa"/>
            </w:tcMar>
            <w:vAlign w:val="bottom"/>
            <w:hideMark/>
          </w:tcPr>
          <w:p w14:paraId="03F769F3" w14:textId="77777777" w:rsidR="005651DE" w:rsidRPr="00CC2B4B" w:rsidRDefault="005651DE" w:rsidP="005651DE">
            <w:pPr>
              <w:contextualSpacing/>
              <w:jc w:val="center"/>
              <w:rPr>
                <w:rFonts w:ascii="Times New Roman" w:hAnsi="Times New Roman"/>
                <w:b/>
                <w:color w:val="000000"/>
                <w:sz w:val="18"/>
                <w:szCs w:val="18"/>
              </w:rPr>
            </w:pPr>
          </w:p>
        </w:tc>
      </w:tr>
      <w:tr w:rsidR="005651DE" w:rsidRPr="00CC2B4B" w14:paraId="667CAA9A" w14:textId="77777777" w:rsidTr="00E71276">
        <w:trPr>
          <w:trHeight w:val="288"/>
        </w:trPr>
        <w:tc>
          <w:tcPr>
            <w:tcW w:w="0" w:type="auto"/>
            <w:vMerge/>
            <w:tcBorders>
              <w:bottom w:val="single" w:sz="4" w:space="0" w:color="auto"/>
            </w:tcBorders>
            <w:vAlign w:val="center"/>
            <w:hideMark/>
          </w:tcPr>
          <w:p w14:paraId="648E46D7" w14:textId="77777777" w:rsidR="005651DE" w:rsidRPr="00CC2B4B" w:rsidRDefault="005651DE" w:rsidP="005651DE">
            <w:pPr>
              <w:contextualSpacing/>
              <w:rPr>
                <w:rFonts w:ascii="Times New Roman" w:hAnsi="Times New Roman"/>
                <w:color w:val="000000"/>
                <w:sz w:val="18"/>
                <w:szCs w:val="18"/>
              </w:rPr>
            </w:pPr>
          </w:p>
        </w:tc>
        <w:tc>
          <w:tcPr>
            <w:tcW w:w="0" w:type="auto"/>
            <w:vMerge/>
            <w:tcBorders>
              <w:bottom w:val="single" w:sz="4" w:space="0" w:color="auto"/>
            </w:tcBorders>
            <w:vAlign w:val="center"/>
            <w:hideMark/>
          </w:tcPr>
          <w:p w14:paraId="4140A316" w14:textId="77777777" w:rsidR="005651DE" w:rsidRPr="00CC2B4B" w:rsidRDefault="005651DE" w:rsidP="005651DE">
            <w:pPr>
              <w:contextualSpacing/>
              <w:rPr>
                <w:rFonts w:ascii="Times New Roman" w:hAnsi="Times New Roman"/>
                <w:b/>
                <w:color w:val="000000"/>
                <w:sz w:val="18"/>
                <w:szCs w:val="18"/>
              </w:rPr>
            </w:pPr>
          </w:p>
        </w:tc>
        <w:tc>
          <w:tcPr>
            <w:tcW w:w="2145" w:type="dxa"/>
            <w:gridSpan w:val="2"/>
            <w:tcBorders>
              <w:bottom w:val="single" w:sz="4" w:space="0" w:color="auto"/>
            </w:tcBorders>
            <w:shd w:val="clear" w:color="auto" w:fill="auto"/>
            <w:tcMar>
              <w:top w:w="15" w:type="dxa"/>
              <w:left w:w="15" w:type="dxa"/>
              <w:bottom w:w="0" w:type="dxa"/>
              <w:right w:w="15" w:type="dxa"/>
            </w:tcMar>
            <w:vAlign w:val="bottom"/>
            <w:hideMark/>
          </w:tcPr>
          <w:p w14:paraId="67BD5BEE" w14:textId="77777777" w:rsidR="005651DE" w:rsidRPr="00CC2B4B" w:rsidRDefault="005651DE" w:rsidP="005651DE">
            <w:pPr>
              <w:contextualSpacing/>
              <w:jc w:val="center"/>
              <w:rPr>
                <w:rFonts w:ascii="Times New Roman" w:hAnsi="Times New Roman"/>
                <w:b/>
                <w:color w:val="000000"/>
                <w:sz w:val="18"/>
                <w:szCs w:val="18"/>
              </w:rPr>
            </w:pPr>
            <w:r w:rsidRPr="00CC2B4B">
              <w:rPr>
                <w:rFonts w:ascii="Times New Roman" w:hAnsi="Times New Roman"/>
                <w:b/>
                <w:color w:val="000000"/>
                <w:sz w:val="18"/>
                <w:szCs w:val="18"/>
              </w:rPr>
              <w:t>95%CI</w:t>
            </w:r>
          </w:p>
        </w:tc>
      </w:tr>
      <w:tr w:rsidR="005651DE" w:rsidRPr="00CC2B4B" w14:paraId="5A6E2731" w14:textId="77777777" w:rsidTr="00E71276">
        <w:trPr>
          <w:trHeight w:val="288"/>
        </w:trPr>
        <w:tc>
          <w:tcPr>
            <w:tcW w:w="4560" w:type="dxa"/>
            <w:tcBorders>
              <w:top w:val="single" w:sz="4" w:space="0" w:color="auto"/>
            </w:tcBorders>
            <w:shd w:val="clear" w:color="auto" w:fill="auto"/>
            <w:tcMar>
              <w:top w:w="15" w:type="dxa"/>
              <w:left w:w="15" w:type="dxa"/>
              <w:bottom w:w="0" w:type="dxa"/>
              <w:right w:w="15" w:type="dxa"/>
            </w:tcMar>
            <w:vAlign w:val="bottom"/>
            <w:hideMark/>
          </w:tcPr>
          <w:p w14:paraId="57A9BA6C"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cancer (vs. not)</w:t>
            </w:r>
          </w:p>
        </w:tc>
        <w:tc>
          <w:tcPr>
            <w:tcW w:w="1140" w:type="dxa"/>
            <w:tcBorders>
              <w:top w:val="single" w:sz="4" w:space="0" w:color="auto"/>
            </w:tcBorders>
            <w:shd w:val="clear" w:color="auto" w:fill="auto"/>
            <w:tcMar>
              <w:top w:w="15" w:type="dxa"/>
              <w:left w:w="15" w:type="dxa"/>
              <w:bottom w:w="0" w:type="dxa"/>
              <w:right w:w="15" w:type="dxa"/>
            </w:tcMar>
            <w:vAlign w:val="bottom"/>
            <w:hideMark/>
          </w:tcPr>
          <w:p w14:paraId="2561B154"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1.20</w:t>
            </w:r>
          </w:p>
        </w:tc>
        <w:tc>
          <w:tcPr>
            <w:tcW w:w="1155" w:type="dxa"/>
            <w:tcBorders>
              <w:top w:val="single" w:sz="4" w:space="0" w:color="auto"/>
            </w:tcBorders>
            <w:shd w:val="clear" w:color="auto" w:fill="auto"/>
            <w:tcMar>
              <w:top w:w="15" w:type="dxa"/>
              <w:left w:w="15" w:type="dxa"/>
              <w:bottom w:w="0" w:type="dxa"/>
              <w:right w:w="15" w:type="dxa"/>
            </w:tcMar>
            <w:vAlign w:val="bottom"/>
            <w:hideMark/>
          </w:tcPr>
          <w:p w14:paraId="2FDCB32A"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1.10</w:t>
            </w:r>
          </w:p>
        </w:tc>
        <w:tc>
          <w:tcPr>
            <w:tcW w:w="990" w:type="dxa"/>
            <w:tcBorders>
              <w:top w:val="single" w:sz="4" w:space="0" w:color="auto"/>
            </w:tcBorders>
            <w:shd w:val="clear" w:color="auto" w:fill="auto"/>
            <w:tcMar>
              <w:top w:w="15" w:type="dxa"/>
              <w:left w:w="15" w:type="dxa"/>
              <w:bottom w:w="0" w:type="dxa"/>
              <w:right w:w="15" w:type="dxa"/>
            </w:tcMar>
            <w:vAlign w:val="bottom"/>
            <w:hideMark/>
          </w:tcPr>
          <w:p w14:paraId="40D22F52"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1.31</w:t>
            </w:r>
          </w:p>
        </w:tc>
      </w:tr>
      <w:tr w:rsidR="005651DE" w:rsidRPr="00CC2B4B" w14:paraId="45A6ED54" w14:textId="77777777" w:rsidTr="00E71276">
        <w:trPr>
          <w:trHeight w:val="288"/>
        </w:trPr>
        <w:tc>
          <w:tcPr>
            <w:tcW w:w="4560" w:type="dxa"/>
            <w:shd w:val="clear" w:color="auto" w:fill="auto"/>
            <w:tcMar>
              <w:top w:w="15" w:type="dxa"/>
              <w:left w:w="15" w:type="dxa"/>
              <w:bottom w:w="0" w:type="dxa"/>
              <w:right w:w="15" w:type="dxa"/>
            </w:tcMar>
            <w:vAlign w:val="bottom"/>
            <w:hideMark/>
          </w:tcPr>
          <w:p w14:paraId="4EE26ACD"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psychiatric condition (vs. not)</w:t>
            </w:r>
          </w:p>
        </w:tc>
        <w:tc>
          <w:tcPr>
            <w:tcW w:w="1140" w:type="dxa"/>
            <w:shd w:val="clear" w:color="auto" w:fill="auto"/>
            <w:tcMar>
              <w:top w:w="15" w:type="dxa"/>
              <w:left w:w="15" w:type="dxa"/>
              <w:bottom w:w="0" w:type="dxa"/>
              <w:right w:w="15" w:type="dxa"/>
            </w:tcMar>
            <w:vAlign w:val="bottom"/>
            <w:hideMark/>
          </w:tcPr>
          <w:p w14:paraId="5F2818CE"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0.84</w:t>
            </w:r>
          </w:p>
        </w:tc>
        <w:tc>
          <w:tcPr>
            <w:tcW w:w="1155" w:type="dxa"/>
            <w:shd w:val="clear" w:color="auto" w:fill="auto"/>
            <w:tcMar>
              <w:top w:w="15" w:type="dxa"/>
              <w:left w:w="15" w:type="dxa"/>
              <w:bottom w:w="0" w:type="dxa"/>
              <w:right w:w="15" w:type="dxa"/>
            </w:tcMar>
            <w:vAlign w:val="bottom"/>
            <w:hideMark/>
          </w:tcPr>
          <w:p w14:paraId="204C8AFA"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0.76</w:t>
            </w:r>
          </w:p>
        </w:tc>
        <w:tc>
          <w:tcPr>
            <w:tcW w:w="990" w:type="dxa"/>
            <w:shd w:val="clear" w:color="auto" w:fill="auto"/>
            <w:tcMar>
              <w:top w:w="15" w:type="dxa"/>
              <w:left w:w="15" w:type="dxa"/>
              <w:bottom w:w="0" w:type="dxa"/>
              <w:right w:w="15" w:type="dxa"/>
            </w:tcMar>
            <w:vAlign w:val="bottom"/>
            <w:hideMark/>
          </w:tcPr>
          <w:p w14:paraId="337C6121"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0.93</w:t>
            </w:r>
          </w:p>
        </w:tc>
      </w:tr>
      <w:tr w:rsidR="005651DE" w:rsidRPr="00CC2B4B" w14:paraId="0CFBC67B" w14:textId="77777777" w:rsidTr="00E71276">
        <w:trPr>
          <w:trHeight w:val="288"/>
        </w:trPr>
        <w:tc>
          <w:tcPr>
            <w:tcW w:w="4560" w:type="dxa"/>
            <w:shd w:val="clear" w:color="auto" w:fill="auto"/>
            <w:tcMar>
              <w:top w:w="15" w:type="dxa"/>
              <w:left w:w="15" w:type="dxa"/>
              <w:bottom w:w="0" w:type="dxa"/>
              <w:right w:w="15" w:type="dxa"/>
            </w:tcMar>
            <w:vAlign w:val="bottom"/>
            <w:hideMark/>
          </w:tcPr>
          <w:p w14:paraId="2FEB8E27"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diabetes (vs. not)</w:t>
            </w:r>
          </w:p>
        </w:tc>
        <w:tc>
          <w:tcPr>
            <w:tcW w:w="1140" w:type="dxa"/>
            <w:shd w:val="clear" w:color="auto" w:fill="auto"/>
            <w:tcMar>
              <w:top w:w="15" w:type="dxa"/>
              <w:left w:w="15" w:type="dxa"/>
              <w:bottom w:w="0" w:type="dxa"/>
              <w:right w:w="15" w:type="dxa"/>
            </w:tcMar>
            <w:vAlign w:val="bottom"/>
            <w:hideMark/>
          </w:tcPr>
          <w:p w14:paraId="7AB93173"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0.67</w:t>
            </w:r>
          </w:p>
        </w:tc>
        <w:tc>
          <w:tcPr>
            <w:tcW w:w="1155" w:type="dxa"/>
            <w:shd w:val="clear" w:color="auto" w:fill="auto"/>
            <w:tcMar>
              <w:top w:w="15" w:type="dxa"/>
              <w:left w:w="15" w:type="dxa"/>
              <w:bottom w:w="0" w:type="dxa"/>
              <w:right w:w="15" w:type="dxa"/>
            </w:tcMar>
            <w:vAlign w:val="bottom"/>
            <w:hideMark/>
          </w:tcPr>
          <w:p w14:paraId="2DAB0D54"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0.60</w:t>
            </w:r>
          </w:p>
        </w:tc>
        <w:tc>
          <w:tcPr>
            <w:tcW w:w="990" w:type="dxa"/>
            <w:shd w:val="clear" w:color="auto" w:fill="auto"/>
            <w:tcMar>
              <w:top w:w="15" w:type="dxa"/>
              <w:left w:w="15" w:type="dxa"/>
              <w:bottom w:w="0" w:type="dxa"/>
              <w:right w:w="15" w:type="dxa"/>
            </w:tcMar>
            <w:vAlign w:val="bottom"/>
            <w:hideMark/>
          </w:tcPr>
          <w:p w14:paraId="162B0F6F"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0.75</w:t>
            </w:r>
          </w:p>
        </w:tc>
      </w:tr>
      <w:tr w:rsidR="005651DE" w:rsidRPr="00CC2B4B" w14:paraId="0DDF4CB2" w14:textId="77777777" w:rsidTr="00E71276">
        <w:trPr>
          <w:trHeight w:val="288"/>
        </w:trPr>
        <w:tc>
          <w:tcPr>
            <w:tcW w:w="4560" w:type="dxa"/>
            <w:shd w:val="clear" w:color="auto" w:fill="auto"/>
            <w:tcMar>
              <w:top w:w="15" w:type="dxa"/>
              <w:left w:w="15" w:type="dxa"/>
              <w:bottom w:w="0" w:type="dxa"/>
              <w:right w:w="15" w:type="dxa"/>
            </w:tcMar>
            <w:vAlign w:val="bottom"/>
            <w:hideMark/>
          </w:tcPr>
          <w:p w14:paraId="31FA1628"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heart disease (vs. not)</w:t>
            </w:r>
          </w:p>
        </w:tc>
        <w:tc>
          <w:tcPr>
            <w:tcW w:w="1140" w:type="dxa"/>
            <w:shd w:val="clear" w:color="auto" w:fill="auto"/>
            <w:tcMar>
              <w:top w:w="15" w:type="dxa"/>
              <w:left w:w="15" w:type="dxa"/>
              <w:bottom w:w="0" w:type="dxa"/>
              <w:right w:w="15" w:type="dxa"/>
            </w:tcMar>
            <w:vAlign w:val="bottom"/>
            <w:hideMark/>
          </w:tcPr>
          <w:p w14:paraId="6230BC38"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1.00</w:t>
            </w:r>
          </w:p>
        </w:tc>
        <w:tc>
          <w:tcPr>
            <w:tcW w:w="1155" w:type="dxa"/>
            <w:shd w:val="clear" w:color="auto" w:fill="auto"/>
            <w:tcMar>
              <w:top w:w="15" w:type="dxa"/>
              <w:left w:w="15" w:type="dxa"/>
              <w:bottom w:w="0" w:type="dxa"/>
              <w:right w:w="15" w:type="dxa"/>
            </w:tcMar>
            <w:vAlign w:val="bottom"/>
            <w:hideMark/>
          </w:tcPr>
          <w:p w14:paraId="02B19953"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0.92</w:t>
            </w:r>
          </w:p>
        </w:tc>
        <w:tc>
          <w:tcPr>
            <w:tcW w:w="990" w:type="dxa"/>
            <w:shd w:val="clear" w:color="auto" w:fill="auto"/>
            <w:tcMar>
              <w:top w:w="15" w:type="dxa"/>
              <w:left w:w="15" w:type="dxa"/>
              <w:bottom w:w="0" w:type="dxa"/>
              <w:right w:w="15" w:type="dxa"/>
            </w:tcMar>
            <w:vAlign w:val="bottom"/>
            <w:hideMark/>
          </w:tcPr>
          <w:p w14:paraId="7253A49F"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1.07</w:t>
            </w:r>
          </w:p>
        </w:tc>
      </w:tr>
      <w:tr w:rsidR="005651DE" w:rsidRPr="00CC2B4B" w14:paraId="27E5BD29" w14:textId="77777777" w:rsidTr="00E71276">
        <w:trPr>
          <w:trHeight w:val="288"/>
        </w:trPr>
        <w:tc>
          <w:tcPr>
            <w:tcW w:w="4560" w:type="dxa"/>
            <w:shd w:val="clear" w:color="auto" w:fill="auto"/>
            <w:tcMar>
              <w:top w:w="15" w:type="dxa"/>
              <w:left w:w="15" w:type="dxa"/>
              <w:bottom w:w="0" w:type="dxa"/>
              <w:right w:w="15" w:type="dxa"/>
            </w:tcMar>
            <w:vAlign w:val="bottom"/>
            <w:hideMark/>
          </w:tcPr>
          <w:p w14:paraId="4A8E067B"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stroke (vs. not)</w:t>
            </w:r>
          </w:p>
        </w:tc>
        <w:tc>
          <w:tcPr>
            <w:tcW w:w="1140" w:type="dxa"/>
            <w:shd w:val="clear" w:color="auto" w:fill="auto"/>
            <w:tcMar>
              <w:top w:w="15" w:type="dxa"/>
              <w:left w:w="15" w:type="dxa"/>
              <w:bottom w:w="0" w:type="dxa"/>
              <w:right w:w="15" w:type="dxa"/>
            </w:tcMar>
            <w:vAlign w:val="bottom"/>
            <w:hideMark/>
          </w:tcPr>
          <w:p w14:paraId="459B70E7"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0.70</w:t>
            </w:r>
          </w:p>
        </w:tc>
        <w:tc>
          <w:tcPr>
            <w:tcW w:w="1155" w:type="dxa"/>
            <w:shd w:val="clear" w:color="auto" w:fill="auto"/>
            <w:tcMar>
              <w:top w:w="15" w:type="dxa"/>
              <w:left w:w="15" w:type="dxa"/>
              <w:bottom w:w="0" w:type="dxa"/>
              <w:right w:w="15" w:type="dxa"/>
            </w:tcMar>
            <w:vAlign w:val="bottom"/>
            <w:hideMark/>
          </w:tcPr>
          <w:p w14:paraId="77472E0C"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0.58</w:t>
            </w:r>
          </w:p>
        </w:tc>
        <w:tc>
          <w:tcPr>
            <w:tcW w:w="990" w:type="dxa"/>
            <w:shd w:val="clear" w:color="auto" w:fill="auto"/>
            <w:tcMar>
              <w:top w:w="15" w:type="dxa"/>
              <w:left w:w="15" w:type="dxa"/>
              <w:bottom w:w="0" w:type="dxa"/>
              <w:right w:w="15" w:type="dxa"/>
            </w:tcMar>
            <w:vAlign w:val="bottom"/>
            <w:hideMark/>
          </w:tcPr>
          <w:p w14:paraId="00BE844A"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0.85</w:t>
            </w:r>
          </w:p>
        </w:tc>
      </w:tr>
      <w:tr w:rsidR="005651DE" w:rsidRPr="00CC2B4B" w14:paraId="773EA8CC" w14:textId="77777777" w:rsidTr="00E71276">
        <w:trPr>
          <w:trHeight w:val="288"/>
        </w:trPr>
        <w:tc>
          <w:tcPr>
            <w:tcW w:w="4560" w:type="dxa"/>
            <w:shd w:val="clear" w:color="auto" w:fill="auto"/>
            <w:tcMar>
              <w:top w:w="15" w:type="dxa"/>
              <w:left w:w="15" w:type="dxa"/>
              <w:bottom w:w="0" w:type="dxa"/>
              <w:right w:w="15" w:type="dxa"/>
            </w:tcMar>
            <w:vAlign w:val="bottom"/>
            <w:hideMark/>
          </w:tcPr>
          <w:p w14:paraId="3396A32A"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very good (vs. excellent)</w:t>
            </w:r>
          </w:p>
        </w:tc>
        <w:tc>
          <w:tcPr>
            <w:tcW w:w="1140" w:type="dxa"/>
            <w:shd w:val="clear" w:color="auto" w:fill="auto"/>
            <w:tcMar>
              <w:top w:w="15" w:type="dxa"/>
              <w:left w:w="15" w:type="dxa"/>
              <w:bottom w:w="0" w:type="dxa"/>
              <w:right w:w="15" w:type="dxa"/>
            </w:tcMar>
            <w:vAlign w:val="bottom"/>
            <w:hideMark/>
          </w:tcPr>
          <w:p w14:paraId="34FE5C5C"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0.89</w:t>
            </w:r>
          </w:p>
        </w:tc>
        <w:tc>
          <w:tcPr>
            <w:tcW w:w="1155" w:type="dxa"/>
            <w:shd w:val="clear" w:color="auto" w:fill="auto"/>
            <w:tcMar>
              <w:top w:w="15" w:type="dxa"/>
              <w:left w:w="15" w:type="dxa"/>
              <w:bottom w:w="0" w:type="dxa"/>
              <w:right w:w="15" w:type="dxa"/>
            </w:tcMar>
            <w:vAlign w:val="bottom"/>
            <w:hideMark/>
          </w:tcPr>
          <w:p w14:paraId="1D2A0C4E"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0.84</w:t>
            </w:r>
          </w:p>
        </w:tc>
        <w:tc>
          <w:tcPr>
            <w:tcW w:w="990" w:type="dxa"/>
            <w:shd w:val="clear" w:color="auto" w:fill="auto"/>
            <w:tcMar>
              <w:top w:w="15" w:type="dxa"/>
              <w:left w:w="15" w:type="dxa"/>
              <w:bottom w:w="0" w:type="dxa"/>
              <w:right w:w="15" w:type="dxa"/>
            </w:tcMar>
            <w:vAlign w:val="bottom"/>
            <w:hideMark/>
          </w:tcPr>
          <w:p w14:paraId="7126C41E"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0.94</w:t>
            </w:r>
          </w:p>
        </w:tc>
      </w:tr>
      <w:tr w:rsidR="005651DE" w:rsidRPr="00CC2B4B" w14:paraId="474AA854" w14:textId="77777777" w:rsidTr="00E71276">
        <w:trPr>
          <w:trHeight w:val="288"/>
        </w:trPr>
        <w:tc>
          <w:tcPr>
            <w:tcW w:w="4560" w:type="dxa"/>
            <w:shd w:val="clear" w:color="auto" w:fill="auto"/>
            <w:tcMar>
              <w:top w:w="15" w:type="dxa"/>
              <w:left w:w="15" w:type="dxa"/>
              <w:bottom w:w="0" w:type="dxa"/>
              <w:right w:w="15" w:type="dxa"/>
            </w:tcMar>
            <w:vAlign w:val="bottom"/>
            <w:hideMark/>
          </w:tcPr>
          <w:p w14:paraId="39DE7FF0"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good (vs. excellent)</w:t>
            </w:r>
          </w:p>
        </w:tc>
        <w:tc>
          <w:tcPr>
            <w:tcW w:w="1140" w:type="dxa"/>
            <w:shd w:val="clear" w:color="auto" w:fill="auto"/>
            <w:tcMar>
              <w:top w:w="15" w:type="dxa"/>
              <w:left w:w="15" w:type="dxa"/>
              <w:bottom w:w="0" w:type="dxa"/>
              <w:right w:w="15" w:type="dxa"/>
            </w:tcMar>
            <w:vAlign w:val="bottom"/>
            <w:hideMark/>
          </w:tcPr>
          <w:p w14:paraId="27DEEE55"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0.76</w:t>
            </w:r>
          </w:p>
        </w:tc>
        <w:tc>
          <w:tcPr>
            <w:tcW w:w="1155" w:type="dxa"/>
            <w:shd w:val="clear" w:color="auto" w:fill="auto"/>
            <w:tcMar>
              <w:top w:w="15" w:type="dxa"/>
              <w:left w:w="15" w:type="dxa"/>
              <w:bottom w:w="0" w:type="dxa"/>
              <w:right w:w="15" w:type="dxa"/>
            </w:tcMar>
            <w:vAlign w:val="bottom"/>
            <w:hideMark/>
          </w:tcPr>
          <w:p w14:paraId="2E6A0C0C"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0.71</w:t>
            </w:r>
          </w:p>
        </w:tc>
        <w:tc>
          <w:tcPr>
            <w:tcW w:w="990" w:type="dxa"/>
            <w:shd w:val="clear" w:color="auto" w:fill="auto"/>
            <w:tcMar>
              <w:top w:w="15" w:type="dxa"/>
              <w:left w:w="15" w:type="dxa"/>
              <w:bottom w:w="0" w:type="dxa"/>
              <w:right w:w="15" w:type="dxa"/>
            </w:tcMar>
            <w:vAlign w:val="bottom"/>
            <w:hideMark/>
          </w:tcPr>
          <w:p w14:paraId="355CE1AE"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0.82</w:t>
            </w:r>
          </w:p>
        </w:tc>
      </w:tr>
      <w:tr w:rsidR="005651DE" w:rsidRPr="00CC2B4B" w14:paraId="1302EC32" w14:textId="77777777" w:rsidTr="00E71276">
        <w:trPr>
          <w:trHeight w:val="288"/>
        </w:trPr>
        <w:tc>
          <w:tcPr>
            <w:tcW w:w="4560" w:type="dxa"/>
            <w:shd w:val="clear" w:color="auto" w:fill="auto"/>
            <w:tcMar>
              <w:top w:w="15" w:type="dxa"/>
              <w:left w:w="15" w:type="dxa"/>
              <w:bottom w:w="0" w:type="dxa"/>
              <w:right w:w="15" w:type="dxa"/>
            </w:tcMar>
            <w:vAlign w:val="bottom"/>
            <w:hideMark/>
          </w:tcPr>
          <w:p w14:paraId="1628695F"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fair (vs. excellent)</w:t>
            </w:r>
          </w:p>
        </w:tc>
        <w:tc>
          <w:tcPr>
            <w:tcW w:w="1140" w:type="dxa"/>
            <w:shd w:val="clear" w:color="auto" w:fill="auto"/>
            <w:tcMar>
              <w:top w:w="15" w:type="dxa"/>
              <w:left w:w="15" w:type="dxa"/>
              <w:bottom w:w="0" w:type="dxa"/>
              <w:right w:w="15" w:type="dxa"/>
            </w:tcMar>
            <w:vAlign w:val="bottom"/>
            <w:hideMark/>
          </w:tcPr>
          <w:p w14:paraId="275F2699"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0.57</w:t>
            </w:r>
          </w:p>
        </w:tc>
        <w:tc>
          <w:tcPr>
            <w:tcW w:w="1155" w:type="dxa"/>
            <w:shd w:val="clear" w:color="auto" w:fill="auto"/>
            <w:tcMar>
              <w:top w:w="15" w:type="dxa"/>
              <w:left w:w="15" w:type="dxa"/>
              <w:bottom w:w="0" w:type="dxa"/>
              <w:right w:w="15" w:type="dxa"/>
            </w:tcMar>
            <w:vAlign w:val="bottom"/>
            <w:hideMark/>
          </w:tcPr>
          <w:p w14:paraId="08588132"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0.52</w:t>
            </w:r>
          </w:p>
        </w:tc>
        <w:tc>
          <w:tcPr>
            <w:tcW w:w="990" w:type="dxa"/>
            <w:shd w:val="clear" w:color="auto" w:fill="auto"/>
            <w:tcMar>
              <w:top w:w="15" w:type="dxa"/>
              <w:left w:w="15" w:type="dxa"/>
              <w:bottom w:w="0" w:type="dxa"/>
              <w:right w:w="15" w:type="dxa"/>
            </w:tcMar>
            <w:vAlign w:val="bottom"/>
            <w:hideMark/>
          </w:tcPr>
          <w:p w14:paraId="466104D3"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0.62</w:t>
            </w:r>
          </w:p>
        </w:tc>
      </w:tr>
      <w:tr w:rsidR="005651DE" w:rsidRPr="00CC2B4B" w14:paraId="250ECBEC" w14:textId="77777777" w:rsidTr="00E71276">
        <w:trPr>
          <w:trHeight w:val="288"/>
        </w:trPr>
        <w:tc>
          <w:tcPr>
            <w:tcW w:w="4560" w:type="dxa"/>
            <w:tcBorders>
              <w:bottom w:val="single" w:sz="4" w:space="0" w:color="auto"/>
            </w:tcBorders>
            <w:shd w:val="clear" w:color="auto" w:fill="auto"/>
            <w:tcMar>
              <w:top w:w="15" w:type="dxa"/>
              <w:left w:w="15" w:type="dxa"/>
              <w:bottom w:w="0" w:type="dxa"/>
              <w:right w:w="15" w:type="dxa"/>
            </w:tcMar>
            <w:vAlign w:val="bottom"/>
            <w:hideMark/>
          </w:tcPr>
          <w:p w14:paraId="722BEFF6"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poor (vs. excellent)</w:t>
            </w:r>
          </w:p>
        </w:tc>
        <w:tc>
          <w:tcPr>
            <w:tcW w:w="1140" w:type="dxa"/>
            <w:tcBorders>
              <w:bottom w:val="single" w:sz="4" w:space="0" w:color="auto"/>
            </w:tcBorders>
            <w:shd w:val="clear" w:color="auto" w:fill="auto"/>
            <w:tcMar>
              <w:top w:w="15" w:type="dxa"/>
              <w:left w:w="15" w:type="dxa"/>
              <w:bottom w:w="0" w:type="dxa"/>
              <w:right w:w="15" w:type="dxa"/>
            </w:tcMar>
            <w:vAlign w:val="bottom"/>
            <w:hideMark/>
          </w:tcPr>
          <w:p w14:paraId="1AA19A3E"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0.40</w:t>
            </w:r>
          </w:p>
        </w:tc>
        <w:tc>
          <w:tcPr>
            <w:tcW w:w="1155" w:type="dxa"/>
            <w:tcBorders>
              <w:bottom w:val="single" w:sz="4" w:space="0" w:color="auto"/>
            </w:tcBorders>
            <w:shd w:val="clear" w:color="auto" w:fill="auto"/>
            <w:tcMar>
              <w:top w:w="15" w:type="dxa"/>
              <w:left w:w="15" w:type="dxa"/>
              <w:bottom w:w="0" w:type="dxa"/>
              <w:right w:w="15" w:type="dxa"/>
            </w:tcMar>
            <w:vAlign w:val="bottom"/>
            <w:hideMark/>
          </w:tcPr>
          <w:p w14:paraId="44A70953"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0.34</w:t>
            </w:r>
          </w:p>
        </w:tc>
        <w:tc>
          <w:tcPr>
            <w:tcW w:w="990" w:type="dxa"/>
            <w:tcBorders>
              <w:bottom w:val="single" w:sz="4" w:space="0" w:color="auto"/>
            </w:tcBorders>
            <w:shd w:val="clear" w:color="auto" w:fill="auto"/>
            <w:tcMar>
              <w:top w:w="15" w:type="dxa"/>
              <w:left w:w="15" w:type="dxa"/>
              <w:bottom w:w="0" w:type="dxa"/>
              <w:right w:w="15" w:type="dxa"/>
            </w:tcMar>
            <w:vAlign w:val="bottom"/>
            <w:hideMark/>
          </w:tcPr>
          <w:p w14:paraId="571D95F5"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0.47</w:t>
            </w:r>
          </w:p>
        </w:tc>
      </w:tr>
    </w:tbl>
    <w:p w14:paraId="43B1D023"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vertAlign w:val="superscript"/>
        </w:rPr>
        <w:t>a</w:t>
      </w:r>
      <w:proofErr w:type="gramEnd"/>
      <w:r w:rsidRPr="00DB2F92">
        <w:rPr>
          <w:rFonts w:ascii="Times New Roman" w:hAnsi="Times New Roman"/>
          <w:sz w:val="16"/>
        </w:rPr>
        <w:t xml:space="preserve"> </w:t>
      </w:r>
      <w:r w:rsidRPr="00DB2F92">
        <w:rPr>
          <w:rFonts w:ascii="Times New Roman" w:hAnsi="Times New Roman"/>
          <w:sz w:val="16"/>
          <w:szCs w:val="16"/>
        </w:rPr>
        <w:t>All models include respondent-level sample weights</w:t>
      </w:r>
    </w:p>
    <w:p w14:paraId="178A996C" w14:textId="77777777" w:rsidR="005651DE" w:rsidRPr="00160F9D" w:rsidRDefault="005651DE" w:rsidP="005651DE">
      <w:pPr>
        <w:contextualSpacing/>
        <w:rPr>
          <w:rFonts w:ascii="Times New Roman" w:hAnsi="Times New Roman"/>
          <w:b/>
          <w:sz w:val="16"/>
          <w:szCs w:val="16"/>
        </w:rPr>
      </w:pPr>
    </w:p>
    <w:p w14:paraId="3B2C7B62" w14:textId="77777777" w:rsidR="005651DE" w:rsidRPr="00160F9D" w:rsidRDefault="005651DE" w:rsidP="005651DE">
      <w:pPr>
        <w:contextualSpacing/>
        <w:rPr>
          <w:rFonts w:ascii="Times New Roman" w:hAnsi="Times New Roman"/>
          <w:b/>
          <w:sz w:val="16"/>
          <w:szCs w:val="16"/>
        </w:rPr>
      </w:pPr>
    </w:p>
    <w:p w14:paraId="34862C74" w14:textId="77777777" w:rsidR="005651DE" w:rsidRDefault="005651DE" w:rsidP="005651DE">
      <w:pPr>
        <w:contextualSpacing/>
        <w:rPr>
          <w:rFonts w:ascii="Times New Roman" w:hAnsi="Times New Roman"/>
          <w:b/>
          <w:sz w:val="16"/>
          <w:szCs w:val="16"/>
        </w:rPr>
      </w:pPr>
    </w:p>
    <w:p w14:paraId="1A642D6B" w14:textId="77777777" w:rsidR="005651DE" w:rsidRDefault="005651DE" w:rsidP="005651DE">
      <w:pPr>
        <w:contextualSpacing/>
        <w:rPr>
          <w:rFonts w:ascii="Times New Roman" w:hAnsi="Times New Roman"/>
          <w:b/>
          <w:sz w:val="16"/>
          <w:szCs w:val="16"/>
        </w:rPr>
      </w:pPr>
    </w:p>
    <w:p w14:paraId="102F1C18" w14:textId="77777777" w:rsidR="005651DE" w:rsidRDefault="005651DE" w:rsidP="005651DE">
      <w:pPr>
        <w:contextualSpacing/>
        <w:rPr>
          <w:rFonts w:ascii="Times New Roman" w:hAnsi="Times New Roman"/>
          <w:b/>
          <w:sz w:val="16"/>
          <w:szCs w:val="16"/>
        </w:rPr>
      </w:pPr>
    </w:p>
    <w:p w14:paraId="7A557D5C" w14:textId="77777777" w:rsidR="005651DE" w:rsidRDefault="005651DE" w:rsidP="005651DE">
      <w:pPr>
        <w:contextualSpacing/>
        <w:rPr>
          <w:rFonts w:ascii="Times New Roman" w:hAnsi="Times New Roman"/>
          <w:b/>
          <w:sz w:val="16"/>
          <w:szCs w:val="16"/>
        </w:rPr>
      </w:pPr>
    </w:p>
    <w:p w14:paraId="3CB73EEA" w14:textId="77777777" w:rsidR="005651DE" w:rsidRDefault="005651DE" w:rsidP="005651DE">
      <w:pPr>
        <w:contextualSpacing/>
        <w:rPr>
          <w:rFonts w:ascii="Times New Roman" w:hAnsi="Times New Roman"/>
          <w:b/>
          <w:sz w:val="16"/>
          <w:szCs w:val="16"/>
        </w:rPr>
      </w:pPr>
    </w:p>
    <w:p w14:paraId="5CF560A9" w14:textId="77777777" w:rsidR="005651DE" w:rsidRDefault="005651DE" w:rsidP="005651DE">
      <w:pPr>
        <w:contextualSpacing/>
        <w:rPr>
          <w:rFonts w:ascii="Times New Roman" w:hAnsi="Times New Roman"/>
          <w:b/>
          <w:sz w:val="16"/>
          <w:szCs w:val="16"/>
        </w:rPr>
      </w:pPr>
    </w:p>
    <w:p w14:paraId="4C8A2270" w14:textId="77777777" w:rsidR="005651DE" w:rsidRDefault="005651DE" w:rsidP="005651DE">
      <w:pPr>
        <w:contextualSpacing/>
        <w:rPr>
          <w:rFonts w:ascii="Times New Roman" w:hAnsi="Times New Roman"/>
          <w:b/>
          <w:sz w:val="16"/>
          <w:szCs w:val="16"/>
        </w:rPr>
      </w:pPr>
    </w:p>
    <w:p w14:paraId="6A5803DE" w14:textId="77777777" w:rsidR="005651DE" w:rsidRDefault="005651DE" w:rsidP="005651DE">
      <w:pPr>
        <w:contextualSpacing/>
        <w:rPr>
          <w:rFonts w:ascii="Times New Roman" w:hAnsi="Times New Roman"/>
          <w:b/>
          <w:sz w:val="16"/>
          <w:szCs w:val="16"/>
        </w:rPr>
      </w:pPr>
    </w:p>
    <w:p w14:paraId="4D994C0A" w14:textId="77777777" w:rsidR="005651DE" w:rsidRDefault="005651DE" w:rsidP="005651DE">
      <w:pPr>
        <w:contextualSpacing/>
        <w:rPr>
          <w:rFonts w:ascii="Times New Roman" w:hAnsi="Times New Roman"/>
          <w:b/>
          <w:sz w:val="16"/>
          <w:szCs w:val="16"/>
        </w:rPr>
      </w:pPr>
    </w:p>
    <w:p w14:paraId="0D070729" w14:textId="77777777" w:rsidR="005651DE" w:rsidRDefault="005651DE" w:rsidP="005651DE">
      <w:pPr>
        <w:contextualSpacing/>
        <w:rPr>
          <w:rFonts w:ascii="Times New Roman" w:hAnsi="Times New Roman"/>
          <w:b/>
          <w:sz w:val="16"/>
          <w:szCs w:val="16"/>
        </w:rPr>
      </w:pPr>
    </w:p>
    <w:p w14:paraId="61AA561B" w14:textId="77777777" w:rsidR="005651DE" w:rsidRDefault="005651DE" w:rsidP="005651DE">
      <w:pPr>
        <w:contextualSpacing/>
        <w:rPr>
          <w:rFonts w:ascii="Times New Roman" w:hAnsi="Times New Roman"/>
          <w:b/>
          <w:sz w:val="16"/>
          <w:szCs w:val="16"/>
        </w:rPr>
      </w:pPr>
    </w:p>
    <w:p w14:paraId="5EB63C13" w14:textId="77777777" w:rsidR="005651DE" w:rsidRPr="00160F9D" w:rsidRDefault="005651DE" w:rsidP="005651DE">
      <w:pPr>
        <w:contextualSpacing/>
        <w:rPr>
          <w:rFonts w:ascii="Times New Roman" w:hAnsi="Times New Roman"/>
          <w:b/>
          <w:sz w:val="16"/>
          <w:szCs w:val="16"/>
        </w:rPr>
      </w:pPr>
    </w:p>
    <w:p w14:paraId="102B7ED2" w14:textId="77777777" w:rsidR="005651DE" w:rsidRPr="00160F9D" w:rsidRDefault="005651DE" w:rsidP="005651DE">
      <w:pPr>
        <w:contextualSpacing/>
        <w:rPr>
          <w:rFonts w:ascii="Times New Roman" w:hAnsi="Times New Roman"/>
          <w:b/>
          <w:sz w:val="16"/>
          <w:szCs w:val="16"/>
        </w:rPr>
      </w:pPr>
    </w:p>
    <w:p w14:paraId="6FACF090" w14:textId="77777777" w:rsidR="005651DE" w:rsidRPr="00160F9D" w:rsidRDefault="005651DE" w:rsidP="005651DE">
      <w:pPr>
        <w:contextualSpacing/>
        <w:rPr>
          <w:rFonts w:ascii="Times New Roman" w:hAnsi="Times New Roman"/>
          <w:b/>
          <w:sz w:val="16"/>
          <w:szCs w:val="16"/>
        </w:rPr>
      </w:pPr>
    </w:p>
    <w:p w14:paraId="5895BFF1" w14:textId="77777777" w:rsidR="005651DE" w:rsidRPr="00160F9D" w:rsidRDefault="005651DE" w:rsidP="005651DE">
      <w:pPr>
        <w:contextualSpacing/>
        <w:rPr>
          <w:rFonts w:ascii="Times New Roman" w:hAnsi="Times New Roman"/>
          <w:b/>
          <w:sz w:val="16"/>
          <w:szCs w:val="16"/>
        </w:rPr>
      </w:pPr>
    </w:p>
    <w:p w14:paraId="03F175AB" w14:textId="77777777" w:rsidR="005651DE" w:rsidRPr="00160F9D" w:rsidRDefault="005651DE" w:rsidP="005651DE">
      <w:pPr>
        <w:contextualSpacing/>
        <w:rPr>
          <w:rFonts w:ascii="Times New Roman" w:hAnsi="Times New Roman"/>
          <w:b/>
          <w:sz w:val="16"/>
          <w:szCs w:val="16"/>
        </w:rPr>
      </w:pPr>
    </w:p>
    <w:p w14:paraId="613BD0EC" w14:textId="77777777" w:rsidR="005651DE" w:rsidRPr="00160F9D" w:rsidRDefault="005651DE" w:rsidP="005651DE">
      <w:pPr>
        <w:contextualSpacing/>
        <w:rPr>
          <w:rFonts w:ascii="Times New Roman" w:hAnsi="Times New Roman"/>
          <w:b/>
          <w:sz w:val="16"/>
          <w:szCs w:val="16"/>
        </w:rPr>
      </w:pPr>
    </w:p>
    <w:p w14:paraId="4ECAE997" w14:textId="77777777" w:rsidR="005651DE" w:rsidRPr="00160F9D" w:rsidRDefault="005651DE" w:rsidP="005651DE">
      <w:pPr>
        <w:contextualSpacing/>
        <w:rPr>
          <w:rFonts w:ascii="Times New Roman" w:hAnsi="Times New Roman"/>
          <w:b/>
          <w:sz w:val="16"/>
          <w:szCs w:val="16"/>
        </w:rPr>
      </w:pPr>
    </w:p>
    <w:p w14:paraId="5970295C" w14:textId="77777777" w:rsidR="005651DE" w:rsidRPr="00160F9D" w:rsidRDefault="005651DE" w:rsidP="005651DE">
      <w:pPr>
        <w:contextualSpacing/>
        <w:rPr>
          <w:rFonts w:ascii="Times New Roman" w:hAnsi="Times New Roman"/>
          <w:b/>
          <w:sz w:val="16"/>
          <w:szCs w:val="16"/>
        </w:rPr>
      </w:pPr>
    </w:p>
    <w:p w14:paraId="3EEF90A7" w14:textId="77777777" w:rsidR="005651DE" w:rsidRPr="00160F9D" w:rsidRDefault="005651DE" w:rsidP="005651DE">
      <w:pPr>
        <w:contextualSpacing/>
        <w:rPr>
          <w:rFonts w:ascii="Times New Roman" w:hAnsi="Times New Roman"/>
          <w:b/>
          <w:sz w:val="16"/>
          <w:szCs w:val="16"/>
        </w:rPr>
      </w:pPr>
    </w:p>
    <w:p w14:paraId="17EB539F" w14:textId="77777777" w:rsidR="005651DE" w:rsidRPr="00DB2F92" w:rsidRDefault="005651DE" w:rsidP="005651DE">
      <w:pPr>
        <w:contextualSpacing/>
        <w:rPr>
          <w:rFonts w:ascii="Times New Roman" w:hAnsi="Times New Roman"/>
          <w:sz w:val="20"/>
        </w:rPr>
      </w:pPr>
      <w:proofErr w:type="spellStart"/>
      <w:proofErr w:type="gramStart"/>
      <w:r>
        <w:rPr>
          <w:rFonts w:ascii="Times New Roman" w:hAnsi="Times New Roman"/>
          <w:b/>
          <w:sz w:val="20"/>
        </w:rPr>
        <w:lastRenderedPageBreak/>
        <w:t>eTable</w:t>
      </w:r>
      <w:proofErr w:type="spellEnd"/>
      <w:proofErr w:type="gramEnd"/>
      <w:r>
        <w:rPr>
          <w:rFonts w:ascii="Times New Roman" w:hAnsi="Times New Roman"/>
          <w:b/>
          <w:sz w:val="20"/>
        </w:rPr>
        <w:t xml:space="preserve"> 10</w:t>
      </w:r>
      <w:r w:rsidRPr="00B374A6">
        <w:rPr>
          <w:rFonts w:ascii="Times New Roman" w:hAnsi="Times New Roman"/>
          <w:b/>
          <w:sz w:val="20"/>
        </w:rPr>
        <w:t>.</w:t>
      </w:r>
      <w:r>
        <w:rPr>
          <w:rFonts w:ascii="Times New Roman" w:hAnsi="Times New Roman"/>
          <w:b/>
          <w:sz w:val="20"/>
        </w:rPr>
        <w:t xml:space="preserve"> </w:t>
      </w:r>
      <w:r>
        <w:rPr>
          <w:rFonts w:ascii="Times New Roman" w:hAnsi="Times New Roman"/>
          <w:sz w:val="20"/>
        </w:rPr>
        <w:t>Association Between Health Conditions Measured at the Prior Visit and Vigorous Physical Activity, Adjusted for Age and Gender</w:t>
      </w:r>
      <w:r w:rsidRPr="00DB2F92">
        <w:rPr>
          <w:rFonts w:ascii="Times New Roman" w:hAnsi="Times New Roman"/>
          <w:sz w:val="20"/>
        </w:rPr>
        <w:t>, Health and Retirement Study, n=8037</w:t>
      </w:r>
      <w:r w:rsidRPr="00DB2F92">
        <w:rPr>
          <w:rFonts w:ascii="Times New Roman" w:hAnsi="Times New Roman"/>
          <w:sz w:val="16"/>
          <w:vertAlign w:val="superscript"/>
        </w:rPr>
        <w:t>a</w:t>
      </w:r>
    </w:p>
    <w:tbl>
      <w:tblPr>
        <w:tblW w:w="820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060"/>
        <w:gridCol w:w="1020"/>
        <w:gridCol w:w="1045"/>
        <w:gridCol w:w="1080"/>
      </w:tblGrid>
      <w:tr w:rsidR="005651DE" w:rsidRPr="00CC2B4B" w14:paraId="21FEAF4B" w14:textId="77777777" w:rsidTr="00E156FE">
        <w:trPr>
          <w:trHeight w:val="144"/>
        </w:trPr>
        <w:tc>
          <w:tcPr>
            <w:tcW w:w="5060" w:type="dxa"/>
            <w:vMerge w:val="restart"/>
            <w:tcBorders>
              <w:top w:val="single" w:sz="4" w:space="0" w:color="auto"/>
              <w:bottom w:val="nil"/>
            </w:tcBorders>
            <w:shd w:val="clear" w:color="auto" w:fill="auto"/>
            <w:tcMar>
              <w:top w:w="15" w:type="dxa"/>
              <w:left w:w="15" w:type="dxa"/>
              <w:bottom w:w="0" w:type="dxa"/>
              <w:right w:w="15" w:type="dxa"/>
            </w:tcMar>
            <w:vAlign w:val="bottom"/>
            <w:hideMark/>
          </w:tcPr>
          <w:p w14:paraId="39F3BBBA" w14:textId="77777777" w:rsidR="005651DE" w:rsidRPr="00CC2B4B" w:rsidRDefault="005651DE" w:rsidP="005651DE">
            <w:pPr>
              <w:contextualSpacing/>
              <w:rPr>
                <w:rFonts w:ascii="Times New Roman" w:hAnsi="Times New Roman"/>
                <w:b/>
                <w:color w:val="000000"/>
                <w:sz w:val="18"/>
                <w:szCs w:val="18"/>
              </w:rPr>
            </w:pPr>
          </w:p>
        </w:tc>
        <w:tc>
          <w:tcPr>
            <w:tcW w:w="1020" w:type="dxa"/>
            <w:vMerge w:val="restart"/>
            <w:tcBorders>
              <w:top w:val="single" w:sz="4" w:space="0" w:color="auto"/>
              <w:bottom w:val="nil"/>
            </w:tcBorders>
            <w:shd w:val="clear" w:color="auto" w:fill="auto"/>
            <w:tcMar>
              <w:top w:w="15" w:type="dxa"/>
              <w:left w:w="15" w:type="dxa"/>
              <w:bottom w:w="0" w:type="dxa"/>
              <w:right w:w="15" w:type="dxa"/>
            </w:tcMar>
            <w:vAlign w:val="bottom"/>
            <w:hideMark/>
          </w:tcPr>
          <w:p w14:paraId="5675948D" w14:textId="77777777" w:rsidR="005651DE" w:rsidRPr="00CC2B4B" w:rsidRDefault="005651DE" w:rsidP="005651DE">
            <w:pPr>
              <w:contextualSpacing/>
              <w:jc w:val="center"/>
              <w:rPr>
                <w:rFonts w:ascii="Times New Roman" w:hAnsi="Times New Roman"/>
                <w:b/>
                <w:color w:val="000000"/>
                <w:sz w:val="18"/>
                <w:szCs w:val="18"/>
              </w:rPr>
            </w:pPr>
            <w:r w:rsidRPr="00CC2B4B">
              <w:rPr>
                <w:rFonts w:ascii="Times New Roman" w:hAnsi="Times New Roman"/>
                <w:b/>
                <w:color w:val="000000"/>
                <w:sz w:val="18"/>
                <w:szCs w:val="18"/>
              </w:rPr>
              <w:t>Risk Ratio</w:t>
            </w:r>
          </w:p>
        </w:tc>
        <w:tc>
          <w:tcPr>
            <w:tcW w:w="2125" w:type="dxa"/>
            <w:gridSpan w:val="2"/>
            <w:tcBorders>
              <w:top w:val="single" w:sz="4" w:space="0" w:color="auto"/>
              <w:bottom w:val="nil"/>
            </w:tcBorders>
            <w:shd w:val="clear" w:color="auto" w:fill="auto"/>
            <w:tcMar>
              <w:top w:w="15" w:type="dxa"/>
              <w:left w:w="15" w:type="dxa"/>
              <w:bottom w:w="0" w:type="dxa"/>
              <w:right w:w="15" w:type="dxa"/>
            </w:tcMar>
            <w:vAlign w:val="bottom"/>
            <w:hideMark/>
          </w:tcPr>
          <w:p w14:paraId="77D0D816" w14:textId="77777777" w:rsidR="005651DE" w:rsidRPr="00CC2B4B" w:rsidRDefault="005651DE" w:rsidP="005651DE">
            <w:pPr>
              <w:contextualSpacing/>
              <w:jc w:val="center"/>
              <w:rPr>
                <w:rFonts w:ascii="Times New Roman" w:hAnsi="Times New Roman"/>
                <w:b/>
                <w:color w:val="000000"/>
                <w:sz w:val="18"/>
                <w:szCs w:val="18"/>
              </w:rPr>
            </w:pPr>
          </w:p>
        </w:tc>
      </w:tr>
      <w:tr w:rsidR="005651DE" w:rsidRPr="00CC2B4B" w14:paraId="7837E191" w14:textId="77777777" w:rsidTr="00E71276">
        <w:trPr>
          <w:trHeight w:val="288"/>
        </w:trPr>
        <w:tc>
          <w:tcPr>
            <w:tcW w:w="5060" w:type="dxa"/>
            <w:vMerge/>
            <w:tcBorders>
              <w:top w:val="nil"/>
              <w:bottom w:val="single" w:sz="4" w:space="0" w:color="auto"/>
            </w:tcBorders>
            <w:vAlign w:val="center"/>
            <w:hideMark/>
          </w:tcPr>
          <w:p w14:paraId="429787EB" w14:textId="77777777" w:rsidR="005651DE" w:rsidRPr="00CC2B4B" w:rsidRDefault="005651DE" w:rsidP="005651DE">
            <w:pPr>
              <w:contextualSpacing/>
              <w:rPr>
                <w:rFonts w:ascii="Times New Roman" w:hAnsi="Times New Roman"/>
                <w:b/>
                <w:color w:val="000000"/>
                <w:sz w:val="18"/>
                <w:szCs w:val="18"/>
              </w:rPr>
            </w:pPr>
          </w:p>
        </w:tc>
        <w:tc>
          <w:tcPr>
            <w:tcW w:w="1020" w:type="dxa"/>
            <w:vMerge/>
            <w:tcBorders>
              <w:top w:val="nil"/>
              <w:bottom w:val="single" w:sz="4" w:space="0" w:color="auto"/>
            </w:tcBorders>
            <w:vAlign w:val="center"/>
            <w:hideMark/>
          </w:tcPr>
          <w:p w14:paraId="4A461AA3" w14:textId="77777777" w:rsidR="005651DE" w:rsidRPr="00CC2B4B" w:rsidRDefault="005651DE" w:rsidP="005651DE">
            <w:pPr>
              <w:contextualSpacing/>
              <w:jc w:val="center"/>
              <w:rPr>
                <w:rFonts w:ascii="Times New Roman" w:hAnsi="Times New Roman"/>
                <w:b/>
                <w:color w:val="000000"/>
                <w:sz w:val="18"/>
                <w:szCs w:val="18"/>
              </w:rPr>
            </w:pPr>
          </w:p>
        </w:tc>
        <w:tc>
          <w:tcPr>
            <w:tcW w:w="2125" w:type="dxa"/>
            <w:gridSpan w:val="2"/>
            <w:tcBorders>
              <w:top w:val="nil"/>
              <w:bottom w:val="single" w:sz="4" w:space="0" w:color="auto"/>
            </w:tcBorders>
            <w:shd w:val="clear" w:color="auto" w:fill="auto"/>
            <w:tcMar>
              <w:top w:w="15" w:type="dxa"/>
              <w:left w:w="15" w:type="dxa"/>
              <w:bottom w:w="0" w:type="dxa"/>
              <w:right w:w="15" w:type="dxa"/>
            </w:tcMar>
            <w:vAlign w:val="bottom"/>
            <w:hideMark/>
          </w:tcPr>
          <w:p w14:paraId="7E78B800" w14:textId="77777777" w:rsidR="005651DE" w:rsidRPr="00CC2B4B" w:rsidRDefault="005651DE" w:rsidP="005651DE">
            <w:pPr>
              <w:contextualSpacing/>
              <w:jc w:val="center"/>
              <w:rPr>
                <w:rFonts w:ascii="Times New Roman" w:hAnsi="Times New Roman"/>
                <w:b/>
                <w:color w:val="000000"/>
                <w:sz w:val="18"/>
                <w:szCs w:val="18"/>
              </w:rPr>
            </w:pPr>
            <w:r w:rsidRPr="00CC2B4B">
              <w:rPr>
                <w:rFonts w:ascii="Times New Roman" w:hAnsi="Times New Roman"/>
                <w:b/>
                <w:color w:val="000000"/>
                <w:sz w:val="18"/>
                <w:szCs w:val="18"/>
              </w:rPr>
              <w:t>95%CI</w:t>
            </w:r>
          </w:p>
        </w:tc>
      </w:tr>
      <w:tr w:rsidR="005651DE" w:rsidRPr="00CC2B4B" w14:paraId="306848A8" w14:textId="77777777" w:rsidTr="00E71276">
        <w:trPr>
          <w:trHeight w:val="288"/>
        </w:trPr>
        <w:tc>
          <w:tcPr>
            <w:tcW w:w="5060" w:type="dxa"/>
            <w:tcBorders>
              <w:top w:val="single" w:sz="4" w:space="0" w:color="auto"/>
            </w:tcBorders>
            <w:shd w:val="clear" w:color="auto" w:fill="auto"/>
            <w:tcMar>
              <w:top w:w="15" w:type="dxa"/>
              <w:left w:w="15" w:type="dxa"/>
              <w:bottom w:w="0" w:type="dxa"/>
              <w:right w:w="15" w:type="dxa"/>
            </w:tcMar>
            <w:vAlign w:val="bottom"/>
            <w:hideMark/>
          </w:tcPr>
          <w:p w14:paraId="12D56466"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cancer (vs. not)</w:t>
            </w:r>
          </w:p>
        </w:tc>
        <w:tc>
          <w:tcPr>
            <w:tcW w:w="1020" w:type="dxa"/>
            <w:tcBorders>
              <w:top w:val="single" w:sz="4" w:space="0" w:color="auto"/>
            </w:tcBorders>
            <w:shd w:val="clear" w:color="auto" w:fill="auto"/>
            <w:tcMar>
              <w:top w:w="15" w:type="dxa"/>
              <w:left w:w="15" w:type="dxa"/>
              <w:bottom w:w="0" w:type="dxa"/>
              <w:right w:w="15" w:type="dxa"/>
            </w:tcMar>
            <w:vAlign w:val="bottom"/>
            <w:hideMark/>
          </w:tcPr>
          <w:p w14:paraId="1F79661D"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0.97</w:t>
            </w:r>
          </w:p>
        </w:tc>
        <w:tc>
          <w:tcPr>
            <w:tcW w:w="1045" w:type="dxa"/>
            <w:tcBorders>
              <w:top w:val="single" w:sz="4" w:space="0" w:color="auto"/>
            </w:tcBorders>
            <w:shd w:val="clear" w:color="auto" w:fill="auto"/>
            <w:tcMar>
              <w:top w:w="15" w:type="dxa"/>
              <w:left w:w="15" w:type="dxa"/>
              <w:bottom w:w="0" w:type="dxa"/>
              <w:right w:w="15" w:type="dxa"/>
            </w:tcMar>
            <w:vAlign w:val="bottom"/>
            <w:hideMark/>
          </w:tcPr>
          <w:p w14:paraId="0F4F1DD6"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0.91</w:t>
            </w:r>
          </w:p>
        </w:tc>
        <w:tc>
          <w:tcPr>
            <w:tcW w:w="1080" w:type="dxa"/>
            <w:tcBorders>
              <w:top w:val="single" w:sz="4" w:space="0" w:color="auto"/>
            </w:tcBorders>
            <w:shd w:val="clear" w:color="auto" w:fill="auto"/>
            <w:tcMar>
              <w:top w:w="15" w:type="dxa"/>
              <w:left w:w="15" w:type="dxa"/>
              <w:bottom w:w="0" w:type="dxa"/>
              <w:right w:w="15" w:type="dxa"/>
            </w:tcMar>
            <w:vAlign w:val="bottom"/>
            <w:hideMark/>
          </w:tcPr>
          <w:p w14:paraId="6938502A"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1.04</w:t>
            </w:r>
          </w:p>
        </w:tc>
      </w:tr>
      <w:tr w:rsidR="005651DE" w:rsidRPr="00CC2B4B" w14:paraId="7513AFBA" w14:textId="77777777" w:rsidTr="00E71276">
        <w:trPr>
          <w:trHeight w:val="288"/>
        </w:trPr>
        <w:tc>
          <w:tcPr>
            <w:tcW w:w="5060" w:type="dxa"/>
            <w:shd w:val="clear" w:color="auto" w:fill="auto"/>
            <w:tcMar>
              <w:top w:w="15" w:type="dxa"/>
              <w:left w:w="15" w:type="dxa"/>
              <w:bottom w:w="0" w:type="dxa"/>
              <w:right w:w="15" w:type="dxa"/>
            </w:tcMar>
            <w:vAlign w:val="bottom"/>
            <w:hideMark/>
          </w:tcPr>
          <w:p w14:paraId="2BB81000"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psychiatric condition (vs. not)</w:t>
            </w:r>
          </w:p>
        </w:tc>
        <w:tc>
          <w:tcPr>
            <w:tcW w:w="1020" w:type="dxa"/>
            <w:shd w:val="clear" w:color="auto" w:fill="auto"/>
            <w:tcMar>
              <w:top w:w="15" w:type="dxa"/>
              <w:left w:w="15" w:type="dxa"/>
              <w:bottom w:w="0" w:type="dxa"/>
              <w:right w:w="15" w:type="dxa"/>
            </w:tcMar>
            <w:vAlign w:val="bottom"/>
            <w:hideMark/>
          </w:tcPr>
          <w:p w14:paraId="4F4AA7F7"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0.84</w:t>
            </w:r>
          </w:p>
        </w:tc>
        <w:tc>
          <w:tcPr>
            <w:tcW w:w="1045" w:type="dxa"/>
            <w:shd w:val="clear" w:color="auto" w:fill="auto"/>
            <w:tcMar>
              <w:top w:w="15" w:type="dxa"/>
              <w:left w:w="15" w:type="dxa"/>
              <w:bottom w:w="0" w:type="dxa"/>
              <w:right w:w="15" w:type="dxa"/>
            </w:tcMar>
            <w:vAlign w:val="bottom"/>
            <w:hideMark/>
          </w:tcPr>
          <w:p w14:paraId="7E1A9202"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0.78</w:t>
            </w:r>
          </w:p>
        </w:tc>
        <w:tc>
          <w:tcPr>
            <w:tcW w:w="1080" w:type="dxa"/>
            <w:shd w:val="clear" w:color="auto" w:fill="auto"/>
            <w:tcMar>
              <w:top w:w="15" w:type="dxa"/>
              <w:left w:w="15" w:type="dxa"/>
              <w:bottom w:w="0" w:type="dxa"/>
              <w:right w:w="15" w:type="dxa"/>
            </w:tcMar>
            <w:vAlign w:val="bottom"/>
            <w:hideMark/>
          </w:tcPr>
          <w:p w14:paraId="5C604A6A"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0.90</w:t>
            </w:r>
          </w:p>
        </w:tc>
      </w:tr>
      <w:tr w:rsidR="005651DE" w:rsidRPr="00CC2B4B" w14:paraId="05922C1A" w14:textId="77777777" w:rsidTr="00E71276">
        <w:trPr>
          <w:trHeight w:val="288"/>
        </w:trPr>
        <w:tc>
          <w:tcPr>
            <w:tcW w:w="5060" w:type="dxa"/>
            <w:shd w:val="clear" w:color="auto" w:fill="auto"/>
            <w:tcMar>
              <w:top w:w="15" w:type="dxa"/>
              <w:left w:w="15" w:type="dxa"/>
              <w:bottom w:w="0" w:type="dxa"/>
              <w:right w:w="15" w:type="dxa"/>
            </w:tcMar>
            <w:vAlign w:val="bottom"/>
            <w:hideMark/>
          </w:tcPr>
          <w:p w14:paraId="0F497001"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diabetes (vs. not)</w:t>
            </w:r>
          </w:p>
        </w:tc>
        <w:tc>
          <w:tcPr>
            <w:tcW w:w="1020" w:type="dxa"/>
            <w:shd w:val="clear" w:color="auto" w:fill="auto"/>
            <w:tcMar>
              <w:top w:w="15" w:type="dxa"/>
              <w:left w:w="15" w:type="dxa"/>
              <w:bottom w:w="0" w:type="dxa"/>
              <w:right w:w="15" w:type="dxa"/>
            </w:tcMar>
            <w:vAlign w:val="bottom"/>
            <w:hideMark/>
          </w:tcPr>
          <w:p w14:paraId="0F5A8C8A"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0.83</w:t>
            </w:r>
          </w:p>
        </w:tc>
        <w:tc>
          <w:tcPr>
            <w:tcW w:w="1045" w:type="dxa"/>
            <w:shd w:val="clear" w:color="auto" w:fill="auto"/>
            <w:tcMar>
              <w:top w:w="15" w:type="dxa"/>
              <w:left w:w="15" w:type="dxa"/>
              <w:bottom w:w="0" w:type="dxa"/>
              <w:right w:w="15" w:type="dxa"/>
            </w:tcMar>
            <w:vAlign w:val="bottom"/>
            <w:hideMark/>
          </w:tcPr>
          <w:p w14:paraId="1FCE4A20"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0.78</w:t>
            </w:r>
          </w:p>
        </w:tc>
        <w:tc>
          <w:tcPr>
            <w:tcW w:w="1080" w:type="dxa"/>
            <w:shd w:val="clear" w:color="auto" w:fill="auto"/>
            <w:tcMar>
              <w:top w:w="15" w:type="dxa"/>
              <w:left w:w="15" w:type="dxa"/>
              <w:bottom w:w="0" w:type="dxa"/>
              <w:right w:w="15" w:type="dxa"/>
            </w:tcMar>
            <w:vAlign w:val="bottom"/>
            <w:hideMark/>
          </w:tcPr>
          <w:p w14:paraId="47FE65BF"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0.88</w:t>
            </w:r>
          </w:p>
        </w:tc>
      </w:tr>
      <w:tr w:rsidR="005651DE" w:rsidRPr="00CC2B4B" w14:paraId="5C182D5C" w14:textId="77777777" w:rsidTr="00E71276">
        <w:trPr>
          <w:trHeight w:val="288"/>
        </w:trPr>
        <w:tc>
          <w:tcPr>
            <w:tcW w:w="5060" w:type="dxa"/>
            <w:shd w:val="clear" w:color="auto" w:fill="auto"/>
            <w:tcMar>
              <w:top w:w="15" w:type="dxa"/>
              <w:left w:w="15" w:type="dxa"/>
              <w:bottom w:w="0" w:type="dxa"/>
              <w:right w:w="15" w:type="dxa"/>
            </w:tcMar>
            <w:vAlign w:val="bottom"/>
            <w:hideMark/>
          </w:tcPr>
          <w:p w14:paraId="53B2A182"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heart disease (vs. not)</w:t>
            </w:r>
          </w:p>
        </w:tc>
        <w:tc>
          <w:tcPr>
            <w:tcW w:w="1020" w:type="dxa"/>
            <w:shd w:val="clear" w:color="auto" w:fill="auto"/>
            <w:tcMar>
              <w:top w:w="15" w:type="dxa"/>
              <w:left w:w="15" w:type="dxa"/>
              <w:bottom w:w="0" w:type="dxa"/>
              <w:right w:w="15" w:type="dxa"/>
            </w:tcMar>
            <w:vAlign w:val="bottom"/>
            <w:hideMark/>
          </w:tcPr>
          <w:p w14:paraId="06EADDAF"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0.94</w:t>
            </w:r>
          </w:p>
        </w:tc>
        <w:tc>
          <w:tcPr>
            <w:tcW w:w="1045" w:type="dxa"/>
            <w:shd w:val="clear" w:color="auto" w:fill="auto"/>
            <w:tcMar>
              <w:top w:w="15" w:type="dxa"/>
              <w:left w:w="15" w:type="dxa"/>
              <w:bottom w:w="0" w:type="dxa"/>
              <w:right w:w="15" w:type="dxa"/>
            </w:tcMar>
            <w:vAlign w:val="bottom"/>
            <w:hideMark/>
          </w:tcPr>
          <w:p w14:paraId="7B4733CC"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0.89</w:t>
            </w:r>
          </w:p>
        </w:tc>
        <w:tc>
          <w:tcPr>
            <w:tcW w:w="1080" w:type="dxa"/>
            <w:shd w:val="clear" w:color="auto" w:fill="auto"/>
            <w:tcMar>
              <w:top w:w="15" w:type="dxa"/>
              <w:left w:w="15" w:type="dxa"/>
              <w:bottom w:w="0" w:type="dxa"/>
              <w:right w:w="15" w:type="dxa"/>
            </w:tcMar>
            <w:vAlign w:val="bottom"/>
            <w:hideMark/>
          </w:tcPr>
          <w:p w14:paraId="759B2645"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1.00</w:t>
            </w:r>
          </w:p>
        </w:tc>
      </w:tr>
      <w:tr w:rsidR="005651DE" w:rsidRPr="00CC2B4B" w14:paraId="46C03326" w14:textId="77777777" w:rsidTr="00E71276">
        <w:trPr>
          <w:trHeight w:val="288"/>
        </w:trPr>
        <w:tc>
          <w:tcPr>
            <w:tcW w:w="5060" w:type="dxa"/>
            <w:shd w:val="clear" w:color="auto" w:fill="auto"/>
            <w:tcMar>
              <w:top w:w="15" w:type="dxa"/>
              <w:left w:w="15" w:type="dxa"/>
              <w:bottom w:w="0" w:type="dxa"/>
              <w:right w:w="15" w:type="dxa"/>
            </w:tcMar>
            <w:vAlign w:val="bottom"/>
            <w:hideMark/>
          </w:tcPr>
          <w:p w14:paraId="26910BD9"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stroke (vs. not)</w:t>
            </w:r>
          </w:p>
        </w:tc>
        <w:tc>
          <w:tcPr>
            <w:tcW w:w="1020" w:type="dxa"/>
            <w:shd w:val="clear" w:color="auto" w:fill="auto"/>
            <w:tcMar>
              <w:top w:w="15" w:type="dxa"/>
              <w:left w:w="15" w:type="dxa"/>
              <w:bottom w:w="0" w:type="dxa"/>
              <w:right w:w="15" w:type="dxa"/>
            </w:tcMar>
            <w:vAlign w:val="bottom"/>
            <w:hideMark/>
          </w:tcPr>
          <w:p w14:paraId="25804D1D"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0.74</w:t>
            </w:r>
          </w:p>
        </w:tc>
        <w:tc>
          <w:tcPr>
            <w:tcW w:w="1045" w:type="dxa"/>
            <w:shd w:val="clear" w:color="auto" w:fill="auto"/>
            <w:tcMar>
              <w:top w:w="15" w:type="dxa"/>
              <w:left w:w="15" w:type="dxa"/>
              <w:bottom w:w="0" w:type="dxa"/>
              <w:right w:w="15" w:type="dxa"/>
            </w:tcMar>
            <w:vAlign w:val="bottom"/>
            <w:hideMark/>
          </w:tcPr>
          <w:p w14:paraId="461B1DBD"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0.64</w:t>
            </w:r>
          </w:p>
        </w:tc>
        <w:tc>
          <w:tcPr>
            <w:tcW w:w="1080" w:type="dxa"/>
            <w:shd w:val="clear" w:color="auto" w:fill="auto"/>
            <w:tcMar>
              <w:top w:w="15" w:type="dxa"/>
              <w:left w:w="15" w:type="dxa"/>
              <w:bottom w:w="0" w:type="dxa"/>
              <w:right w:w="15" w:type="dxa"/>
            </w:tcMar>
            <w:vAlign w:val="bottom"/>
            <w:hideMark/>
          </w:tcPr>
          <w:p w14:paraId="1950AB16"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0.85</w:t>
            </w:r>
          </w:p>
        </w:tc>
      </w:tr>
      <w:tr w:rsidR="005651DE" w:rsidRPr="00CC2B4B" w14:paraId="2F686C47" w14:textId="77777777" w:rsidTr="00E71276">
        <w:trPr>
          <w:trHeight w:val="288"/>
        </w:trPr>
        <w:tc>
          <w:tcPr>
            <w:tcW w:w="5060" w:type="dxa"/>
            <w:shd w:val="clear" w:color="auto" w:fill="auto"/>
            <w:tcMar>
              <w:top w:w="15" w:type="dxa"/>
              <w:left w:w="15" w:type="dxa"/>
              <w:bottom w:w="0" w:type="dxa"/>
              <w:right w:w="15" w:type="dxa"/>
            </w:tcMar>
            <w:vAlign w:val="bottom"/>
            <w:hideMark/>
          </w:tcPr>
          <w:p w14:paraId="56770F92"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very good (vs. excellent)</w:t>
            </w:r>
          </w:p>
        </w:tc>
        <w:tc>
          <w:tcPr>
            <w:tcW w:w="1020" w:type="dxa"/>
            <w:shd w:val="clear" w:color="auto" w:fill="auto"/>
            <w:tcMar>
              <w:top w:w="15" w:type="dxa"/>
              <w:left w:w="15" w:type="dxa"/>
              <w:bottom w:w="0" w:type="dxa"/>
              <w:right w:w="15" w:type="dxa"/>
            </w:tcMar>
            <w:vAlign w:val="bottom"/>
            <w:hideMark/>
          </w:tcPr>
          <w:p w14:paraId="309D3AEB"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0.81</w:t>
            </w:r>
          </w:p>
        </w:tc>
        <w:tc>
          <w:tcPr>
            <w:tcW w:w="1045" w:type="dxa"/>
            <w:shd w:val="clear" w:color="auto" w:fill="auto"/>
            <w:tcMar>
              <w:top w:w="15" w:type="dxa"/>
              <w:left w:w="15" w:type="dxa"/>
              <w:bottom w:w="0" w:type="dxa"/>
              <w:right w:w="15" w:type="dxa"/>
            </w:tcMar>
            <w:vAlign w:val="bottom"/>
            <w:hideMark/>
          </w:tcPr>
          <w:p w14:paraId="1AEA0BE9"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0.78</w:t>
            </w:r>
          </w:p>
        </w:tc>
        <w:tc>
          <w:tcPr>
            <w:tcW w:w="1080" w:type="dxa"/>
            <w:shd w:val="clear" w:color="auto" w:fill="auto"/>
            <w:tcMar>
              <w:top w:w="15" w:type="dxa"/>
              <w:left w:w="15" w:type="dxa"/>
              <w:bottom w:w="0" w:type="dxa"/>
              <w:right w:w="15" w:type="dxa"/>
            </w:tcMar>
            <w:vAlign w:val="bottom"/>
            <w:hideMark/>
          </w:tcPr>
          <w:p w14:paraId="1FD7A883"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0.84</w:t>
            </w:r>
          </w:p>
        </w:tc>
      </w:tr>
      <w:tr w:rsidR="005651DE" w:rsidRPr="00CC2B4B" w14:paraId="60F7A7C0" w14:textId="77777777" w:rsidTr="00E71276">
        <w:trPr>
          <w:trHeight w:val="288"/>
        </w:trPr>
        <w:tc>
          <w:tcPr>
            <w:tcW w:w="5060" w:type="dxa"/>
            <w:shd w:val="clear" w:color="auto" w:fill="auto"/>
            <w:tcMar>
              <w:top w:w="15" w:type="dxa"/>
              <w:left w:w="15" w:type="dxa"/>
              <w:bottom w:w="0" w:type="dxa"/>
              <w:right w:w="15" w:type="dxa"/>
            </w:tcMar>
            <w:vAlign w:val="bottom"/>
            <w:hideMark/>
          </w:tcPr>
          <w:p w14:paraId="540EAC98"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good (vs. excellent)</w:t>
            </w:r>
          </w:p>
        </w:tc>
        <w:tc>
          <w:tcPr>
            <w:tcW w:w="1020" w:type="dxa"/>
            <w:shd w:val="clear" w:color="auto" w:fill="auto"/>
            <w:tcMar>
              <w:top w:w="15" w:type="dxa"/>
              <w:left w:w="15" w:type="dxa"/>
              <w:bottom w:w="0" w:type="dxa"/>
              <w:right w:w="15" w:type="dxa"/>
            </w:tcMar>
            <w:vAlign w:val="bottom"/>
            <w:hideMark/>
          </w:tcPr>
          <w:p w14:paraId="52002406"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0.66</w:t>
            </w:r>
          </w:p>
        </w:tc>
        <w:tc>
          <w:tcPr>
            <w:tcW w:w="1045" w:type="dxa"/>
            <w:shd w:val="clear" w:color="auto" w:fill="auto"/>
            <w:tcMar>
              <w:top w:w="15" w:type="dxa"/>
              <w:left w:w="15" w:type="dxa"/>
              <w:bottom w:w="0" w:type="dxa"/>
              <w:right w:w="15" w:type="dxa"/>
            </w:tcMar>
            <w:vAlign w:val="bottom"/>
            <w:hideMark/>
          </w:tcPr>
          <w:p w14:paraId="6A72EE17"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0.63</w:t>
            </w:r>
          </w:p>
        </w:tc>
        <w:tc>
          <w:tcPr>
            <w:tcW w:w="1080" w:type="dxa"/>
            <w:shd w:val="clear" w:color="auto" w:fill="auto"/>
            <w:tcMar>
              <w:top w:w="15" w:type="dxa"/>
              <w:left w:w="15" w:type="dxa"/>
              <w:bottom w:w="0" w:type="dxa"/>
              <w:right w:w="15" w:type="dxa"/>
            </w:tcMar>
            <w:vAlign w:val="bottom"/>
            <w:hideMark/>
          </w:tcPr>
          <w:p w14:paraId="5624E87B"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0.69</w:t>
            </w:r>
          </w:p>
        </w:tc>
      </w:tr>
      <w:tr w:rsidR="005651DE" w:rsidRPr="00CC2B4B" w14:paraId="5D982E0E" w14:textId="77777777" w:rsidTr="00E71276">
        <w:trPr>
          <w:trHeight w:val="288"/>
        </w:trPr>
        <w:tc>
          <w:tcPr>
            <w:tcW w:w="5060" w:type="dxa"/>
            <w:shd w:val="clear" w:color="auto" w:fill="auto"/>
            <w:tcMar>
              <w:top w:w="15" w:type="dxa"/>
              <w:left w:w="15" w:type="dxa"/>
              <w:bottom w:w="0" w:type="dxa"/>
              <w:right w:w="15" w:type="dxa"/>
            </w:tcMar>
            <w:vAlign w:val="bottom"/>
            <w:hideMark/>
          </w:tcPr>
          <w:p w14:paraId="17EB4E43"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fair (vs. excellent)</w:t>
            </w:r>
          </w:p>
        </w:tc>
        <w:tc>
          <w:tcPr>
            <w:tcW w:w="1020" w:type="dxa"/>
            <w:shd w:val="clear" w:color="auto" w:fill="auto"/>
            <w:tcMar>
              <w:top w:w="15" w:type="dxa"/>
              <w:left w:w="15" w:type="dxa"/>
              <w:bottom w:w="0" w:type="dxa"/>
              <w:right w:w="15" w:type="dxa"/>
            </w:tcMar>
            <w:vAlign w:val="bottom"/>
            <w:hideMark/>
          </w:tcPr>
          <w:p w14:paraId="39262E31"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0.48</w:t>
            </w:r>
          </w:p>
        </w:tc>
        <w:tc>
          <w:tcPr>
            <w:tcW w:w="1045" w:type="dxa"/>
            <w:shd w:val="clear" w:color="auto" w:fill="auto"/>
            <w:tcMar>
              <w:top w:w="15" w:type="dxa"/>
              <w:left w:w="15" w:type="dxa"/>
              <w:bottom w:w="0" w:type="dxa"/>
              <w:right w:w="15" w:type="dxa"/>
            </w:tcMar>
            <w:vAlign w:val="bottom"/>
            <w:hideMark/>
          </w:tcPr>
          <w:p w14:paraId="08C6DD14"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0.44</w:t>
            </w:r>
          </w:p>
        </w:tc>
        <w:tc>
          <w:tcPr>
            <w:tcW w:w="1080" w:type="dxa"/>
            <w:shd w:val="clear" w:color="auto" w:fill="auto"/>
            <w:tcMar>
              <w:top w:w="15" w:type="dxa"/>
              <w:left w:w="15" w:type="dxa"/>
              <w:bottom w:w="0" w:type="dxa"/>
              <w:right w:w="15" w:type="dxa"/>
            </w:tcMar>
            <w:vAlign w:val="bottom"/>
            <w:hideMark/>
          </w:tcPr>
          <w:p w14:paraId="501C027C"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0.51</w:t>
            </w:r>
          </w:p>
        </w:tc>
      </w:tr>
      <w:tr w:rsidR="005651DE" w:rsidRPr="00CC2B4B" w14:paraId="321A8BB4" w14:textId="77777777" w:rsidTr="00E71276">
        <w:trPr>
          <w:trHeight w:val="288"/>
        </w:trPr>
        <w:tc>
          <w:tcPr>
            <w:tcW w:w="5060" w:type="dxa"/>
            <w:shd w:val="clear" w:color="auto" w:fill="auto"/>
            <w:tcMar>
              <w:top w:w="15" w:type="dxa"/>
              <w:left w:w="15" w:type="dxa"/>
              <w:bottom w:w="0" w:type="dxa"/>
              <w:right w:w="15" w:type="dxa"/>
            </w:tcMar>
            <w:vAlign w:val="bottom"/>
            <w:hideMark/>
          </w:tcPr>
          <w:p w14:paraId="322BB537" w14:textId="77777777" w:rsidR="005651DE" w:rsidRPr="00CC2B4B" w:rsidRDefault="005651DE" w:rsidP="005651DE">
            <w:pPr>
              <w:contextualSpacing/>
              <w:rPr>
                <w:rFonts w:ascii="Times New Roman" w:hAnsi="Times New Roman"/>
                <w:color w:val="000000"/>
                <w:sz w:val="18"/>
                <w:szCs w:val="18"/>
              </w:rPr>
            </w:pPr>
            <w:r w:rsidRPr="00CC2B4B">
              <w:rPr>
                <w:rFonts w:ascii="Times New Roman" w:hAnsi="Times New Roman"/>
                <w:color w:val="000000"/>
                <w:sz w:val="18"/>
                <w:szCs w:val="18"/>
              </w:rPr>
              <w:t>RR self-rated health poor (vs. excellent)</w:t>
            </w:r>
          </w:p>
        </w:tc>
        <w:tc>
          <w:tcPr>
            <w:tcW w:w="1020" w:type="dxa"/>
            <w:shd w:val="clear" w:color="auto" w:fill="auto"/>
            <w:tcMar>
              <w:top w:w="15" w:type="dxa"/>
              <w:left w:w="15" w:type="dxa"/>
              <w:bottom w:w="0" w:type="dxa"/>
              <w:right w:w="15" w:type="dxa"/>
            </w:tcMar>
            <w:vAlign w:val="bottom"/>
            <w:hideMark/>
          </w:tcPr>
          <w:p w14:paraId="51D3C88F"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0.30</w:t>
            </w:r>
          </w:p>
        </w:tc>
        <w:tc>
          <w:tcPr>
            <w:tcW w:w="1045" w:type="dxa"/>
            <w:shd w:val="clear" w:color="auto" w:fill="auto"/>
            <w:tcMar>
              <w:top w:w="15" w:type="dxa"/>
              <w:left w:w="15" w:type="dxa"/>
              <w:bottom w:w="0" w:type="dxa"/>
              <w:right w:w="15" w:type="dxa"/>
            </w:tcMar>
            <w:vAlign w:val="bottom"/>
            <w:hideMark/>
          </w:tcPr>
          <w:p w14:paraId="44C1FE06"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0.26</w:t>
            </w:r>
          </w:p>
        </w:tc>
        <w:tc>
          <w:tcPr>
            <w:tcW w:w="1080" w:type="dxa"/>
            <w:shd w:val="clear" w:color="auto" w:fill="auto"/>
            <w:tcMar>
              <w:top w:w="15" w:type="dxa"/>
              <w:left w:w="15" w:type="dxa"/>
              <w:bottom w:w="0" w:type="dxa"/>
              <w:right w:w="15" w:type="dxa"/>
            </w:tcMar>
            <w:vAlign w:val="bottom"/>
            <w:hideMark/>
          </w:tcPr>
          <w:p w14:paraId="613B117B" w14:textId="77777777" w:rsidR="005651DE" w:rsidRPr="00CC2B4B" w:rsidRDefault="005651DE" w:rsidP="005651DE">
            <w:pPr>
              <w:contextualSpacing/>
              <w:jc w:val="center"/>
              <w:rPr>
                <w:rFonts w:ascii="Times New Roman" w:hAnsi="Times New Roman"/>
                <w:color w:val="000000"/>
                <w:sz w:val="18"/>
                <w:szCs w:val="18"/>
              </w:rPr>
            </w:pPr>
            <w:r w:rsidRPr="00CC2B4B">
              <w:rPr>
                <w:rFonts w:ascii="Times New Roman" w:hAnsi="Times New Roman"/>
                <w:color w:val="000000"/>
                <w:sz w:val="18"/>
                <w:szCs w:val="18"/>
              </w:rPr>
              <w:t>0.34</w:t>
            </w:r>
          </w:p>
        </w:tc>
      </w:tr>
    </w:tbl>
    <w:p w14:paraId="3F6E4112"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vertAlign w:val="superscript"/>
        </w:rPr>
        <w:t>a</w:t>
      </w:r>
      <w:proofErr w:type="gramEnd"/>
      <w:r w:rsidRPr="00DB2F92">
        <w:rPr>
          <w:rFonts w:ascii="Times New Roman" w:hAnsi="Times New Roman"/>
          <w:sz w:val="16"/>
        </w:rPr>
        <w:t xml:space="preserve"> </w:t>
      </w:r>
      <w:r w:rsidRPr="00DB2F92">
        <w:rPr>
          <w:rFonts w:ascii="Times New Roman" w:hAnsi="Times New Roman"/>
          <w:sz w:val="16"/>
          <w:szCs w:val="16"/>
        </w:rPr>
        <w:t>All models include respondent-level sample weights</w:t>
      </w:r>
    </w:p>
    <w:p w14:paraId="03C330BA" w14:textId="77777777" w:rsidR="005651DE" w:rsidRPr="00160F9D" w:rsidRDefault="005651DE" w:rsidP="005651DE">
      <w:pPr>
        <w:contextualSpacing/>
        <w:rPr>
          <w:rFonts w:ascii="Times New Roman" w:hAnsi="Times New Roman"/>
          <w:b/>
          <w:sz w:val="16"/>
          <w:szCs w:val="16"/>
        </w:rPr>
      </w:pPr>
    </w:p>
    <w:p w14:paraId="7230F33C" w14:textId="77777777" w:rsidR="005651DE" w:rsidRPr="00160F9D" w:rsidRDefault="005651DE" w:rsidP="005651DE">
      <w:pPr>
        <w:contextualSpacing/>
        <w:rPr>
          <w:rFonts w:ascii="Times New Roman" w:hAnsi="Times New Roman"/>
          <w:b/>
          <w:sz w:val="16"/>
          <w:szCs w:val="16"/>
        </w:rPr>
      </w:pPr>
    </w:p>
    <w:p w14:paraId="5AF03051" w14:textId="77777777" w:rsidR="005651DE" w:rsidRPr="00160F9D" w:rsidRDefault="005651DE" w:rsidP="005651DE">
      <w:pPr>
        <w:contextualSpacing/>
        <w:rPr>
          <w:rFonts w:ascii="Times New Roman" w:hAnsi="Times New Roman"/>
          <w:b/>
          <w:sz w:val="16"/>
          <w:szCs w:val="16"/>
        </w:rPr>
      </w:pPr>
    </w:p>
    <w:p w14:paraId="4B7A8671" w14:textId="77777777" w:rsidR="005651DE" w:rsidRDefault="005651DE" w:rsidP="005651DE">
      <w:pPr>
        <w:contextualSpacing/>
        <w:rPr>
          <w:rFonts w:ascii="Times New Roman" w:hAnsi="Times New Roman"/>
          <w:b/>
          <w:sz w:val="20"/>
        </w:rPr>
      </w:pPr>
    </w:p>
    <w:p w14:paraId="36846FEC" w14:textId="77777777" w:rsidR="005651DE" w:rsidRDefault="005651DE" w:rsidP="005651DE">
      <w:pPr>
        <w:contextualSpacing/>
        <w:rPr>
          <w:rFonts w:ascii="Times New Roman" w:hAnsi="Times New Roman"/>
          <w:b/>
          <w:sz w:val="20"/>
        </w:rPr>
      </w:pPr>
    </w:p>
    <w:p w14:paraId="11C68688" w14:textId="77777777" w:rsidR="005651DE" w:rsidRDefault="005651DE" w:rsidP="005651DE">
      <w:pPr>
        <w:contextualSpacing/>
        <w:rPr>
          <w:rFonts w:ascii="Times New Roman" w:hAnsi="Times New Roman"/>
          <w:b/>
          <w:sz w:val="20"/>
        </w:rPr>
      </w:pPr>
    </w:p>
    <w:p w14:paraId="0823C210" w14:textId="77777777" w:rsidR="005651DE" w:rsidRDefault="005651DE" w:rsidP="005651DE">
      <w:pPr>
        <w:contextualSpacing/>
        <w:rPr>
          <w:rFonts w:ascii="Times New Roman" w:hAnsi="Times New Roman"/>
          <w:b/>
          <w:sz w:val="20"/>
        </w:rPr>
      </w:pPr>
    </w:p>
    <w:p w14:paraId="5ED88B32" w14:textId="77777777" w:rsidR="005651DE" w:rsidRDefault="005651DE" w:rsidP="005651DE">
      <w:pPr>
        <w:contextualSpacing/>
        <w:rPr>
          <w:rFonts w:ascii="Times New Roman" w:hAnsi="Times New Roman"/>
          <w:b/>
          <w:sz w:val="20"/>
        </w:rPr>
      </w:pPr>
    </w:p>
    <w:p w14:paraId="3460DD86" w14:textId="77777777" w:rsidR="005651DE" w:rsidRDefault="005651DE" w:rsidP="005651DE">
      <w:pPr>
        <w:contextualSpacing/>
        <w:rPr>
          <w:rFonts w:ascii="Times New Roman" w:hAnsi="Times New Roman"/>
          <w:b/>
          <w:sz w:val="20"/>
        </w:rPr>
      </w:pPr>
    </w:p>
    <w:p w14:paraId="031F27CA" w14:textId="77777777" w:rsidR="005651DE" w:rsidRDefault="005651DE" w:rsidP="005651DE">
      <w:pPr>
        <w:contextualSpacing/>
        <w:rPr>
          <w:rFonts w:ascii="Times New Roman" w:hAnsi="Times New Roman"/>
          <w:b/>
          <w:sz w:val="20"/>
        </w:rPr>
      </w:pPr>
    </w:p>
    <w:p w14:paraId="5D461625" w14:textId="77777777" w:rsidR="005651DE" w:rsidRDefault="005651DE" w:rsidP="005651DE">
      <w:pPr>
        <w:contextualSpacing/>
        <w:rPr>
          <w:rFonts w:ascii="Times New Roman" w:hAnsi="Times New Roman"/>
          <w:b/>
          <w:sz w:val="20"/>
        </w:rPr>
      </w:pPr>
    </w:p>
    <w:p w14:paraId="64CC7843" w14:textId="77777777" w:rsidR="005651DE" w:rsidRDefault="005651DE" w:rsidP="005651DE">
      <w:pPr>
        <w:contextualSpacing/>
        <w:rPr>
          <w:rFonts w:ascii="Times New Roman" w:hAnsi="Times New Roman"/>
          <w:b/>
          <w:sz w:val="20"/>
        </w:rPr>
      </w:pPr>
    </w:p>
    <w:p w14:paraId="132E859F" w14:textId="77777777" w:rsidR="005651DE" w:rsidRDefault="005651DE" w:rsidP="005651DE">
      <w:pPr>
        <w:contextualSpacing/>
        <w:rPr>
          <w:rFonts w:ascii="Times New Roman" w:hAnsi="Times New Roman"/>
          <w:b/>
          <w:sz w:val="20"/>
        </w:rPr>
      </w:pPr>
    </w:p>
    <w:p w14:paraId="7AC8F216" w14:textId="77777777" w:rsidR="005651DE" w:rsidRDefault="005651DE" w:rsidP="005651DE">
      <w:pPr>
        <w:contextualSpacing/>
        <w:rPr>
          <w:rFonts w:ascii="Times New Roman" w:hAnsi="Times New Roman"/>
          <w:b/>
          <w:sz w:val="20"/>
        </w:rPr>
      </w:pPr>
    </w:p>
    <w:p w14:paraId="09FC2138" w14:textId="77777777" w:rsidR="005651DE" w:rsidRDefault="005651DE" w:rsidP="005651DE">
      <w:pPr>
        <w:contextualSpacing/>
        <w:rPr>
          <w:rFonts w:ascii="Times New Roman" w:hAnsi="Times New Roman"/>
          <w:b/>
          <w:sz w:val="20"/>
        </w:rPr>
      </w:pPr>
    </w:p>
    <w:p w14:paraId="28931220" w14:textId="77777777" w:rsidR="005651DE" w:rsidRDefault="005651DE" w:rsidP="005651DE">
      <w:pPr>
        <w:contextualSpacing/>
        <w:rPr>
          <w:rFonts w:ascii="Times New Roman" w:hAnsi="Times New Roman"/>
          <w:b/>
          <w:sz w:val="20"/>
        </w:rPr>
      </w:pPr>
    </w:p>
    <w:p w14:paraId="2D2B129E" w14:textId="77777777" w:rsidR="005651DE" w:rsidRDefault="005651DE" w:rsidP="005651DE">
      <w:pPr>
        <w:contextualSpacing/>
        <w:rPr>
          <w:rFonts w:ascii="Times New Roman" w:hAnsi="Times New Roman"/>
          <w:b/>
          <w:sz w:val="20"/>
        </w:rPr>
      </w:pPr>
    </w:p>
    <w:p w14:paraId="68760BB1" w14:textId="77777777" w:rsidR="005651DE" w:rsidRDefault="005651DE" w:rsidP="005651DE">
      <w:pPr>
        <w:contextualSpacing/>
        <w:rPr>
          <w:rFonts w:ascii="Times New Roman" w:hAnsi="Times New Roman"/>
          <w:b/>
          <w:sz w:val="20"/>
        </w:rPr>
      </w:pPr>
    </w:p>
    <w:p w14:paraId="3B2B0ACA" w14:textId="77777777" w:rsidR="005651DE" w:rsidRPr="00DB2F92" w:rsidRDefault="005651DE" w:rsidP="005651DE">
      <w:pPr>
        <w:contextualSpacing/>
        <w:rPr>
          <w:rFonts w:ascii="Times New Roman" w:hAnsi="Times New Roman"/>
          <w:sz w:val="20"/>
        </w:rPr>
      </w:pPr>
      <w:proofErr w:type="spellStart"/>
      <w:proofErr w:type="gramStart"/>
      <w:r>
        <w:rPr>
          <w:rFonts w:ascii="Times New Roman" w:hAnsi="Times New Roman"/>
          <w:b/>
          <w:sz w:val="20"/>
        </w:rPr>
        <w:lastRenderedPageBreak/>
        <w:t>eTable</w:t>
      </w:r>
      <w:proofErr w:type="spellEnd"/>
      <w:proofErr w:type="gramEnd"/>
      <w:r>
        <w:rPr>
          <w:rFonts w:ascii="Times New Roman" w:hAnsi="Times New Roman"/>
          <w:b/>
          <w:sz w:val="20"/>
        </w:rPr>
        <w:t xml:space="preserve"> 11</w:t>
      </w:r>
      <w:r w:rsidRPr="00DB2F92">
        <w:rPr>
          <w:rFonts w:ascii="Times New Roman" w:hAnsi="Times New Roman"/>
          <w:b/>
          <w:sz w:val="20"/>
        </w:rPr>
        <w:t>.</w:t>
      </w:r>
      <w:r w:rsidRPr="00DB2F92">
        <w:rPr>
          <w:rFonts w:ascii="Times New Roman" w:hAnsi="Times New Roman"/>
          <w:sz w:val="20"/>
        </w:rPr>
        <w:t xml:space="preserve"> Distribution of weights </w:t>
      </w:r>
      <w:r w:rsidRPr="00DB2F92">
        <w:rPr>
          <w:rFonts w:ascii="Times New Roman" w:hAnsi="Times New Roman"/>
          <w:position w:val="-10"/>
          <w:sz w:val="20"/>
        </w:rPr>
        <w:object w:dxaOrig="340" w:dyaOrig="360" w14:anchorId="4125DFB9">
          <v:shape id="_x0000_i1140" type="#_x0000_t75" style="width:17.05pt;height:17.8pt" o:ole="">
            <v:imagedata r:id="rId81" o:title=""/>
          </v:shape>
          <o:OLEObject Type="Embed" ProgID="Equation.DSMT4" ShapeID="_x0000_i1140" DrawAspect="Content" ObjectID="_1319005576" r:id="rId82"/>
        </w:object>
      </w:r>
      <w:r w:rsidRPr="00DB2F92">
        <w:rPr>
          <w:rFonts w:ascii="Times New Roman" w:hAnsi="Times New Roman"/>
          <w:sz w:val="20"/>
          <w:vertAlign w:val="superscript"/>
        </w:rPr>
        <w:t>a</w:t>
      </w:r>
      <w:r w:rsidRPr="00DB2F92">
        <w:rPr>
          <w:rFonts w:ascii="Times New Roman" w:hAnsi="Times New Roman"/>
          <w:sz w:val="20"/>
        </w:rPr>
        <w:t xml:space="preserve">, </w:t>
      </w:r>
      <w:r w:rsidRPr="00DB2F92">
        <w:rPr>
          <w:rFonts w:ascii="Times New Roman" w:hAnsi="Times New Roman"/>
          <w:position w:val="-10"/>
          <w:sz w:val="20"/>
        </w:rPr>
        <w:object w:dxaOrig="320" w:dyaOrig="360" w14:anchorId="65048E2D">
          <v:shape id="_x0000_i1141" type="#_x0000_t75" style="width:16.35pt;height:17.8pt" o:ole="">
            <v:imagedata r:id="rId83" o:title=""/>
          </v:shape>
          <o:OLEObject Type="Embed" ProgID="Equation.DSMT4" ShapeID="_x0000_i1141" DrawAspect="Content" ObjectID="_1319005577" r:id="rId84"/>
        </w:object>
      </w:r>
      <w:r w:rsidRPr="00DB2F92">
        <w:rPr>
          <w:rFonts w:ascii="Times New Roman" w:hAnsi="Times New Roman"/>
          <w:sz w:val="20"/>
          <w:vertAlign w:val="superscript"/>
        </w:rPr>
        <w:t>b</w:t>
      </w:r>
      <w:r w:rsidRPr="00DB2F92">
        <w:rPr>
          <w:rFonts w:ascii="Times New Roman" w:hAnsi="Times New Roman"/>
          <w:sz w:val="20"/>
        </w:rPr>
        <w:t xml:space="preserve">, </w:t>
      </w:r>
      <w:r w:rsidRPr="00DB2F92">
        <w:rPr>
          <w:rFonts w:ascii="Times New Roman" w:hAnsi="Times New Roman"/>
          <w:position w:val="-10"/>
          <w:sz w:val="20"/>
        </w:rPr>
        <w:object w:dxaOrig="360" w:dyaOrig="360" w14:anchorId="7ACF499B">
          <v:shape id="_x0000_i1142" type="#_x0000_t75" style="width:17.8pt;height:17.8pt" o:ole="">
            <v:imagedata r:id="rId85" o:title=""/>
          </v:shape>
          <o:OLEObject Type="Embed" ProgID="Equation.DSMT4" ShapeID="_x0000_i1142" DrawAspect="Content" ObjectID="_1319005578" r:id="rId86"/>
        </w:object>
      </w:r>
      <w:r w:rsidRPr="00DB2F92">
        <w:rPr>
          <w:rFonts w:ascii="Times New Roman" w:hAnsi="Times New Roman"/>
          <w:sz w:val="20"/>
          <w:vertAlign w:val="superscript"/>
        </w:rPr>
        <w:t>c</w:t>
      </w:r>
      <w:r w:rsidRPr="00DB2F92">
        <w:rPr>
          <w:rFonts w:ascii="Times New Roman" w:hAnsi="Times New Roman"/>
          <w:sz w:val="20"/>
        </w:rPr>
        <w:t xml:space="preserve">, and </w:t>
      </w:r>
      <w:r w:rsidRPr="00DB2F92">
        <w:rPr>
          <w:rFonts w:ascii="Times New Roman" w:hAnsi="Times New Roman"/>
          <w:position w:val="-10"/>
          <w:sz w:val="20"/>
        </w:rPr>
        <w:object w:dxaOrig="340" w:dyaOrig="360" w14:anchorId="7D47C9C6">
          <v:shape id="_x0000_i1143" type="#_x0000_t75" style="width:17.05pt;height:17.8pt" o:ole="">
            <v:imagedata r:id="rId87" o:title=""/>
          </v:shape>
          <o:OLEObject Type="Embed" ProgID="Equation.DSMT4" ShapeID="_x0000_i1143" DrawAspect="Content" ObjectID="_1319005579" r:id="rId88"/>
        </w:object>
      </w:r>
      <w:r w:rsidRPr="00DB2F92">
        <w:rPr>
          <w:rFonts w:ascii="Times New Roman" w:hAnsi="Times New Roman"/>
          <w:sz w:val="20"/>
          <w:vertAlign w:val="superscript"/>
        </w:rPr>
        <w:t xml:space="preserve">d </w:t>
      </w:r>
    </w:p>
    <w:tbl>
      <w:tblPr>
        <w:tblW w:w="0" w:type="auto"/>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827"/>
        <w:gridCol w:w="1827"/>
        <w:gridCol w:w="1827"/>
        <w:gridCol w:w="1827"/>
        <w:gridCol w:w="1827"/>
      </w:tblGrid>
      <w:tr w:rsidR="005651DE" w:rsidRPr="00CC2B4B" w14:paraId="2CD6DC48" w14:textId="77777777" w:rsidTr="00E156FE">
        <w:tc>
          <w:tcPr>
            <w:tcW w:w="1827" w:type="dxa"/>
            <w:tcBorders>
              <w:top w:val="single" w:sz="6" w:space="0" w:color="auto"/>
              <w:bottom w:val="single" w:sz="6" w:space="0" w:color="auto"/>
            </w:tcBorders>
            <w:shd w:val="clear" w:color="auto" w:fill="auto"/>
          </w:tcPr>
          <w:p w14:paraId="7D49AB31" w14:textId="77777777" w:rsidR="005651DE" w:rsidRPr="00CC2B4B" w:rsidRDefault="005651DE" w:rsidP="005651DE">
            <w:pPr>
              <w:contextualSpacing/>
              <w:jc w:val="center"/>
              <w:rPr>
                <w:rFonts w:ascii="Times New Roman" w:hAnsi="Times New Roman"/>
                <w:b/>
                <w:sz w:val="18"/>
                <w:szCs w:val="18"/>
              </w:rPr>
            </w:pPr>
            <w:r w:rsidRPr="00CC2B4B">
              <w:rPr>
                <w:rFonts w:ascii="Times New Roman" w:hAnsi="Times New Roman"/>
                <w:b/>
                <w:sz w:val="18"/>
                <w:szCs w:val="18"/>
              </w:rPr>
              <w:t>Weight</w:t>
            </w:r>
          </w:p>
        </w:tc>
        <w:tc>
          <w:tcPr>
            <w:tcW w:w="1827" w:type="dxa"/>
            <w:tcBorders>
              <w:top w:val="single" w:sz="6" w:space="0" w:color="auto"/>
              <w:bottom w:val="single" w:sz="6" w:space="0" w:color="auto"/>
            </w:tcBorders>
            <w:shd w:val="clear" w:color="auto" w:fill="auto"/>
          </w:tcPr>
          <w:p w14:paraId="0E395F67" w14:textId="77777777" w:rsidR="005651DE" w:rsidRPr="00CC2B4B" w:rsidRDefault="005651DE" w:rsidP="005651DE">
            <w:pPr>
              <w:contextualSpacing/>
              <w:jc w:val="center"/>
              <w:rPr>
                <w:rFonts w:ascii="Times New Roman" w:hAnsi="Times New Roman"/>
                <w:b/>
                <w:sz w:val="18"/>
                <w:szCs w:val="18"/>
              </w:rPr>
            </w:pPr>
            <w:r w:rsidRPr="00CC2B4B">
              <w:rPr>
                <w:rFonts w:ascii="Times New Roman" w:hAnsi="Times New Roman"/>
                <w:b/>
                <w:sz w:val="18"/>
                <w:szCs w:val="18"/>
              </w:rPr>
              <w:t>Mean (SD)</w:t>
            </w:r>
          </w:p>
        </w:tc>
        <w:tc>
          <w:tcPr>
            <w:tcW w:w="1827" w:type="dxa"/>
            <w:tcBorders>
              <w:top w:val="single" w:sz="6" w:space="0" w:color="auto"/>
              <w:bottom w:val="single" w:sz="6" w:space="0" w:color="auto"/>
            </w:tcBorders>
            <w:shd w:val="clear" w:color="auto" w:fill="auto"/>
          </w:tcPr>
          <w:p w14:paraId="4A0DBBC6" w14:textId="77777777" w:rsidR="005651DE" w:rsidRPr="00CC2B4B" w:rsidRDefault="005651DE" w:rsidP="005651DE">
            <w:pPr>
              <w:contextualSpacing/>
              <w:jc w:val="center"/>
              <w:rPr>
                <w:rFonts w:ascii="Times New Roman" w:hAnsi="Times New Roman"/>
                <w:b/>
                <w:sz w:val="18"/>
                <w:szCs w:val="18"/>
              </w:rPr>
            </w:pPr>
            <w:r w:rsidRPr="00CC2B4B">
              <w:rPr>
                <w:rFonts w:ascii="Times New Roman" w:hAnsi="Times New Roman"/>
                <w:b/>
                <w:sz w:val="18"/>
                <w:szCs w:val="18"/>
              </w:rPr>
              <w:t>Min, Max</w:t>
            </w:r>
          </w:p>
        </w:tc>
        <w:tc>
          <w:tcPr>
            <w:tcW w:w="1827" w:type="dxa"/>
            <w:tcBorders>
              <w:top w:val="single" w:sz="6" w:space="0" w:color="auto"/>
              <w:bottom w:val="single" w:sz="6" w:space="0" w:color="auto"/>
            </w:tcBorders>
          </w:tcPr>
          <w:p w14:paraId="0BE96E1B" w14:textId="77777777" w:rsidR="005651DE" w:rsidRPr="00CC2B4B" w:rsidRDefault="005651DE" w:rsidP="005651DE">
            <w:pPr>
              <w:contextualSpacing/>
              <w:jc w:val="center"/>
              <w:rPr>
                <w:rFonts w:ascii="Times New Roman" w:hAnsi="Times New Roman"/>
                <w:b/>
                <w:sz w:val="18"/>
                <w:szCs w:val="18"/>
              </w:rPr>
            </w:pPr>
            <w:r w:rsidRPr="00CC2B4B">
              <w:rPr>
                <w:rFonts w:ascii="Times New Roman" w:hAnsi="Times New Roman"/>
                <w:b/>
                <w:sz w:val="18"/>
                <w:szCs w:val="18"/>
              </w:rPr>
              <w:t>1%, 99%</w:t>
            </w:r>
          </w:p>
        </w:tc>
        <w:tc>
          <w:tcPr>
            <w:tcW w:w="1827" w:type="dxa"/>
            <w:tcBorders>
              <w:top w:val="single" w:sz="6" w:space="0" w:color="auto"/>
              <w:bottom w:val="single" w:sz="6" w:space="0" w:color="auto"/>
            </w:tcBorders>
            <w:shd w:val="clear" w:color="auto" w:fill="auto"/>
          </w:tcPr>
          <w:p w14:paraId="1531A6C0" w14:textId="77777777" w:rsidR="005651DE" w:rsidRPr="00CC2B4B" w:rsidRDefault="005651DE" w:rsidP="005651DE">
            <w:pPr>
              <w:contextualSpacing/>
              <w:jc w:val="center"/>
              <w:rPr>
                <w:rFonts w:ascii="Times New Roman" w:hAnsi="Times New Roman"/>
                <w:b/>
                <w:sz w:val="18"/>
                <w:szCs w:val="18"/>
              </w:rPr>
            </w:pPr>
            <w:r w:rsidRPr="00CC2B4B">
              <w:rPr>
                <w:rFonts w:ascii="Times New Roman" w:hAnsi="Times New Roman"/>
                <w:b/>
                <w:sz w:val="18"/>
                <w:szCs w:val="18"/>
              </w:rPr>
              <w:t>IQR (25%, 75%)</w:t>
            </w:r>
          </w:p>
        </w:tc>
      </w:tr>
      <w:tr w:rsidR="005651DE" w:rsidRPr="00CC2B4B" w14:paraId="4FDAF234" w14:textId="77777777" w:rsidTr="00E71276">
        <w:tc>
          <w:tcPr>
            <w:tcW w:w="1827" w:type="dxa"/>
            <w:tcBorders>
              <w:top w:val="single" w:sz="6" w:space="0" w:color="auto"/>
            </w:tcBorders>
            <w:shd w:val="clear" w:color="auto" w:fill="auto"/>
          </w:tcPr>
          <w:p w14:paraId="49CD8967" w14:textId="77777777" w:rsidR="005651DE" w:rsidRPr="00CC2B4B" w:rsidRDefault="005651DE" w:rsidP="005651DE">
            <w:pPr>
              <w:contextualSpacing/>
              <w:rPr>
                <w:rFonts w:ascii="Times New Roman" w:hAnsi="Times New Roman"/>
                <w:b/>
                <w:sz w:val="18"/>
                <w:szCs w:val="18"/>
              </w:rPr>
            </w:pPr>
            <w:r w:rsidRPr="00CC2B4B">
              <w:rPr>
                <w:rFonts w:ascii="Times New Roman" w:hAnsi="Times New Roman"/>
                <w:position w:val="-10"/>
                <w:sz w:val="18"/>
                <w:szCs w:val="18"/>
              </w:rPr>
              <w:object w:dxaOrig="340" w:dyaOrig="360" w14:anchorId="4614A48B">
                <v:shape id="_x0000_i1144" type="#_x0000_t75" style="width:17.05pt;height:17.8pt" o:ole="">
                  <v:imagedata r:id="rId89" o:title=""/>
                </v:shape>
                <o:OLEObject Type="Embed" ProgID="Equation.DSMT4" ShapeID="_x0000_i1144" DrawAspect="Content" ObjectID="_1319005580" r:id="rId90"/>
              </w:object>
            </w:r>
          </w:p>
        </w:tc>
        <w:tc>
          <w:tcPr>
            <w:tcW w:w="1827" w:type="dxa"/>
            <w:tcBorders>
              <w:top w:val="single" w:sz="6" w:space="0" w:color="auto"/>
            </w:tcBorders>
            <w:shd w:val="clear" w:color="auto" w:fill="auto"/>
          </w:tcPr>
          <w:p w14:paraId="6D1D06B0"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1.00 (1.08)</w:t>
            </w:r>
          </w:p>
        </w:tc>
        <w:tc>
          <w:tcPr>
            <w:tcW w:w="1827" w:type="dxa"/>
            <w:tcBorders>
              <w:top w:val="single" w:sz="6" w:space="0" w:color="auto"/>
            </w:tcBorders>
            <w:shd w:val="clear" w:color="auto" w:fill="auto"/>
          </w:tcPr>
          <w:p w14:paraId="0D9678B7"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0.23, 21.53</w:t>
            </w:r>
          </w:p>
        </w:tc>
        <w:tc>
          <w:tcPr>
            <w:tcW w:w="1827" w:type="dxa"/>
            <w:tcBorders>
              <w:top w:val="single" w:sz="6" w:space="0" w:color="auto"/>
            </w:tcBorders>
          </w:tcPr>
          <w:p w14:paraId="60A1B1CF"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0.23, 4.69</w:t>
            </w:r>
          </w:p>
        </w:tc>
        <w:tc>
          <w:tcPr>
            <w:tcW w:w="1827" w:type="dxa"/>
            <w:tcBorders>
              <w:top w:val="single" w:sz="6" w:space="0" w:color="auto"/>
            </w:tcBorders>
            <w:shd w:val="clear" w:color="auto" w:fill="auto"/>
          </w:tcPr>
          <w:p w14:paraId="362F4E48"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0.73, 0.95</w:t>
            </w:r>
          </w:p>
        </w:tc>
      </w:tr>
      <w:tr w:rsidR="005651DE" w:rsidRPr="00CC2B4B" w14:paraId="78619215" w14:textId="77777777" w:rsidTr="00E71276">
        <w:tc>
          <w:tcPr>
            <w:tcW w:w="1827" w:type="dxa"/>
            <w:shd w:val="clear" w:color="auto" w:fill="auto"/>
          </w:tcPr>
          <w:p w14:paraId="1D8A8AC3" w14:textId="77777777" w:rsidR="005651DE" w:rsidRPr="00CC2B4B" w:rsidRDefault="005651DE" w:rsidP="005651DE">
            <w:pPr>
              <w:contextualSpacing/>
              <w:rPr>
                <w:rFonts w:ascii="Times New Roman" w:hAnsi="Times New Roman"/>
                <w:b/>
                <w:sz w:val="18"/>
                <w:szCs w:val="18"/>
              </w:rPr>
            </w:pPr>
            <w:r w:rsidRPr="00CC2B4B">
              <w:rPr>
                <w:rFonts w:ascii="Times New Roman" w:hAnsi="Times New Roman"/>
                <w:position w:val="-10"/>
                <w:sz w:val="18"/>
                <w:szCs w:val="18"/>
              </w:rPr>
              <w:object w:dxaOrig="320" w:dyaOrig="360" w14:anchorId="20F94CD4">
                <v:shape id="_x0000_i1145" type="#_x0000_t75" style="width:16.35pt;height:17.8pt" o:ole="">
                  <v:imagedata r:id="rId91" o:title=""/>
                </v:shape>
                <o:OLEObject Type="Embed" ProgID="Equation.DSMT4" ShapeID="_x0000_i1145" DrawAspect="Content" ObjectID="_1319005581" r:id="rId92"/>
              </w:object>
            </w:r>
          </w:p>
        </w:tc>
        <w:tc>
          <w:tcPr>
            <w:tcW w:w="1827" w:type="dxa"/>
            <w:shd w:val="clear" w:color="auto" w:fill="auto"/>
          </w:tcPr>
          <w:p w14:paraId="66FA1475"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1.00 (1.34)</w:t>
            </w:r>
          </w:p>
        </w:tc>
        <w:tc>
          <w:tcPr>
            <w:tcW w:w="1827" w:type="dxa"/>
            <w:shd w:val="clear" w:color="auto" w:fill="auto"/>
          </w:tcPr>
          <w:p w14:paraId="22EFC07F"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0.14, 24.54</w:t>
            </w:r>
          </w:p>
        </w:tc>
        <w:tc>
          <w:tcPr>
            <w:tcW w:w="1827" w:type="dxa"/>
          </w:tcPr>
          <w:p w14:paraId="62B88281"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0.15, 7.33</w:t>
            </w:r>
          </w:p>
        </w:tc>
        <w:tc>
          <w:tcPr>
            <w:tcW w:w="1827" w:type="dxa"/>
            <w:shd w:val="clear" w:color="auto" w:fill="auto"/>
          </w:tcPr>
          <w:p w14:paraId="5B737BCF"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0.75, 0.89</w:t>
            </w:r>
          </w:p>
        </w:tc>
      </w:tr>
      <w:tr w:rsidR="005651DE" w:rsidRPr="00CC2B4B" w14:paraId="6A548F90" w14:textId="77777777" w:rsidTr="00E71276">
        <w:tc>
          <w:tcPr>
            <w:tcW w:w="1827" w:type="dxa"/>
            <w:shd w:val="clear" w:color="auto" w:fill="auto"/>
          </w:tcPr>
          <w:p w14:paraId="522E2052" w14:textId="77777777" w:rsidR="005651DE" w:rsidRPr="00CC2B4B" w:rsidRDefault="005651DE" w:rsidP="005651DE">
            <w:pPr>
              <w:contextualSpacing/>
              <w:rPr>
                <w:rFonts w:ascii="Times New Roman" w:hAnsi="Times New Roman"/>
                <w:b/>
                <w:sz w:val="18"/>
                <w:szCs w:val="18"/>
              </w:rPr>
            </w:pPr>
            <w:r w:rsidRPr="00CC2B4B">
              <w:rPr>
                <w:rFonts w:ascii="Times New Roman" w:hAnsi="Times New Roman"/>
                <w:position w:val="-10"/>
                <w:sz w:val="18"/>
                <w:szCs w:val="18"/>
              </w:rPr>
              <w:object w:dxaOrig="360" w:dyaOrig="360" w14:anchorId="17051CD0">
                <v:shape id="_x0000_i1146" type="#_x0000_t75" style="width:17.8pt;height:17.8pt" o:ole="">
                  <v:imagedata r:id="rId93" o:title=""/>
                </v:shape>
                <o:OLEObject Type="Embed" ProgID="Equation.DSMT4" ShapeID="_x0000_i1146" DrawAspect="Content" ObjectID="_1319005582" r:id="rId94"/>
              </w:object>
            </w:r>
          </w:p>
        </w:tc>
        <w:tc>
          <w:tcPr>
            <w:tcW w:w="1827" w:type="dxa"/>
            <w:shd w:val="clear" w:color="auto" w:fill="auto"/>
          </w:tcPr>
          <w:p w14:paraId="4E9ACAD2"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1.00 (0.97)</w:t>
            </w:r>
          </w:p>
        </w:tc>
        <w:tc>
          <w:tcPr>
            <w:tcW w:w="1827" w:type="dxa"/>
            <w:shd w:val="clear" w:color="auto" w:fill="auto"/>
          </w:tcPr>
          <w:p w14:paraId="2363BCBF"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0.01, 14.70</w:t>
            </w:r>
          </w:p>
        </w:tc>
        <w:tc>
          <w:tcPr>
            <w:tcW w:w="1827" w:type="dxa"/>
          </w:tcPr>
          <w:p w14:paraId="444CB8CA"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0.05, 5.23</w:t>
            </w:r>
          </w:p>
        </w:tc>
        <w:tc>
          <w:tcPr>
            <w:tcW w:w="1827" w:type="dxa"/>
            <w:shd w:val="clear" w:color="auto" w:fill="auto"/>
          </w:tcPr>
          <w:p w14:paraId="4E59E936"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0.59, 0.87</w:t>
            </w:r>
          </w:p>
        </w:tc>
      </w:tr>
      <w:tr w:rsidR="005651DE" w:rsidRPr="00CC2B4B" w14:paraId="73A8BB75" w14:textId="77777777" w:rsidTr="00E156FE">
        <w:tc>
          <w:tcPr>
            <w:tcW w:w="1827" w:type="dxa"/>
            <w:tcBorders>
              <w:bottom w:val="single" w:sz="6" w:space="0" w:color="000000"/>
            </w:tcBorders>
            <w:shd w:val="clear" w:color="auto" w:fill="auto"/>
          </w:tcPr>
          <w:p w14:paraId="49146413" w14:textId="77777777" w:rsidR="005651DE" w:rsidRPr="00CC2B4B" w:rsidRDefault="005651DE" w:rsidP="005651DE">
            <w:pPr>
              <w:contextualSpacing/>
              <w:rPr>
                <w:rFonts w:ascii="Times New Roman" w:hAnsi="Times New Roman"/>
                <w:b/>
                <w:sz w:val="18"/>
                <w:szCs w:val="18"/>
              </w:rPr>
            </w:pPr>
            <w:r w:rsidRPr="00CC2B4B">
              <w:rPr>
                <w:rFonts w:ascii="Times New Roman" w:hAnsi="Times New Roman"/>
                <w:position w:val="-10"/>
                <w:sz w:val="18"/>
                <w:szCs w:val="18"/>
              </w:rPr>
              <w:object w:dxaOrig="340" w:dyaOrig="360" w14:anchorId="3A2F0917">
                <v:shape id="_x0000_i1147" type="#_x0000_t75" style="width:17.05pt;height:17.8pt" o:ole="">
                  <v:imagedata r:id="rId95" o:title=""/>
                </v:shape>
                <o:OLEObject Type="Embed" ProgID="Equation.DSMT4" ShapeID="_x0000_i1147" DrawAspect="Content" ObjectID="_1319005583" r:id="rId96"/>
              </w:object>
            </w:r>
          </w:p>
        </w:tc>
        <w:tc>
          <w:tcPr>
            <w:tcW w:w="1827" w:type="dxa"/>
            <w:tcBorders>
              <w:bottom w:val="single" w:sz="6" w:space="0" w:color="000000"/>
            </w:tcBorders>
            <w:shd w:val="clear" w:color="auto" w:fill="auto"/>
          </w:tcPr>
          <w:p w14:paraId="2E5001CC"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1.00 (0.52)</w:t>
            </w:r>
          </w:p>
        </w:tc>
        <w:tc>
          <w:tcPr>
            <w:tcW w:w="1827" w:type="dxa"/>
            <w:tcBorders>
              <w:bottom w:val="single" w:sz="6" w:space="0" w:color="000000"/>
            </w:tcBorders>
            <w:shd w:val="clear" w:color="auto" w:fill="auto"/>
          </w:tcPr>
          <w:p w14:paraId="4E61C13B"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0.38, 7.10</w:t>
            </w:r>
          </w:p>
        </w:tc>
        <w:tc>
          <w:tcPr>
            <w:tcW w:w="1827" w:type="dxa"/>
            <w:tcBorders>
              <w:bottom w:val="single" w:sz="6" w:space="0" w:color="000000"/>
            </w:tcBorders>
          </w:tcPr>
          <w:p w14:paraId="173ED146"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0.47, 2.78</w:t>
            </w:r>
          </w:p>
        </w:tc>
        <w:tc>
          <w:tcPr>
            <w:tcW w:w="1827" w:type="dxa"/>
            <w:tcBorders>
              <w:bottom w:val="single" w:sz="6" w:space="0" w:color="000000"/>
            </w:tcBorders>
            <w:shd w:val="clear" w:color="auto" w:fill="auto"/>
          </w:tcPr>
          <w:p w14:paraId="5FEF1FED" w14:textId="77777777" w:rsidR="005651DE" w:rsidRPr="00CC2B4B" w:rsidRDefault="005651DE" w:rsidP="005651DE">
            <w:pPr>
              <w:contextualSpacing/>
              <w:jc w:val="center"/>
              <w:rPr>
                <w:rFonts w:ascii="Times New Roman" w:hAnsi="Times New Roman"/>
                <w:sz w:val="18"/>
                <w:szCs w:val="18"/>
              </w:rPr>
            </w:pPr>
            <w:r w:rsidRPr="00CC2B4B">
              <w:rPr>
                <w:rFonts w:ascii="Times New Roman" w:hAnsi="Times New Roman"/>
                <w:sz w:val="18"/>
                <w:szCs w:val="18"/>
              </w:rPr>
              <w:t>0.68, 1.22</w:t>
            </w:r>
          </w:p>
        </w:tc>
      </w:tr>
    </w:tbl>
    <w:p w14:paraId="2B2C7B14" w14:textId="77777777" w:rsidR="005651DE" w:rsidRPr="00DB2F92" w:rsidRDefault="005651DE" w:rsidP="005651DE">
      <w:pPr>
        <w:contextualSpacing/>
        <w:rPr>
          <w:rFonts w:ascii="Times New Roman" w:hAnsi="Times New Roman"/>
          <w:sz w:val="16"/>
        </w:rPr>
      </w:pPr>
      <w:r w:rsidRPr="00DB2F92">
        <w:rPr>
          <w:rFonts w:ascii="Times New Roman" w:hAnsi="Times New Roman"/>
          <w:sz w:val="16"/>
        </w:rPr>
        <w:t>Abbreviations: SD, standard deviation</w:t>
      </w:r>
    </w:p>
    <w:p w14:paraId="647A869B"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a</w:t>
      </w:r>
      <w:proofErr w:type="gramEnd"/>
      <w:r w:rsidRPr="00DB2F92">
        <w:rPr>
          <w:rFonts w:ascii="Times New Roman" w:hAnsi="Times New Roman"/>
          <w:sz w:val="16"/>
        </w:rPr>
        <w:t xml:space="preserve"> Weight accounting for the relation between SES and mortality</w:t>
      </w:r>
    </w:p>
    <w:p w14:paraId="4B8AC811"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b</w:t>
      </w:r>
      <w:proofErr w:type="gramEnd"/>
      <w:r w:rsidRPr="00DB2F92">
        <w:rPr>
          <w:rFonts w:ascii="Times New Roman" w:hAnsi="Times New Roman"/>
          <w:sz w:val="16"/>
        </w:rPr>
        <w:t xml:space="preserve"> Weight accounting for the relation between smoking and mortality</w:t>
      </w:r>
    </w:p>
    <w:p w14:paraId="262A1343"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c</w:t>
      </w:r>
      <w:proofErr w:type="gramEnd"/>
      <w:r w:rsidRPr="00DB2F92">
        <w:rPr>
          <w:rFonts w:ascii="Times New Roman" w:hAnsi="Times New Roman"/>
          <w:sz w:val="16"/>
        </w:rPr>
        <w:t xml:space="preserve"> Weight accounting for the relation between alcohol consumption and mortality</w:t>
      </w:r>
    </w:p>
    <w:p w14:paraId="3731B813" w14:textId="77777777" w:rsidR="005651DE"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d</w:t>
      </w:r>
      <w:proofErr w:type="gramEnd"/>
      <w:r w:rsidRPr="00DB2F92">
        <w:rPr>
          <w:rFonts w:ascii="Times New Roman" w:hAnsi="Times New Roman"/>
          <w:sz w:val="16"/>
        </w:rPr>
        <w:t xml:space="preserve"> Weight accounting for confounding of the relation between physical inactivity and mortality</w:t>
      </w:r>
    </w:p>
    <w:p w14:paraId="096F765D" w14:textId="77777777" w:rsidR="005651DE" w:rsidRDefault="005651DE" w:rsidP="005651DE">
      <w:pPr>
        <w:contextualSpacing/>
        <w:rPr>
          <w:rFonts w:ascii="Times New Roman" w:hAnsi="Times New Roman"/>
          <w:sz w:val="16"/>
        </w:rPr>
      </w:pPr>
    </w:p>
    <w:p w14:paraId="141C8FE0" w14:textId="77777777" w:rsidR="005651DE" w:rsidRDefault="005651DE" w:rsidP="005651DE">
      <w:pPr>
        <w:contextualSpacing/>
        <w:rPr>
          <w:rFonts w:ascii="Times New Roman" w:hAnsi="Times New Roman"/>
          <w:sz w:val="16"/>
        </w:rPr>
      </w:pPr>
    </w:p>
    <w:p w14:paraId="26C83FCC" w14:textId="77777777" w:rsidR="005651DE" w:rsidRDefault="005651DE" w:rsidP="005651DE">
      <w:pPr>
        <w:contextualSpacing/>
        <w:rPr>
          <w:rFonts w:ascii="Times New Roman" w:hAnsi="Times New Roman"/>
          <w:b/>
          <w:sz w:val="16"/>
          <w:szCs w:val="16"/>
        </w:rPr>
      </w:pPr>
    </w:p>
    <w:p w14:paraId="6B442A28" w14:textId="77777777" w:rsidR="005651DE" w:rsidRDefault="005651DE" w:rsidP="005651DE">
      <w:pPr>
        <w:contextualSpacing/>
        <w:rPr>
          <w:rFonts w:ascii="Times New Roman" w:hAnsi="Times New Roman"/>
          <w:b/>
          <w:sz w:val="16"/>
          <w:szCs w:val="16"/>
        </w:rPr>
      </w:pPr>
    </w:p>
    <w:p w14:paraId="31123173" w14:textId="77777777" w:rsidR="005651DE" w:rsidRDefault="005651DE" w:rsidP="005651DE">
      <w:pPr>
        <w:contextualSpacing/>
        <w:rPr>
          <w:rFonts w:ascii="Times New Roman" w:hAnsi="Times New Roman"/>
          <w:b/>
          <w:sz w:val="16"/>
          <w:szCs w:val="16"/>
        </w:rPr>
      </w:pPr>
    </w:p>
    <w:p w14:paraId="21FFD86E" w14:textId="77777777" w:rsidR="005651DE" w:rsidRDefault="005651DE" w:rsidP="005651DE">
      <w:pPr>
        <w:contextualSpacing/>
        <w:rPr>
          <w:rFonts w:ascii="Times New Roman" w:hAnsi="Times New Roman"/>
          <w:b/>
          <w:sz w:val="20"/>
        </w:rPr>
      </w:pPr>
    </w:p>
    <w:p w14:paraId="6F1EAAA8" w14:textId="77777777" w:rsidR="005651DE" w:rsidRDefault="005651DE" w:rsidP="005651DE">
      <w:pPr>
        <w:contextualSpacing/>
        <w:rPr>
          <w:rFonts w:ascii="Times New Roman" w:hAnsi="Times New Roman"/>
          <w:b/>
          <w:sz w:val="20"/>
        </w:rPr>
      </w:pPr>
    </w:p>
    <w:p w14:paraId="0685DFCD" w14:textId="77777777" w:rsidR="005651DE" w:rsidRDefault="005651DE" w:rsidP="005651DE">
      <w:pPr>
        <w:contextualSpacing/>
        <w:rPr>
          <w:rFonts w:ascii="Times New Roman" w:hAnsi="Times New Roman"/>
          <w:b/>
          <w:sz w:val="20"/>
        </w:rPr>
      </w:pPr>
    </w:p>
    <w:p w14:paraId="58E77D2F" w14:textId="77777777" w:rsidR="005651DE" w:rsidRDefault="005651DE" w:rsidP="005651DE">
      <w:pPr>
        <w:contextualSpacing/>
        <w:rPr>
          <w:rFonts w:ascii="Times New Roman" w:hAnsi="Times New Roman"/>
          <w:b/>
          <w:sz w:val="20"/>
        </w:rPr>
      </w:pPr>
    </w:p>
    <w:p w14:paraId="43BA5961" w14:textId="77777777" w:rsidR="005651DE" w:rsidRDefault="005651DE" w:rsidP="005651DE">
      <w:pPr>
        <w:contextualSpacing/>
        <w:rPr>
          <w:rFonts w:ascii="Times New Roman" w:hAnsi="Times New Roman"/>
          <w:b/>
          <w:sz w:val="20"/>
        </w:rPr>
      </w:pPr>
    </w:p>
    <w:p w14:paraId="5F03A7E4" w14:textId="77777777" w:rsidR="005651DE" w:rsidRDefault="005651DE" w:rsidP="005651DE">
      <w:pPr>
        <w:contextualSpacing/>
        <w:rPr>
          <w:rFonts w:ascii="Times New Roman" w:hAnsi="Times New Roman"/>
          <w:b/>
          <w:sz w:val="20"/>
        </w:rPr>
      </w:pPr>
    </w:p>
    <w:p w14:paraId="2A4CC4E0" w14:textId="77777777" w:rsidR="005651DE" w:rsidRDefault="005651DE" w:rsidP="005651DE">
      <w:pPr>
        <w:contextualSpacing/>
        <w:rPr>
          <w:rFonts w:ascii="Times New Roman" w:hAnsi="Times New Roman"/>
          <w:b/>
          <w:sz w:val="20"/>
        </w:rPr>
      </w:pPr>
    </w:p>
    <w:p w14:paraId="5E298031" w14:textId="77777777" w:rsidR="005651DE" w:rsidRDefault="005651DE" w:rsidP="005651DE">
      <w:pPr>
        <w:contextualSpacing/>
        <w:rPr>
          <w:rFonts w:ascii="Times New Roman" w:hAnsi="Times New Roman"/>
          <w:b/>
          <w:sz w:val="20"/>
        </w:rPr>
      </w:pPr>
    </w:p>
    <w:p w14:paraId="7927C831" w14:textId="77777777" w:rsidR="005651DE" w:rsidRDefault="005651DE" w:rsidP="005651DE">
      <w:pPr>
        <w:contextualSpacing/>
        <w:rPr>
          <w:rFonts w:ascii="Times New Roman" w:hAnsi="Times New Roman"/>
          <w:b/>
          <w:sz w:val="20"/>
        </w:rPr>
      </w:pPr>
    </w:p>
    <w:p w14:paraId="0637EB54" w14:textId="77777777" w:rsidR="005651DE" w:rsidRDefault="005651DE" w:rsidP="005651DE">
      <w:pPr>
        <w:contextualSpacing/>
        <w:rPr>
          <w:rFonts w:ascii="Times New Roman" w:hAnsi="Times New Roman"/>
          <w:b/>
          <w:sz w:val="20"/>
        </w:rPr>
      </w:pPr>
    </w:p>
    <w:p w14:paraId="2A4B9BCE" w14:textId="77777777" w:rsidR="005651DE" w:rsidRDefault="005651DE" w:rsidP="005651DE">
      <w:pPr>
        <w:contextualSpacing/>
        <w:rPr>
          <w:rFonts w:ascii="Times New Roman" w:hAnsi="Times New Roman"/>
          <w:b/>
          <w:sz w:val="20"/>
        </w:rPr>
      </w:pPr>
    </w:p>
    <w:p w14:paraId="31A500B5" w14:textId="77777777" w:rsidR="005651DE" w:rsidRDefault="005651DE" w:rsidP="005651DE">
      <w:pPr>
        <w:contextualSpacing/>
        <w:rPr>
          <w:rFonts w:ascii="Times New Roman" w:hAnsi="Times New Roman"/>
          <w:b/>
          <w:sz w:val="20"/>
        </w:rPr>
      </w:pPr>
    </w:p>
    <w:p w14:paraId="2218F58D" w14:textId="77777777" w:rsidR="005651DE" w:rsidRDefault="005651DE" w:rsidP="005651DE">
      <w:pPr>
        <w:contextualSpacing/>
        <w:rPr>
          <w:rFonts w:ascii="Times New Roman" w:hAnsi="Times New Roman"/>
          <w:b/>
          <w:sz w:val="20"/>
        </w:rPr>
      </w:pPr>
    </w:p>
    <w:p w14:paraId="3290D4E0" w14:textId="77777777" w:rsidR="005651DE" w:rsidRDefault="005651DE" w:rsidP="005651DE">
      <w:pPr>
        <w:contextualSpacing/>
        <w:rPr>
          <w:rFonts w:ascii="Times New Roman" w:hAnsi="Times New Roman"/>
          <w:b/>
          <w:sz w:val="20"/>
        </w:rPr>
      </w:pPr>
    </w:p>
    <w:p w14:paraId="7943671E" w14:textId="77777777" w:rsidR="005651DE" w:rsidRDefault="005651DE" w:rsidP="005651DE">
      <w:pPr>
        <w:contextualSpacing/>
        <w:rPr>
          <w:rFonts w:ascii="Times New Roman" w:hAnsi="Times New Roman"/>
          <w:b/>
          <w:sz w:val="20"/>
        </w:rPr>
      </w:pPr>
    </w:p>
    <w:p w14:paraId="29D7F09F" w14:textId="77777777" w:rsidR="005651DE" w:rsidRDefault="005651DE" w:rsidP="005651DE">
      <w:pPr>
        <w:contextualSpacing/>
        <w:rPr>
          <w:rFonts w:ascii="Times New Roman" w:hAnsi="Times New Roman"/>
          <w:b/>
          <w:sz w:val="20"/>
        </w:rPr>
      </w:pPr>
    </w:p>
    <w:p w14:paraId="304CB56F" w14:textId="77777777" w:rsidR="005651DE" w:rsidRPr="00DB2F92" w:rsidRDefault="005651DE" w:rsidP="005651DE">
      <w:pPr>
        <w:contextualSpacing/>
        <w:rPr>
          <w:rFonts w:ascii="Times New Roman" w:hAnsi="Times New Roman"/>
          <w:sz w:val="20"/>
        </w:rPr>
      </w:pPr>
      <w:proofErr w:type="spellStart"/>
      <w:proofErr w:type="gramStart"/>
      <w:r w:rsidRPr="00DB2F92">
        <w:rPr>
          <w:rFonts w:ascii="Times New Roman" w:hAnsi="Times New Roman"/>
          <w:b/>
          <w:sz w:val="20"/>
        </w:rPr>
        <w:lastRenderedPageBreak/>
        <w:t>eTable</w:t>
      </w:r>
      <w:proofErr w:type="spellEnd"/>
      <w:proofErr w:type="gramEnd"/>
      <w:r w:rsidRPr="00DB2F92">
        <w:rPr>
          <w:rFonts w:ascii="Times New Roman" w:hAnsi="Times New Roman"/>
          <w:b/>
          <w:sz w:val="20"/>
        </w:rPr>
        <w:t xml:space="preserve"> </w:t>
      </w:r>
      <w:r>
        <w:rPr>
          <w:rFonts w:ascii="Times New Roman" w:hAnsi="Times New Roman"/>
          <w:b/>
          <w:sz w:val="20"/>
        </w:rPr>
        <w:t>12</w:t>
      </w:r>
      <w:r w:rsidRPr="00DB2F92">
        <w:rPr>
          <w:rFonts w:ascii="Times New Roman" w:hAnsi="Times New Roman"/>
          <w:sz w:val="20"/>
        </w:rPr>
        <w:t>. Role of Time-varying Health Behaviors in “Explaining” Association Between SES and Mortality, with Analyses Restricted to Survey Waves with Consistent Measurement of Physical Inactivity, Health and Retirement Study, n=7906</w:t>
      </w:r>
      <w:r w:rsidRPr="00DB2F92">
        <w:rPr>
          <w:rFonts w:ascii="Times New Roman" w:hAnsi="Times New Roman"/>
          <w:sz w:val="20"/>
          <w:vertAlign w:val="superscript"/>
        </w:rPr>
        <w:t>a</w:t>
      </w:r>
    </w:p>
    <w:tbl>
      <w:tblPr>
        <w:tblpPr w:leftFromText="180" w:rightFromText="180" w:vertAnchor="text" w:horzAnchor="margin" w:tblpY="144"/>
        <w:tblW w:w="11358" w:type="dxa"/>
        <w:tblBorders>
          <w:top w:val="single" w:sz="12" w:space="0" w:color="000000"/>
          <w:bottom w:val="single" w:sz="12" w:space="0" w:color="000000"/>
        </w:tblBorders>
        <w:tblLayout w:type="fixed"/>
        <w:tblLook w:val="00A0" w:firstRow="1" w:lastRow="0" w:firstColumn="1" w:lastColumn="0" w:noHBand="0" w:noVBand="0"/>
      </w:tblPr>
      <w:tblGrid>
        <w:gridCol w:w="1998"/>
        <w:gridCol w:w="1872"/>
        <w:gridCol w:w="1872"/>
        <w:gridCol w:w="1872"/>
        <w:gridCol w:w="1872"/>
        <w:gridCol w:w="1872"/>
      </w:tblGrid>
      <w:tr w:rsidR="00CC2B4B" w:rsidRPr="00CC2B4B" w14:paraId="09FD95CE" w14:textId="77777777" w:rsidTr="00CC2B4B">
        <w:trPr>
          <w:trHeight w:val="420"/>
        </w:trPr>
        <w:tc>
          <w:tcPr>
            <w:tcW w:w="1998" w:type="dxa"/>
            <w:tcBorders>
              <w:top w:val="single" w:sz="6" w:space="0" w:color="000000"/>
              <w:bottom w:val="single" w:sz="6" w:space="0" w:color="000000"/>
              <w:right w:val="single" w:sz="8" w:space="0" w:color="000000"/>
            </w:tcBorders>
            <w:shd w:val="clear" w:color="auto" w:fill="auto"/>
          </w:tcPr>
          <w:p w14:paraId="09D932AD" w14:textId="77777777" w:rsidR="005651DE" w:rsidRPr="00CC2B4B" w:rsidRDefault="005651DE" w:rsidP="005651DE">
            <w:pPr>
              <w:contextualSpacing/>
              <w:jc w:val="center"/>
              <w:rPr>
                <w:rFonts w:ascii="Times New Roman" w:hAnsi="Times New Roman" w:cs="Arial"/>
                <w:b/>
                <w:iCs/>
                <w:sz w:val="18"/>
                <w:szCs w:val="18"/>
              </w:rPr>
            </w:pPr>
          </w:p>
        </w:tc>
        <w:tc>
          <w:tcPr>
            <w:tcW w:w="1872" w:type="dxa"/>
            <w:tcBorders>
              <w:top w:val="single" w:sz="6" w:space="0" w:color="000000"/>
              <w:bottom w:val="single" w:sz="6" w:space="0" w:color="000000"/>
            </w:tcBorders>
          </w:tcPr>
          <w:p w14:paraId="6C79D808"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1</w:t>
            </w:r>
            <w:r w:rsidRPr="00CC2B4B">
              <w:rPr>
                <w:rFonts w:ascii="Times New Roman" w:hAnsi="Times New Roman"/>
                <w:sz w:val="18"/>
                <w:szCs w:val="18"/>
                <w:vertAlign w:val="superscript"/>
              </w:rPr>
              <w:t>b</w:t>
            </w:r>
          </w:p>
          <w:p w14:paraId="1961AC29"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872" w:type="dxa"/>
            <w:tcBorders>
              <w:top w:val="single" w:sz="6" w:space="0" w:color="000000"/>
              <w:bottom w:val="single" w:sz="6" w:space="0" w:color="000000"/>
            </w:tcBorders>
          </w:tcPr>
          <w:p w14:paraId="5316611B"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2</w:t>
            </w:r>
            <w:r w:rsidRPr="00CC2B4B">
              <w:rPr>
                <w:rFonts w:ascii="Times New Roman" w:hAnsi="Times New Roman"/>
                <w:sz w:val="18"/>
                <w:szCs w:val="18"/>
                <w:vertAlign w:val="superscript"/>
              </w:rPr>
              <w:t>c</w:t>
            </w:r>
          </w:p>
          <w:p w14:paraId="1C983C33"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872" w:type="dxa"/>
            <w:tcBorders>
              <w:top w:val="single" w:sz="6" w:space="0" w:color="000000"/>
              <w:bottom w:val="single" w:sz="6" w:space="0" w:color="000000"/>
              <w:right w:val="nil"/>
            </w:tcBorders>
            <w:shd w:val="clear" w:color="auto" w:fill="auto"/>
          </w:tcPr>
          <w:p w14:paraId="174A3FE1"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3</w:t>
            </w:r>
            <w:r w:rsidRPr="00CC2B4B">
              <w:rPr>
                <w:rFonts w:ascii="Times New Roman" w:hAnsi="Times New Roman"/>
                <w:sz w:val="18"/>
                <w:szCs w:val="18"/>
                <w:vertAlign w:val="superscript"/>
              </w:rPr>
              <w:t>d</w:t>
            </w:r>
          </w:p>
          <w:p w14:paraId="16815BEE"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872" w:type="dxa"/>
            <w:tcBorders>
              <w:top w:val="single" w:sz="6" w:space="0" w:color="000000"/>
              <w:bottom w:val="single" w:sz="6" w:space="0" w:color="000000"/>
              <w:right w:val="nil"/>
            </w:tcBorders>
          </w:tcPr>
          <w:p w14:paraId="7BB06DFB" w14:textId="77777777" w:rsidR="005651DE" w:rsidRPr="00CC2B4B" w:rsidRDefault="005651DE" w:rsidP="005651DE">
            <w:pPr>
              <w:tabs>
                <w:tab w:val="center" w:pos="3312"/>
                <w:tab w:val="left" w:pos="4704"/>
              </w:tabs>
              <w:contextualSpacing/>
              <w:jc w:val="center"/>
              <w:rPr>
                <w:rFonts w:ascii="Times New Roman" w:hAnsi="Times New Roman" w:cs="Arial"/>
                <w:b/>
                <w:iCs/>
                <w:sz w:val="18"/>
                <w:szCs w:val="18"/>
              </w:rPr>
            </w:pPr>
            <w:r w:rsidRPr="00CC2B4B">
              <w:rPr>
                <w:rFonts w:ascii="Times New Roman" w:hAnsi="Times New Roman" w:cs="Arial"/>
                <w:b/>
                <w:iCs/>
                <w:sz w:val="18"/>
                <w:szCs w:val="18"/>
              </w:rPr>
              <w:t>Model 4</w:t>
            </w:r>
            <w:r w:rsidRPr="00CC2B4B">
              <w:rPr>
                <w:rFonts w:ascii="Times New Roman" w:hAnsi="Times New Roman"/>
                <w:sz w:val="18"/>
                <w:szCs w:val="18"/>
                <w:vertAlign w:val="superscript"/>
              </w:rPr>
              <w:t>e</w:t>
            </w:r>
          </w:p>
          <w:p w14:paraId="3A78430D" w14:textId="77777777" w:rsidR="005651DE" w:rsidRPr="00CC2B4B" w:rsidRDefault="005651DE" w:rsidP="005651DE">
            <w:pPr>
              <w:tabs>
                <w:tab w:val="center" w:pos="3312"/>
                <w:tab w:val="left" w:pos="4704"/>
              </w:tabs>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872" w:type="dxa"/>
            <w:tcBorders>
              <w:top w:val="single" w:sz="6" w:space="0" w:color="000000"/>
              <w:left w:val="nil"/>
              <w:bottom w:val="single" w:sz="6" w:space="0" w:color="000000"/>
              <w:right w:val="nil"/>
            </w:tcBorders>
            <w:shd w:val="clear" w:color="auto" w:fill="auto"/>
          </w:tcPr>
          <w:p w14:paraId="32B10FC8"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5</w:t>
            </w:r>
            <w:r w:rsidRPr="00CC2B4B">
              <w:rPr>
                <w:rFonts w:ascii="Times New Roman" w:hAnsi="Times New Roman"/>
                <w:sz w:val="18"/>
                <w:szCs w:val="18"/>
                <w:vertAlign w:val="superscript"/>
              </w:rPr>
              <w:t>f</w:t>
            </w:r>
          </w:p>
          <w:p w14:paraId="4DB73F20"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r>
      <w:tr w:rsidR="00CC2B4B" w:rsidRPr="00CC2B4B" w14:paraId="5285BE5F" w14:textId="77777777" w:rsidTr="00CC2B4B">
        <w:tc>
          <w:tcPr>
            <w:tcW w:w="1998" w:type="dxa"/>
            <w:tcBorders>
              <w:right w:val="single" w:sz="8" w:space="0" w:color="000000"/>
            </w:tcBorders>
            <w:shd w:val="clear" w:color="auto" w:fill="auto"/>
            <w:vAlign w:val="center"/>
          </w:tcPr>
          <w:p w14:paraId="6068B7E1" w14:textId="77777777" w:rsidR="005651DE" w:rsidRPr="00CC2B4B" w:rsidRDefault="005651DE" w:rsidP="005651DE">
            <w:pPr>
              <w:contextualSpacing/>
              <w:rPr>
                <w:rFonts w:ascii="Times New Roman" w:hAnsi="Times New Roman" w:cs="Arial"/>
                <w:bCs/>
                <w:iCs/>
                <w:sz w:val="18"/>
                <w:szCs w:val="18"/>
              </w:rPr>
            </w:pPr>
            <w:proofErr w:type="spellStart"/>
            <w:r w:rsidRPr="00CC2B4B">
              <w:rPr>
                <w:rFonts w:ascii="Times New Roman" w:hAnsi="Times New Roman" w:cs="Arial"/>
                <w:bCs/>
                <w:iCs/>
                <w:sz w:val="18"/>
                <w:szCs w:val="18"/>
              </w:rPr>
              <w:t>SES</w:t>
            </w:r>
            <w:r w:rsidRPr="00CC2B4B">
              <w:rPr>
                <w:rFonts w:ascii="Times New Roman" w:hAnsi="Times New Roman"/>
                <w:sz w:val="18"/>
                <w:szCs w:val="18"/>
                <w:vertAlign w:val="superscript"/>
              </w:rPr>
              <w:t>g</w:t>
            </w:r>
            <w:proofErr w:type="spellEnd"/>
          </w:p>
        </w:tc>
        <w:tc>
          <w:tcPr>
            <w:tcW w:w="1872" w:type="dxa"/>
          </w:tcPr>
          <w:p w14:paraId="2C632DD9"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73E2A204" w14:textId="77777777" w:rsidR="005651DE" w:rsidRPr="00CC2B4B" w:rsidRDefault="005651DE" w:rsidP="005651DE">
            <w:pPr>
              <w:contextualSpacing/>
              <w:jc w:val="center"/>
              <w:rPr>
                <w:rFonts w:ascii="Times New Roman" w:hAnsi="Times New Roman" w:cs="Arial"/>
                <w:sz w:val="18"/>
                <w:szCs w:val="18"/>
              </w:rPr>
            </w:pPr>
          </w:p>
        </w:tc>
        <w:tc>
          <w:tcPr>
            <w:tcW w:w="1872" w:type="dxa"/>
            <w:tcBorders>
              <w:right w:val="nil"/>
            </w:tcBorders>
            <w:shd w:val="clear" w:color="auto" w:fill="auto"/>
          </w:tcPr>
          <w:p w14:paraId="586E5888"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1C473499" w14:textId="77777777" w:rsidR="005651DE" w:rsidRPr="00CC2B4B" w:rsidRDefault="005651DE" w:rsidP="005651DE">
            <w:pPr>
              <w:contextualSpacing/>
              <w:jc w:val="center"/>
              <w:rPr>
                <w:rFonts w:ascii="Times New Roman" w:hAnsi="Times New Roman" w:cs="Arial"/>
                <w:sz w:val="18"/>
                <w:szCs w:val="18"/>
              </w:rPr>
            </w:pPr>
          </w:p>
        </w:tc>
        <w:tc>
          <w:tcPr>
            <w:tcW w:w="1872" w:type="dxa"/>
            <w:tcBorders>
              <w:left w:val="nil"/>
            </w:tcBorders>
            <w:shd w:val="clear" w:color="auto" w:fill="auto"/>
            <w:vAlign w:val="bottom"/>
          </w:tcPr>
          <w:p w14:paraId="72B9873A" w14:textId="77777777" w:rsidR="005651DE" w:rsidRPr="00CC2B4B" w:rsidRDefault="005651DE" w:rsidP="005651DE">
            <w:pPr>
              <w:contextualSpacing/>
              <w:jc w:val="center"/>
              <w:rPr>
                <w:rFonts w:ascii="Times New Roman" w:hAnsi="Times New Roman" w:cs="Arial"/>
                <w:sz w:val="18"/>
                <w:szCs w:val="18"/>
              </w:rPr>
            </w:pPr>
          </w:p>
        </w:tc>
      </w:tr>
      <w:tr w:rsidR="00CC2B4B" w:rsidRPr="00CC2B4B" w14:paraId="7B0F91E2" w14:textId="77777777" w:rsidTr="00CC2B4B">
        <w:tc>
          <w:tcPr>
            <w:tcW w:w="1998" w:type="dxa"/>
            <w:tcBorders>
              <w:right w:val="single" w:sz="8" w:space="0" w:color="000000"/>
            </w:tcBorders>
            <w:shd w:val="clear" w:color="auto" w:fill="auto"/>
            <w:vAlign w:val="center"/>
          </w:tcPr>
          <w:p w14:paraId="6FE5178D"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Q1: highest SES</w:t>
            </w:r>
          </w:p>
        </w:tc>
        <w:tc>
          <w:tcPr>
            <w:tcW w:w="1872" w:type="dxa"/>
          </w:tcPr>
          <w:p w14:paraId="42C582A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872" w:type="dxa"/>
          </w:tcPr>
          <w:p w14:paraId="2E31C8B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872" w:type="dxa"/>
            <w:tcBorders>
              <w:right w:val="nil"/>
            </w:tcBorders>
            <w:shd w:val="clear" w:color="auto" w:fill="auto"/>
          </w:tcPr>
          <w:p w14:paraId="46ECCC1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872" w:type="dxa"/>
          </w:tcPr>
          <w:p w14:paraId="055FA65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872" w:type="dxa"/>
            <w:tcBorders>
              <w:left w:val="nil"/>
            </w:tcBorders>
            <w:shd w:val="clear" w:color="auto" w:fill="auto"/>
            <w:vAlign w:val="bottom"/>
          </w:tcPr>
          <w:p w14:paraId="417D32B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CC2B4B" w:rsidRPr="00CC2B4B" w14:paraId="5B5F3F63" w14:textId="77777777" w:rsidTr="00CC2B4B">
        <w:tc>
          <w:tcPr>
            <w:tcW w:w="1998" w:type="dxa"/>
            <w:tcBorders>
              <w:right w:val="single" w:sz="8" w:space="0" w:color="000000"/>
            </w:tcBorders>
            <w:shd w:val="clear" w:color="auto" w:fill="auto"/>
            <w:vAlign w:val="center"/>
          </w:tcPr>
          <w:p w14:paraId="1F5C9186"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Q2</w:t>
            </w:r>
          </w:p>
        </w:tc>
        <w:tc>
          <w:tcPr>
            <w:tcW w:w="1872" w:type="dxa"/>
          </w:tcPr>
          <w:p w14:paraId="3D47966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1.18 (0.87, 1.60)</w:t>
            </w:r>
          </w:p>
        </w:tc>
        <w:tc>
          <w:tcPr>
            <w:tcW w:w="1872" w:type="dxa"/>
          </w:tcPr>
          <w:p w14:paraId="7E6297C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1.14 (0.84, 1.54)</w:t>
            </w:r>
          </w:p>
        </w:tc>
        <w:tc>
          <w:tcPr>
            <w:tcW w:w="1872" w:type="dxa"/>
            <w:tcBorders>
              <w:right w:val="nil"/>
            </w:tcBorders>
            <w:shd w:val="clear" w:color="auto" w:fill="auto"/>
          </w:tcPr>
          <w:p w14:paraId="2765B8B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1.10 (0.81, 1.49)</w:t>
            </w:r>
          </w:p>
        </w:tc>
        <w:tc>
          <w:tcPr>
            <w:tcW w:w="1872" w:type="dxa"/>
          </w:tcPr>
          <w:p w14:paraId="046CDF7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1.16 (0.86, 1.57)</w:t>
            </w:r>
          </w:p>
        </w:tc>
        <w:tc>
          <w:tcPr>
            <w:tcW w:w="1872" w:type="dxa"/>
            <w:tcBorders>
              <w:left w:val="nil"/>
            </w:tcBorders>
            <w:shd w:val="clear" w:color="auto" w:fill="auto"/>
            <w:vAlign w:val="bottom"/>
          </w:tcPr>
          <w:p w14:paraId="5FC6740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1.05 (0.77 1.43)</w:t>
            </w:r>
          </w:p>
        </w:tc>
      </w:tr>
      <w:tr w:rsidR="00CC2B4B" w:rsidRPr="00CC2B4B" w14:paraId="7801E2B1" w14:textId="77777777" w:rsidTr="00CC2B4B">
        <w:tc>
          <w:tcPr>
            <w:tcW w:w="1998" w:type="dxa"/>
            <w:tcBorders>
              <w:right w:val="single" w:sz="8" w:space="0" w:color="000000"/>
            </w:tcBorders>
            <w:shd w:val="clear" w:color="auto" w:fill="auto"/>
            <w:vAlign w:val="center"/>
          </w:tcPr>
          <w:p w14:paraId="700F8DEE"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Q3</w:t>
            </w:r>
          </w:p>
        </w:tc>
        <w:tc>
          <w:tcPr>
            <w:tcW w:w="1872" w:type="dxa"/>
          </w:tcPr>
          <w:p w14:paraId="1FC4E2EB"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1.82 (1.37, 2.43)</w:t>
            </w:r>
          </w:p>
        </w:tc>
        <w:tc>
          <w:tcPr>
            <w:tcW w:w="1872" w:type="dxa"/>
          </w:tcPr>
          <w:p w14:paraId="5F4203C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1.68 (1.26, 2.24)</w:t>
            </w:r>
          </w:p>
        </w:tc>
        <w:tc>
          <w:tcPr>
            <w:tcW w:w="1872" w:type="dxa"/>
            <w:tcBorders>
              <w:right w:val="nil"/>
            </w:tcBorders>
            <w:shd w:val="clear" w:color="auto" w:fill="auto"/>
          </w:tcPr>
          <w:p w14:paraId="02988C5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1.61 (1.20, 2.16)</w:t>
            </w:r>
          </w:p>
        </w:tc>
        <w:tc>
          <w:tcPr>
            <w:tcW w:w="1872" w:type="dxa"/>
          </w:tcPr>
          <w:p w14:paraId="314BC5C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1.73 (1.30, 2.30)</w:t>
            </w:r>
          </w:p>
        </w:tc>
        <w:tc>
          <w:tcPr>
            <w:tcW w:w="1872" w:type="dxa"/>
            <w:tcBorders>
              <w:left w:val="nil"/>
            </w:tcBorders>
            <w:shd w:val="clear" w:color="auto" w:fill="auto"/>
            <w:vAlign w:val="bottom"/>
          </w:tcPr>
          <w:p w14:paraId="42EF7901"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1.43 (1.07, 1.92)</w:t>
            </w:r>
          </w:p>
        </w:tc>
      </w:tr>
      <w:tr w:rsidR="00CC2B4B" w:rsidRPr="00CC2B4B" w14:paraId="1DAB98F1" w14:textId="77777777" w:rsidTr="00CC2B4B">
        <w:tc>
          <w:tcPr>
            <w:tcW w:w="1998" w:type="dxa"/>
            <w:tcBorders>
              <w:right w:val="single" w:sz="8" w:space="0" w:color="000000"/>
            </w:tcBorders>
            <w:shd w:val="clear" w:color="auto" w:fill="auto"/>
            <w:vAlign w:val="center"/>
          </w:tcPr>
          <w:p w14:paraId="7B629D81"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Q4: lowest SES</w:t>
            </w:r>
          </w:p>
        </w:tc>
        <w:tc>
          <w:tcPr>
            <w:tcW w:w="1872" w:type="dxa"/>
          </w:tcPr>
          <w:p w14:paraId="11414BC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3.06 (2.27, 4.12)</w:t>
            </w:r>
          </w:p>
        </w:tc>
        <w:tc>
          <w:tcPr>
            <w:tcW w:w="1872" w:type="dxa"/>
          </w:tcPr>
          <w:p w14:paraId="1105237B"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2.69 (1.99, 3.65)</w:t>
            </w:r>
          </w:p>
        </w:tc>
        <w:tc>
          <w:tcPr>
            <w:tcW w:w="1872" w:type="dxa"/>
            <w:tcBorders>
              <w:right w:val="nil"/>
            </w:tcBorders>
            <w:shd w:val="clear" w:color="auto" w:fill="auto"/>
          </w:tcPr>
          <w:p w14:paraId="0D2EE7C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2.61 (1.92, 3.55)</w:t>
            </w:r>
          </w:p>
        </w:tc>
        <w:tc>
          <w:tcPr>
            <w:tcW w:w="1872" w:type="dxa"/>
          </w:tcPr>
          <w:p w14:paraId="5B7E525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2.67 (1.98, 3.61)</w:t>
            </w:r>
          </w:p>
        </w:tc>
        <w:tc>
          <w:tcPr>
            <w:tcW w:w="1872" w:type="dxa"/>
            <w:tcBorders>
              <w:left w:val="nil"/>
            </w:tcBorders>
            <w:shd w:val="clear" w:color="auto" w:fill="auto"/>
            <w:vAlign w:val="bottom"/>
          </w:tcPr>
          <w:p w14:paraId="1829FBB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2.10 (1.54, 2.86)</w:t>
            </w:r>
          </w:p>
        </w:tc>
      </w:tr>
      <w:tr w:rsidR="00CC2B4B" w:rsidRPr="00CC2B4B" w14:paraId="587113D9" w14:textId="77777777" w:rsidTr="00CC2B4B">
        <w:tc>
          <w:tcPr>
            <w:tcW w:w="1998" w:type="dxa"/>
            <w:tcBorders>
              <w:right w:val="single" w:sz="8" w:space="0" w:color="000000"/>
            </w:tcBorders>
            <w:shd w:val="clear" w:color="auto" w:fill="auto"/>
          </w:tcPr>
          <w:p w14:paraId="5B172520"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Current smoker</w:t>
            </w:r>
          </w:p>
        </w:tc>
        <w:tc>
          <w:tcPr>
            <w:tcW w:w="1872" w:type="dxa"/>
          </w:tcPr>
          <w:p w14:paraId="21F812B8"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44F2EB5E" w14:textId="77777777" w:rsidR="005651DE" w:rsidRPr="00CC2B4B" w:rsidRDefault="005651DE" w:rsidP="005651DE">
            <w:pPr>
              <w:contextualSpacing/>
              <w:jc w:val="center"/>
              <w:rPr>
                <w:rFonts w:ascii="Times New Roman" w:hAnsi="Times New Roman" w:cs="Arial"/>
                <w:sz w:val="18"/>
                <w:szCs w:val="18"/>
              </w:rPr>
            </w:pPr>
          </w:p>
        </w:tc>
        <w:tc>
          <w:tcPr>
            <w:tcW w:w="1872" w:type="dxa"/>
            <w:tcBorders>
              <w:right w:val="nil"/>
            </w:tcBorders>
            <w:shd w:val="clear" w:color="auto" w:fill="auto"/>
          </w:tcPr>
          <w:p w14:paraId="363C5CC6"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44BFF9C9" w14:textId="77777777" w:rsidR="005651DE" w:rsidRPr="00CC2B4B" w:rsidRDefault="005651DE" w:rsidP="005651DE">
            <w:pPr>
              <w:contextualSpacing/>
              <w:jc w:val="center"/>
              <w:rPr>
                <w:rFonts w:ascii="Times New Roman" w:hAnsi="Times New Roman" w:cs="Arial"/>
                <w:sz w:val="18"/>
                <w:szCs w:val="18"/>
              </w:rPr>
            </w:pPr>
          </w:p>
        </w:tc>
        <w:tc>
          <w:tcPr>
            <w:tcW w:w="1872" w:type="dxa"/>
            <w:tcBorders>
              <w:left w:val="nil"/>
            </w:tcBorders>
            <w:shd w:val="clear" w:color="auto" w:fill="auto"/>
            <w:vAlign w:val="bottom"/>
          </w:tcPr>
          <w:p w14:paraId="13DE7667" w14:textId="77777777" w:rsidR="005651DE" w:rsidRPr="00CC2B4B" w:rsidRDefault="005651DE" w:rsidP="005651DE">
            <w:pPr>
              <w:contextualSpacing/>
              <w:jc w:val="center"/>
              <w:rPr>
                <w:rFonts w:ascii="Times New Roman" w:hAnsi="Times New Roman" w:cs="Arial"/>
                <w:sz w:val="18"/>
                <w:szCs w:val="18"/>
              </w:rPr>
            </w:pPr>
          </w:p>
        </w:tc>
      </w:tr>
      <w:tr w:rsidR="00CC2B4B" w:rsidRPr="00CC2B4B" w14:paraId="4879D0BC" w14:textId="77777777" w:rsidTr="00CC2B4B">
        <w:tc>
          <w:tcPr>
            <w:tcW w:w="1998" w:type="dxa"/>
            <w:tcBorders>
              <w:right w:val="single" w:sz="8" w:space="0" w:color="000000"/>
            </w:tcBorders>
            <w:shd w:val="clear" w:color="auto" w:fill="auto"/>
          </w:tcPr>
          <w:p w14:paraId="05136226"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No</w:t>
            </w:r>
          </w:p>
        </w:tc>
        <w:tc>
          <w:tcPr>
            <w:tcW w:w="1872" w:type="dxa"/>
          </w:tcPr>
          <w:p w14:paraId="53A8F803"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143F6B6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872" w:type="dxa"/>
            <w:tcBorders>
              <w:right w:val="nil"/>
            </w:tcBorders>
            <w:shd w:val="clear" w:color="auto" w:fill="auto"/>
          </w:tcPr>
          <w:p w14:paraId="60070502"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08581457" w14:textId="77777777" w:rsidR="005651DE" w:rsidRPr="00CC2B4B" w:rsidRDefault="005651DE" w:rsidP="005651DE">
            <w:pPr>
              <w:contextualSpacing/>
              <w:jc w:val="center"/>
              <w:rPr>
                <w:rFonts w:ascii="Times New Roman" w:hAnsi="Times New Roman" w:cs="Arial"/>
                <w:sz w:val="18"/>
                <w:szCs w:val="18"/>
              </w:rPr>
            </w:pPr>
          </w:p>
        </w:tc>
        <w:tc>
          <w:tcPr>
            <w:tcW w:w="1872" w:type="dxa"/>
            <w:tcBorders>
              <w:left w:val="nil"/>
            </w:tcBorders>
            <w:shd w:val="clear" w:color="auto" w:fill="auto"/>
            <w:vAlign w:val="bottom"/>
          </w:tcPr>
          <w:p w14:paraId="361115B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CC2B4B" w:rsidRPr="00CC2B4B" w14:paraId="5EBE0508" w14:textId="77777777" w:rsidTr="00CC2B4B">
        <w:tc>
          <w:tcPr>
            <w:tcW w:w="1998" w:type="dxa"/>
            <w:tcBorders>
              <w:right w:val="single" w:sz="8" w:space="0" w:color="000000"/>
            </w:tcBorders>
            <w:shd w:val="clear" w:color="auto" w:fill="auto"/>
          </w:tcPr>
          <w:p w14:paraId="0449A74C"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Yes</w:t>
            </w:r>
          </w:p>
        </w:tc>
        <w:tc>
          <w:tcPr>
            <w:tcW w:w="1872" w:type="dxa"/>
          </w:tcPr>
          <w:p w14:paraId="18A3D0C6"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5F8CFE51"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1.91 (1.55, 2.35)</w:t>
            </w:r>
          </w:p>
        </w:tc>
        <w:tc>
          <w:tcPr>
            <w:tcW w:w="1872" w:type="dxa"/>
            <w:tcBorders>
              <w:right w:val="nil"/>
            </w:tcBorders>
            <w:shd w:val="clear" w:color="auto" w:fill="auto"/>
          </w:tcPr>
          <w:p w14:paraId="3F0540B8"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47909DC6" w14:textId="77777777" w:rsidR="005651DE" w:rsidRPr="00CC2B4B" w:rsidRDefault="005651DE" w:rsidP="005651DE">
            <w:pPr>
              <w:contextualSpacing/>
              <w:jc w:val="center"/>
              <w:rPr>
                <w:rFonts w:ascii="Times New Roman" w:hAnsi="Times New Roman" w:cs="Arial"/>
                <w:sz w:val="18"/>
                <w:szCs w:val="18"/>
              </w:rPr>
            </w:pPr>
          </w:p>
        </w:tc>
        <w:tc>
          <w:tcPr>
            <w:tcW w:w="1872" w:type="dxa"/>
            <w:tcBorders>
              <w:left w:val="nil"/>
            </w:tcBorders>
            <w:shd w:val="clear" w:color="auto" w:fill="auto"/>
            <w:vAlign w:val="bottom"/>
          </w:tcPr>
          <w:p w14:paraId="120180F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1.86 (1.51, 2.29)</w:t>
            </w:r>
          </w:p>
        </w:tc>
      </w:tr>
      <w:tr w:rsidR="00CC2B4B" w:rsidRPr="00CC2B4B" w14:paraId="0F7FEBB9" w14:textId="77777777" w:rsidTr="00CC2B4B">
        <w:tc>
          <w:tcPr>
            <w:tcW w:w="1998" w:type="dxa"/>
            <w:tcBorders>
              <w:right w:val="single" w:sz="8" w:space="0" w:color="000000"/>
            </w:tcBorders>
            <w:shd w:val="clear" w:color="auto" w:fill="auto"/>
          </w:tcPr>
          <w:p w14:paraId="3AD3FAAB"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 xml:space="preserve">Alcohol </w:t>
            </w:r>
          </w:p>
        </w:tc>
        <w:tc>
          <w:tcPr>
            <w:tcW w:w="1872" w:type="dxa"/>
          </w:tcPr>
          <w:p w14:paraId="71444823"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639054A2" w14:textId="77777777" w:rsidR="005651DE" w:rsidRPr="00CC2B4B" w:rsidRDefault="005651DE" w:rsidP="005651DE">
            <w:pPr>
              <w:contextualSpacing/>
              <w:jc w:val="center"/>
              <w:rPr>
                <w:rFonts w:ascii="Times New Roman" w:hAnsi="Times New Roman" w:cs="Arial"/>
                <w:sz w:val="18"/>
                <w:szCs w:val="18"/>
              </w:rPr>
            </w:pPr>
          </w:p>
        </w:tc>
        <w:tc>
          <w:tcPr>
            <w:tcW w:w="1872" w:type="dxa"/>
            <w:tcBorders>
              <w:right w:val="nil"/>
            </w:tcBorders>
            <w:shd w:val="clear" w:color="auto" w:fill="auto"/>
          </w:tcPr>
          <w:p w14:paraId="330BB6AD"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636BCCEF" w14:textId="77777777" w:rsidR="005651DE" w:rsidRPr="00CC2B4B" w:rsidRDefault="005651DE" w:rsidP="005651DE">
            <w:pPr>
              <w:contextualSpacing/>
              <w:jc w:val="center"/>
              <w:rPr>
                <w:rFonts w:ascii="Times New Roman" w:hAnsi="Times New Roman" w:cs="Arial"/>
                <w:sz w:val="18"/>
                <w:szCs w:val="18"/>
              </w:rPr>
            </w:pPr>
          </w:p>
        </w:tc>
        <w:tc>
          <w:tcPr>
            <w:tcW w:w="1872" w:type="dxa"/>
            <w:tcBorders>
              <w:left w:val="nil"/>
            </w:tcBorders>
            <w:shd w:val="clear" w:color="auto" w:fill="auto"/>
            <w:vAlign w:val="bottom"/>
          </w:tcPr>
          <w:p w14:paraId="39A1CE9B" w14:textId="77777777" w:rsidR="005651DE" w:rsidRPr="00CC2B4B" w:rsidRDefault="005651DE" w:rsidP="005651DE">
            <w:pPr>
              <w:contextualSpacing/>
              <w:jc w:val="center"/>
              <w:rPr>
                <w:rFonts w:ascii="Times New Roman" w:hAnsi="Times New Roman" w:cs="Arial"/>
                <w:sz w:val="18"/>
                <w:szCs w:val="18"/>
              </w:rPr>
            </w:pPr>
          </w:p>
        </w:tc>
      </w:tr>
      <w:tr w:rsidR="00CC2B4B" w:rsidRPr="00CC2B4B" w14:paraId="6D459C1C" w14:textId="77777777" w:rsidTr="00CC2B4B">
        <w:tc>
          <w:tcPr>
            <w:tcW w:w="1998" w:type="dxa"/>
            <w:tcBorders>
              <w:right w:val="single" w:sz="8" w:space="0" w:color="000000"/>
            </w:tcBorders>
            <w:shd w:val="clear" w:color="auto" w:fill="auto"/>
          </w:tcPr>
          <w:p w14:paraId="3982E2C3"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Abstain</w:t>
            </w:r>
          </w:p>
        </w:tc>
        <w:tc>
          <w:tcPr>
            <w:tcW w:w="1872" w:type="dxa"/>
          </w:tcPr>
          <w:p w14:paraId="6D422269"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1D2F129A" w14:textId="77777777" w:rsidR="005651DE" w:rsidRPr="00CC2B4B" w:rsidRDefault="005651DE" w:rsidP="005651DE">
            <w:pPr>
              <w:contextualSpacing/>
              <w:jc w:val="center"/>
              <w:rPr>
                <w:rFonts w:ascii="Times New Roman" w:hAnsi="Times New Roman" w:cs="Arial"/>
                <w:sz w:val="18"/>
                <w:szCs w:val="18"/>
              </w:rPr>
            </w:pPr>
          </w:p>
        </w:tc>
        <w:tc>
          <w:tcPr>
            <w:tcW w:w="1872" w:type="dxa"/>
            <w:tcBorders>
              <w:right w:val="nil"/>
            </w:tcBorders>
            <w:shd w:val="clear" w:color="auto" w:fill="auto"/>
          </w:tcPr>
          <w:p w14:paraId="31E96C8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872" w:type="dxa"/>
          </w:tcPr>
          <w:p w14:paraId="62F5FF17" w14:textId="77777777" w:rsidR="005651DE" w:rsidRPr="00CC2B4B" w:rsidRDefault="005651DE" w:rsidP="005651DE">
            <w:pPr>
              <w:contextualSpacing/>
              <w:jc w:val="center"/>
              <w:rPr>
                <w:rFonts w:ascii="Times New Roman" w:hAnsi="Times New Roman" w:cs="Arial"/>
                <w:sz w:val="18"/>
                <w:szCs w:val="18"/>
              </w:rPr>
            </w:pPr>
          </w:p>
        </w:tc>
        <w:tc>
          <w:tcPr>
            <w:tcW w:w="1872" w:type="dxa"/>
            <w:tcBorders>
              <w:left w:val="nil"/>
            </w:tcBorders>
            <w:shd w:val="clear" w:color="auto" w:fill="auto"/>
            <w:vAlign w:val="bottom"/>
          </w:tcPr>
          <w:p w14:paraId="1247F31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CC2B4B" w:rsidRPr="00CC2B4B" w14:paraId="10C15344" w14:textId="77777777" w:rsidTr="00CC2B4B">
        <w:tc>
          <w:tcPr>
            <w:tcW w:w="1998" w:type="dxa"/>
            <w:tcBorders>
              <w:right w:val="single" w:sz="8" w:space="0" w:color="000000"/>
            </w:tcBorders>
            <w:shd w:val="clear" w:color="auto" w:fill="auto"/>
          </w:tcPr>
          <w:p w14:paraId="2282C773"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1-2</w:t>
            </w:r>
          </w:p>
        </w:tc>
        <w:tc>
          <w:tcPr>
            <w:tcW w:w="1872" w:type="dxa"/>
          </w:tcPr>
          <w:p w14:paraId="0E2A4233"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063A5395" w14:textId="77777777" w:rsidR="005651DE" w:rsidRPr="00CC2B4B" w:rsidRDefault="005651DE" w:rsidP="005651DE">
            <w:pPr>
              <w:contextualSpacing/>
              <w:jc w:val="center"/>
              <w:rPr>
                <w:rFonts w:ascii="Times New Roman" w:hAnsi="Times New Roman" w:cs="Arial"/>
                <w:sz w:val="18"/>
                <w:szCs w:val="18"/>
              </w:rPr>
            </w:pPr>
          </w:p>
        </w:tc>
        <w:tc>
          <w:tcPr>
            <w:tcW w:w="1872" w:type="dxa"/>
            <w:tcBorders>
              <w:right w:val="nil"/>
            </w:tcBorders>
            <w:shd w:val="clear" w:color="auto" w:fill="auto"/>
          </w:tcPr>
          <w:p w14:paraId="06A51F53"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0.52 (0.39, 0.69)</w:t>
            </w:r>
          </w:p>
        </w:tc>
        <w:tc>
          <w:tcPr>
            <w:tcW w:w="1872" w:type="dxa"/>
          </w:tcPr>
          <w:p w14:paraId="07AF5C5E" w14:textId="77777777" w:rsidR="005651DE" w:rsidRPr="00CC2B4B" w:rsidRDefault="005651DE" w:rsidP="005651DE">
            <w:pPr>
              <w:contextualSpacing/>
              <w:jc w:val="center"/>
              <w:rPr>
                <w:rFonts w:ascii="Times New Roman" w:hAnsi="Times New Roman" w:cs="Arial"/>
                <w:sz w:val="18"/>
                <w:szCs w:val="18"/>
              </w:rPr>
            </w:pPr>
          </w:p>
        </w:tc>
        <w:tc>
          <w:tcPr>
            <w:tcW w:w="1872" w:type="dxa"/>
            <w:tcBorders>
              <w:left w:val="nil"/>
            </w:tcBorders>
            <w:shd w:val="clear" w:color="auto" w:fill="auto"/>
            <w:vAlign w:val="bottom"/>
          </w:tcPr>
          <w:p w14:paraId="6D7731E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0.54 (0.41, 0.73)</w:t>
            </w:r>
          </w:p>
        </w:tc>
      </w:tr>
      <w:tr w:rsidR="00CC2B4B" w:rsidRPr="00CC2B4B" w14:paraId="1DBD9C29" w14:textId="77777777" w:rsidTr="00CC2B4B">
        <w:tc>
          <w:tcPr>
            <w:tcW w:w="1998" w:type="dxa"/>
            <w:tcBorders>
              <w:right w:val="single" w:sz="8" w:space="0" w:color="000000"/>
            </w:tcBorders>
            <w:shd w:val="clear" w:color="auto" w:fill="auto"/>
          </w:tcPr>
          <w:p w14:paraId="63A418F7"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3-4</w:t>
            </w:r>
          </w:p>
        </w:tc>
        <w:tc>
          <w:tcPr>
            <w:tcW w:w="1872" w:type="dxa"/>
          </w:tcPr>
          <w:p w14:paraId="295E9D97"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2DD065E0" w14:textId="77777777" w:rsidR="005651DE" w:rsidRPr="00CC2B4B" w:rsidRDefault="005651DE" w:rsidP="005651DE">
            <w:pPr>
              <w:contextualSpacing/>
              <w:jc w:val="center"/>
              <w:rPr>
                <w:rFonts w:ascii="Times New Roman" w:hAnsi="Times New Roman" w:cs="Arial"/>
                <w:sz w:val="18"/>
                <w:szCs w:val="18"/>
              </w:rPr>
            </w:pPr>
          </w:p>
        </w:tc>
        <w:tc>
          <w:tcPr>
            <w:tcW w:w="1872" w:type="dxa"/>
            <w:tcBorders>
              <w:right w:val="nil"/>
            </w:tcBorders>
            <w:shd w:val="clear" w:color="auto" w:fill="auto"/>
          </w:tcPr>
          <w:p w14:paraId="2EE108C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0.75 (0.49, 1.14)</w:t>
            </w:r>
          </w:p>
        </w:tc>
        <w:tc>
          <w:tcPr>
            <w:tcW w:w="1872" w:type="dxa"/>
          </w:tcPr>
          <w:p w14:paraId="0A1BBD27" w14:textId="77777777" w:rsidR="005651DE" w:rsidRPr="00CC2B4B" w:rsidRDefault="005651DE" w:rsidP="005651DE">
            <w:pPr>
              <w:contextualSpacing/>
              <w:jc w:val="center"/>
              <w:rPr>
                <w:rFonts w:ascii="Times New Roman" w:hAnsi="Times New Roman" w:cs="Arial"/>
                <w:sz w:val="18"/>
                <w:szCs w:val="18"/>
              </w:rPr>
            </w:pPr>
          </w:p>
        </w:tc>
        <w:tc>
          <w:tcPr>
            <w:tcW w:w="1872" w:type="dxa"/>
            <w:tcBorders>
              <w:left w:val="nil"/>
            </w:tcBorders>
            <w:shd w:val="clear" w:color="auto" w:fill="auto"/>
            <w:vAlign w:val="bottom"/>
          </w:tcPr>
          <w:p w14:paraId="65342D6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0.67 (0.44, 1.02)</w:t>
            </w:r>
          </w:p>
        </w:tc>
      </w:tr>
      <w:tr w:rsidR="00CC2B4B" w:rsidRPr="00CC2B4B" w14:paraId="340DA636" w14:textId="77777777" w:rsidTr="00CC2B4B">
        <w:tc>
          <w:tcPr>
            <w:tcW w:w="1998" w:type="dxa"/>
            <w:tcBorders>
              <w:right w:val="single" w:sz="8" w:space="0" w:color="000000"/>
            </w:tcBorders>
            <w:shd w:val="clear" w:color="auto" w:fill="auto"/>
          </w:tcPr>
          <w:p w14:paraId="0E1C9409"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5+</w:t>
            </w:r>
          </w:p>
        </w:tc>
        <w:tc>
          <w:tcPr>
            <w:tcW w:w="1872" w:type="dxa"/>
          </w:tcPr>
          <w:p w14:paraId="7967C727"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1D50119D" w14:textId="77777777" w:rsidR="005651DE" w:rsidRPr="00CC2B4B" w:rsidRDefault="005651DE" w:rsidP="005651DE">
            <w:pPr>
              <w:contextualSpacing/>
              <w:jc w:val="center"/>
              <w:rPr>
                <w:rFonts w:ascii="Times New Roman" w:hAnsi="Times New Roman" w:cs="Arial"/>
                <w:sz w:val="18"/>
                <w:szCs w:val="18"/>
              </w:rPr>
            </w:pPr>
          </w:p>
        </w:tc>
        <w:tc>
          <w:tcPr>
            <w:tcW w:w="1872" w:type="dxa"/>
            <w:tcBorders>
              <w:right w:val="nil"/>
            </w:tcBorders>
            <w:shd w:val="clear" w:color="auto" w:fill="auto"/>
          </w:tcPr>
          <w:p w14:paraId="23C083F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0.61 (0.30, 1.22)</w:t>
            </w:r>
          </w:p>
        </w:tc>
        <w:tc>
          <w:tcPr>
            <w:tcW w:w="1872" w:type="dxa"/>
          </w:tcPr>
          <w:p w14:paraId="2B942D1F" w14:textId="77777777" w:rsidR="005651DE" w:rsidRPr="00CC2B4B" w:rsidRDefault="005651DE" w:rsidP="005651DE">
            <w:pPr>
              <w:contextualSpacing/>
              <w:jc w:val="center"/>
              <w:rPr>
                <w:rFonts w:ascii="Times New Roman" w:hAnsi="Times New Roman" w:cs="Arial"/>
                <w:sz w:val="18"/>
                <w:szCs w:val="18"/>
              </w:rPr>
            </w:pPr>
          </w:p>
        </w:tc>
        <w:tc>
          <w:tcPr>
            <w:tcW w:w="1872" w:type="dxa"/>
            <w:tcBorders>
              <w:left w:val="nil"/>
            </w:tcBorders>
            <w:shd w:val="clear" w:color="auto" w:fill="auto"/>
            <w:vAlign w:val="bottom"/>
          </w:tcPr>
          <w:p w14:paraId="6E93B82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0.47 (0.24, 0.93)</w:t>
            </w:r>
          </w:p>
        </w:tc>
      </w:tr>
      <w:tr w:rsidR="00CC2B4B" w:rsidRPr="00CC2B4B" w14:paraId="73CF36E6" w14:textId="77777777" w:rsidTr="00CC2B4B">
        <w:tc>
          <w:tcPr>
            <w:tcW w:w="1998" w:type="dxa"/>
            <w:tcBorders>
              <w:right w:val="single" w:sz="8" w:space="0" w:color="000000"/>
            </w:tcBorders>
            <w:shd w:val="clear" w:color="auto" w:fill="auto"/>
          </w:tcPr>
          <w:p w14:paraId="0AAE35DE"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 xml:space="preserve">Physically </w:t>
            </w:r>
            <w:proofErr w:type="spellStart"/>
            <w:r w:rsidRPr="00CC2B4B">
              <w:rPr>
                <w:rFonts w:ascii="Times New Roman" w:hAnsi="Times New Roman"/>
                <w:sz w:val="18"/>
                <w:szCs w:val="18"/>
              </w:rPr>
              <w:t>inactive</w:t>
            </w:r>
            <w:r w:rsidRPr="00CC2B4B">
              <w:rPr>
                <w:rFonts w:ascii="Times New Roman" w:hAnsi="Times New Roman"/>
                <w:sz w:val="18"/>
                <w:szCs w:val="18"/>
                <w:vertAlign w:val="superscript"/>
              </w:rPr>
              <w:t>h</w:t>
            </w:r>
            <w:proofErr w:type="spellEnd"/>
          </w:p>
        </w:tc>
        <w:tc>
          <w:tcPr>
            <w:tcW w:w="1872" w:type="dxa"/>
          </w:tcPr>
          <w:p w14:paraId="58554DBA"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5B93CEBB" w14:textId="77777777" w:rsidR="005651DE" w:rsidRPr="00CC2B4B" w:rsidRDefault="005651DE" w:rsidP="005651DE">
            <w:pPr>
              <w:contextualSpacing/>
              <w:jc w:val="center"/>
              <w:rPr>
                <w:rFonts w:ascii="Times New Roman" w:hAnsi="Times New Roman" w:cs="Arial"/>
                <w:sz w:val="18"/>
                <w:szCs w:val="18"/>
              </w:rPr>
            </w:pPr>
          </w:p>
        </w:tc>
        <w:tc>
          <w:tcPr>
            <w:tcW w:w="1872" w:type="dxa"/>
            <w:tcBorders>
              <w:right w:val="nil"/>
            </w:tcBorders>
            <w:shd w:val="clear" w:color="auto" w:fill="auto"/>
          </w:tcPr>
          <w:p w14:paraId="506EC6EE" w14:textId="77777777" w:rsidR="005651DE" w:rsidRPr="00CC2B4B" w:rsidRDefault="005651DE" w:rsidP="005651DE">
            <w:pPr>
              <w:contextualSpacing/>
              <w:jc w:val="center"/>
              <w:rPr>
                <w:rFonts w:ascii="Times New Roman" w:hAnsi="Times New Roman" w:cs="Arial"/>
                <w:sz w:val="18"/>
                <w:szCs w:val="18"/>
              </w:rPr>
            </w:pPr>
          </w:p>
        </w:tc>
        <w:tc>
          <w:tcPr>
            <w:tcW w:w="1872" w:type="dxa"/>
          </w:tcPr>
          <w:p w14:paraId="44D280FC" w14:textId="77777777" w:rsidR="005651DE" w:rsidRPr="00CC2B4B" w:rsidRDefault="005651DE" w:rsidP="005651DE">
            <w:pPr>
              <w:contextualSpacing/>
              <w:jc w:val="center"/>
              <w:rPr>
                <w:rFonts w:ascii="Times New Roman" w:hAnsi="Times New Roman" w:cs="Arial"/>
                <w:sz w:val="18"/>
                <w:szCs w:val="18"/>
              </w:rPr>
            </w:pPr>
          </w:p>
        </w:tc>
        <w:tc>
          <w:tcPr>
            <w:tcW w:w="1872" w:type="dxa"/>
            <w:tcBorders>
              <w:left w:val="nil"/>
            </w:tcBorders>
            <w:shd w:val="clear" w:color="auto" w:fill="auto"/>
            <w:vAlign w:val="bottom"/>
          </w:tcPr>
          <w:p w14:paraId="5AAB2C4C" w14:textId="77777777" w:rsidR="005651DE" w:rsidRPr="00CC2B4B" w:rsidRDefault="005651DE" w:rsidP="005651DE">
            <w:pPr>
              <w:contextualSpacing/>
              <w:jc w:val="center"/>
              <w:rPr>
                <w:rFonts w:ascii="Times New Roman" w:hAnsi="Times New Roman" w:cs="Arial"/>
                <w:sz w:val="18"/>
                <w:szCs w:val="18"/>
              </w:rPr>
            </w:pPr>
          </w:p>
        </w:tc>
      </w:tr>
      <w:tr w:rsidR="00CC2B4B" w:rsidRPr="00CC2B4B" w14:paraId="7FB640D2" w14:textId="77777777" w:rsidTr="00CC2B4B">
        <w:tc>
          <w:tcPr>
            <w:tcW w:w="1998" w:type="dxa"/>
            <w:tcBorders>
              <w:bottom w:val="nil"/>
              <w:right w:val="single" w:sz="8" w:space="0" w:color="000000"/>
            </w:tcBorders>
            <w:shd w:val="clear" w:color="auto" w:fill="auto"/>
          </w:tcPr>
          <w:p w14:paraId="6F7A06D8"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No</w:t>
            </w:r>
          </w:p>
        </w:tc>
        <w:tc>
          <w:tcPr>
            <w:tcW w:w="1872" w:type="dxa"/>
            <w:tcBorders>
              <w:bottom w:val="nil"/>
            </w:tcBorders>
          </w:tcPr>
          <w:p w14:paraId="37657EE3" w14:textId="77777777" w:rsidR="005651DE" w:rsidRPr="00CC2B4B" w:rsidRDefault="005651DE" w:rsidP="005651DE">
            <w:pPr>
              <w:contextualSpacing/>
              <w:jc w:val="center"/>
              <w:rPr>
                <w:rFonts w:ascii="Times New Roman" w:hAnsi="Times New Roman" w:cs="Arial"/>
                <w:sz w:val="18"/>
                <w:szCs w:val="18"/>
              </w:rPr>
            </w:pPr>
          </w:p>
        </w:tc>
        <w:tc>
          <w:tcPr>
            <w:tcW w:w="1872" w:type="dxa"/>
            <w:tcBorders>
              <w:bottom w:val="nil"/>
            </w:tcBorders>
          </w:tcPr>
          <w:p w14:paraId="4BC18C07" w14:textId="77777777" w:rsidR="005651DE" w:rsidRPr="00CC2B4B" w:rsidRDefault="005651DE" w:rsidP="005651DE">
            <w:pPr>
              <w:contextualSpacing/>
              <w:jc w:val="center"/>
              <w:rPr>
                <w:rFonts w:ascii="Times New Roman" w:hAnsi="Times New Roman" w:cs="Arial"/>
                <w:sz w:val="18"/>
                <w:szCs w:val="18"/>
              </w:rPr>
            </w:pPr>
          </w:p>
        </w:tc>
        <w:tc>
          <w:tcPr>
            <w:tcW w:w="1872" w:type="dxa"/>
            <w:tcBorders>
              <w:bottom w:val="nil"/>
              <w:right w:val="nil"/>
            </w:tcBorders>
            <w:shd w:val="clear" w:color="auto" w:fill="auto"/>
          </w:tcPr>
          <w:p w14:paraId="5B25BFE8" w14:textId="77777777" w:rsidR="005651DE" w:rsidRPr="00CC2B4B" w:rsidRDefault="005651DE" w:rsidP="005651DE">
            <w:pPr>
              <w:contextualSpacing/>
              <w:jc w:val="center"/>
              <w:rPr>
                <w:rFonts w:ascii="Times New Roman" w:hAnsi="Times New Roman" w:cs="Arial"/>
                <w:sz w:val="18"/>
                <w:szCs w:val="18"/>
              </w:rPr>
            </w:pPr>
          </w:p>
        </w:tc>
        <w:tc>
          <w:tcPr>
            <w:tcW w:w="1872" w:type="dxa"/>
            <w:tcBorders>
              <w:bottom w:val="nil"/>
            </w:tcBorders>
          </w:tcPr>
          <w:p w14:paraId="52401F8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872" w:type="dxa"/>
            <w:tcBorders>
              <w:left w:val="nil"/>
              <w:bottom w:val="nil"/>
            </w:tcBorders>
            <w:shd w:val="clear" w:color="auto" w:fill="auto"/>
            <w:vAlign w:val="bottom"/>
          </w:tcPr>
          <w:p w14:paraId="0106DF6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CC2B4B" w:rsidRPr="00CC2B4B" w14:paraId="7CFF3B4F" w14:textId="77777777" w:rsidTr="00CC2B4B">
        <w:tc>
          <w:tcPr>
            <w:tcW w:w="1998" w:type="dxa"/>
            <w:tcBorders>
              <w:top w:val="nil"/>
              <w:bottom w:val="single" w:sz="6" w:space="0" w:color="000000"/>
              <w:right w:val="single" w:sz="8" w:space="0" w:color="000000"/>
            </w:tcBorders>
            <w:shd w:val="clear" w:color="auto" w:fill="auto"/>
          </w:tcPr>
          <w:p w14:paraId="0DE1AB89"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Yes</w:t>
            </w:r>
          </w:p>
        </w:tc>
        <w:tc>
          <w:tcPr>
            <w:tcW w:w="1872" w:type="dxa"/>
            <w:tcBorders>
              <w:top w:val="nil"/>
              <w:bottom w:val="single" w:sz="6" w:space="0" w:color="000000"/>
            </w:tcBorders>
          </w:tcPr>
          <w:p w14:paraId="257E4D5C" w14:textId="77777777" w:rsidR="005651DE" w:rsidRPr="00CC2B4B" w:rsidRDefault="005651DE" w:rsidP="005651DE">
            <w:pPr>
              <w:contextualSpacing/>
              <w:jc w:val="center"/>
              <w:rPr>
                <w:rFonts w:ascii="Times New Roman" w:hAnsi="Times New Roman" w:cs="Arial"/>
                <w:sz w:val="18"/>
                <w:szCs w:val="18"/>
              </w:rPr>
            </w:pPr>
          </w:p>
        </w:tc>
        <w:tc>
          <w:tcPr>
            <w:tcW w:w="1872" w:type="dxa"/>
            <w:tcBorders>
              <w:top w:val="nil"/>
              <w:bottom w:val="single" w:sz="6" w:space="0" w:color="000000"/>
            </w:tcBorders>
          </w:tcPr>
          <w:p w14:paraId="796A8ACD" w14:textId="77777777" w:rsidR="005651DE" w:rsidRPr="00CC2B4B" w:rsidRDefault="005651DE" w:rsidP="005651DE">
            <w:pPr>
              <w:contextualSpacing/>
              <w:jc w:val="center"/>
              <w:rPr>
                <w:rFonts w:ascii="Times New Roman" w:hAnsi="Times New Roman" w:cs="Arial"/>
                <w:sz w:val="18"/>
                <w:szCs w:val="18"/>
              </w:rPr>
            </w:pPr>
          </w:p>
        </w:tc>
        <w:tc>
          <w:tcPr>
            <w:tcW w:w="1872" w:type="dxa"/>
            <w:tcBorders>
              <w:top w:val="nil"/>
              <w:bottom w:val="single" w:sz="6" w:space="0" w:color="000000"/>
              <w:right w:val="nil"/>
            </w:tcBorders>
            <w:shd w:val="clear" w:color="auto" w:fill="auto"/>
          </w:tcPr>
          <w:p w14:paraId="075BC626" w14:textId="77777777" w:rsidR="005651DE" w:rsidRPr="00CC2B4B" w:rsidRDefault="005651DE" w:rsidP="005651DE">
            <w:pPr>
              <w:contextualSpacing/>
              <w:jc w:val="center"/>
              <w:rPr>
                <w:rFonts w:ascii="Times New Roman" w:hAnsi="Times New Roman" w:cs="Arial"/>
                <w:sz w:val="18"/>
                <w:szCs w:val="18"/>
              </w:rPr>
            </w:pPr>
          </w:p>
        </w:tc>
        <w:tc>
          <w:tcPr>
            <w:tcW w:w="1872" w:type="dxa"/>
            <w:tcBorders>
              <w:top w:val="nil"/>
              <w:bottom w:val="single" w:sz="6" w:space="0" w:color="000000"/>
            </w:tcBorders>
          </w:tcPr>
          <w:p w14:paraId="66CD540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2.42 (1.95, 3.00)</w:t>
            </w:r>
          </w:p>
        </w:tc>
        <w:tc>
          <w:tcPr>
            <w:tcW w:w="1872" w:type="dxa"/>
            <w:tcBorders>
              <w:top w:val="nil"/>
              <w:left w:val="nil"/>
              <w:bottom w:val="single" w:sz="6" w:space="0" w:color="000000"/>
            </w:tcBorders>
            <w:shd w:val="clear" w:color="auto" w:fill="auto"/>
            <w:vAlign w:val="bottom"/>
          </w:tcPr>
          <w:p w14:paraId="6E1D818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2.26 (1.82, 2.81)</w:t>
            </w:r>
          </w:p>
        </w:tc>
      </w:tr>
    </w:tbl>
    <w:p w14:paraId="66933E1B" w14:textId="77777777" w:rsidR="005651DE" w:rsidRPr="00DB2F92" w:rsidRDefault="005651DE" w:rsidP="005651DE">
      <w:pPr>
        <w:contextualSpacing/>
        <w:rPr>
          <w:rFonts w:ascii="Arial" w:hAnsi="Arial"/>
          <w:b/>
          <w:sz w:val="20"/>
        </w:rPr>
      </w:pPr>
    </w:p>
    <w:p w14:paraId="39C28E1E" w14:textId="77777777" w:rsidR="005651DE" w:rsidRPr="00DB2F92" w:rsidRDefault="005651DE" w:rsidP="005651DE">
      <w:pPr>
        <w:contextualSpacing/>
        <w:rPr>
          <w:rFonts w:ascii="Arial" w:hAnsi="Arial"/>
          <w:b/>
          <w:sz w:val="20"/>
        </w:rPr>
      </w:pPr>
    </w:p>
    <w:p w14:paraId="77D2D57C" w14:textId="77777777" w:rsidR="005651DE" w:rsidRPr="00DB2F92" w:rsidRDefault="005651DE" w:rsidP="005651DE">
      <w:pPr>
        <w:contextualSpacing/>
        <w:rPr>
          <w:rFonts w:ascii="Arial" w:hAnsi="Arial"/>
          <w:b/>
          <w:sz w:val="20"/>
        </w:rPr>
      </w:pPr>
    </w:p>
    <w:p w14:paraId="6E54E5EA" w14:textId="77777777" w:rsidR="005651DE" w:rsidRPr="00DB2F92" w:rsidRDefault="005651DE" w:rsidP="005651DE">
      <w:pPr>
        <w:contextualSpacing/>
        <w:rPr>
          <w:rFonts w:ascii="Arial" w:hAnsi="Arial"/>
          <w:b/>
          <w:sz w:val="20"/>
        </w:rPr>
      </w:pPr>
    </w:p>
    <w:p w14:paraId="4A052331" w14:textId="77777777" w:rsidR="005651DE" w:rsidRPr="00DB2F92" w:rsidRDefault="005651DE" w:rsidP="005651DE">
      <w:pPr>
        <w:contextualSpacing/>
        <w:rPr>
          <w:rFonts w:ascii="Arial" w:hAnsi="Arial"/>
          <w:b/>
          <w:sz w:val="20"/>
        </w:rPr>
      </w:pPr>
    </w:p>
    <w:p w14:paraId="4223D8E8" w14:textId="77777777" w:rsidR="005651DE" w:rsidRPr="00DB2F92" w:rsidRDefault="005651DE" w:rsidP="005651DE">
      <w:pPr>
        <w:contextualSpacing/>
        <w:rPr>
          <w:rFonts w:ascii="Times New Roman" w:hAnsi="Times New Roman"/>
          <w:b/>
          <w:sz w:val="20"/>
        </w:rPr>
      </w:pPr>
    </w:p>
    <w:p w14:paraId="74450868" w14:textId="77777777" w:rsidR="005651DE" w:rsidRPr="00DB2F92" w:rsidRDefault="005651DE" w:rsidP="005651DE">
      <w:pPr>
        <w:contextualSpacing/>
        <w:rPr>
          <w:rFonts w:ascii="Times New Roman" w:hAnsi="Times New Roman"/>
          <w:b/>
          <w:sz w:val="20"/>
        </w:rPr>
      </w:pPr>
    </w:p>
    <w:p w14:paraId="17606C9A" w14:textId="77777777" w:rsidR="005651DE" w:rsidRPr="00DB2F92" w:rsidRDefault="005651DE" w:rsidP="005651DE">
      <w:pPr>
        <w:contextualSpacing/>
        <w:rPr>
          <w:rFonts w:ascii="Times New Roman" w:hAnsi="Times New Roman"/>
          <w:b/>
          <w:sz w:val="20"/>
        </w:rPr>
      </w:pPr>
    </w:p>
    <w:p w14:paraId="69331C4C" w14:textId="77777777" w:rsidR="005651DE" w:rsidRPr="00DB2F92" w:rsidRDefault="005651DE" w:rsidP="005651DE">
      <w:pPr>
        <w:contextualSpacing/>
        <w:rPr>
          <w:rFonts w:ascii="Times New Roman" w:hAnsi="Times New Roman"/>
          <w:b/>
          <w:sz w:val="20"/>
        </w:rPr>
      </w:pPr>
    </w:p>
    <w:p w14:paraId="68D16CF8" w14:textId="77777777" w:rsidR="005651DE" w:rsidRPr="00DB2F92" w:rsidRDefault="005651DE" w:rsidP="005651DE">
      <w:pPr>
        <w:contextualSpacing/>
        <w:rPr>
          <w:rFonts w:ascii="Times New Roman" w:hAnsi="Times New Roman"/>
          <w:b/>
          <w:sz w:val="20"/>
        </w:rPr>
      </w:pPr>
    </w:p>
    <w:p w14:paraId="454E4C5F" w14:textId="77777777" w:rsidR="005651DE" w:rsidRPr="00DB2F92" w:rsidRDefault="005651DE" w:rsidP="005651DE">
      <w:pPr>
        <w:contextualSpacing/>
        <w:rPr>
          <w:rFonts w:ascii="Times New Roman" w:hAnsi="Times New Roman"/>
          <w:b/>
          <w:sz w:val="20"/>
        </w:rPr>
      </w:pPr>
    </w:p>
    <w:p w14:paraId="67D4B007" w14:textId="77777777" w:rsidR="005651DE" w:rsidRPr="00DB2F92" w:rsidRDefault="005651DE" w:rsidP="005651DE">
      <w:pPr>
        <w:contextualSpacing/>
        <w:rPr>
          <w:rFonts w:ascii="Times New Roman" w:hAnsi="Times New Roman"/>
          <w:b/>
          <w:sz w:val="20"/>
        </w:rPr>
      </w:pPr>
    </w:p>
    <w:p w14:paraId="6571DC60" w14:textId="77777777" w:rsidR="005651DE" w:rsidRPr="00DB2F92" w:rsidRDefault="005651DE" w:rsidP="005651DE">
      <w:pPr>
        <w:contextualSpacing/>
        <w:rPr>
          <w:rFonts w:ascii="Times New Roman" w:hAnsi="Times New Roman"/>
          <w:b/>
          <w:sz w:val="20"/>
        </w:rPr>
      </w:pPr>
    </w:p>
    <w:p w14:paraId="5C2034ED" w14:textId="77777777" w:rsidR="005651DE" w:rsidRPr="00DB2F92" w:rsidRDefault="005651DE" w:rsidP="005651DE">
      <w:pPr>
        <w:contextualSpacing/>
        <w:rPr>
          <w:rFonts w:ascii="Times New Roman" w:hAnsi="Times New Roman"/>
          <w:b/>
          <w:sz w:val="20"/>
        </w:rPr>
      </w:pPr>
    </w:p>
    <w:p w14:paraId="5A9B5112" w14:textId="77777777" w:rsidR="005651DE" w:rsidRPr="00DB2F92" w:rsidRDefault="005651DE" w:rsidP="005651DE">
      <w:pPr>
        <w:contextualSpacing/>
        <w:rPr>
          <w:rFonts w:ascii="Times New Roman" w:hAnsi="Times New Roman"/>
          <w:b/>
          <w:sz w:val="20"/>
        </w:rPr>
      </w:pPr>
    </w:p>
    <w:p w14:paraId="13820BBD" w14:textId="77777777" w:rsidR="005651DE" w:rsidRPr="00DB2F92" w:rsidRDefault="005651DE" w:rsidP="005651DE">
      <w:pPr>
        <w:contextualSpacing/>
        <w:rPr>
          <w:rFonts w:ascii="Times New Roman" w:hAnsi="Times New Roman"/>
          <w:b/>
          <w:sz w:val="20"/>
        </w:rPr>
      </w:pPr>
    </w:p>
    <w:p w14:paraId="1DBC86D1" w14:textId="77777777" w:rsidR="00CC2B4B" w:rsidRDefault="00CC2B4B" w:rsidP="005651DE">
      <w:pPr>
        <w:contextualSpacing/>
        <w:rPr>
          <w:rFonts w:ascii="Times New Roman" w:hAnsi="Times New Roman"/>
          <w:sz w:val="16"/>
        </w:rPr>
      </w:pPr>
    </w:p>
    <w:p w14:paraId="648CD4AB" w14:textId="77777777" w:rsidR="00CC2B4B" w:rsidRDefault="00CC2B4B" w:rsidP="005651DE">
      <w:pPr>
        <w:contextualSpacing/>
        <w:rPr>
          <w:rFonts w:ascii="Times New Roman" w:hAnsi="Times New Roman"/>
          <w:sz w:val="16"/>
        </w:rPr>
      </w:pPr>
    </w:p>
    <w:p w14:paraId="7F091039" w14:textId="77777777" w:rsidR="005651DE" w:rsidRPr="00DB2F92" w:rsidRDefault="005651DE" w:rsidP="005651DE">
      <w:pPr>
        <w:contextualSpacing/>
        <w:rPr>
          <w:rFonts w:ascii="Times New Roman" w:hAnsi="Times New Roman"/>
          <w:sz w:val="16"/>
        </w:rPr>
      </w:pPr>
      <w:r w:rsidRPr="00DB2F92">
        <w:rPr>
          <w:rFonts w:ascii="Times New Roman" w:hAnsi="Times New Roman"/>
          <w:sz w:val="16"/>
        </w:rPr>
        <w:t>Abbreviations: RR, risk ratio; CI, confidence interval; SES, socioeconomic status</w:t>
      </w:r>
    </w:p>
    <w:p w14:paraId="19C04E40"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vertAlign w:val="superscript"/>
        </w:rPr>
        <w:t>a</w:t>
      </w:r>
      <w:proofErr w:type="gramEnd"/>
      <w:r w:rsidRPr="00DB2F92">
        <w:rPr>
          <w:rFonts w:ascii="Times New Roman" w:hAnsi="Times New Roman"/>
          <w:sz w:val="16"/>
        </w:rPr>
        <w:t xml:space="preserve"> </w:t>
      </w:r>
      <w:r w:rsidRPr="00DB2F92">
        <w:rPr>
          <w:rFonts w:ascii="Times New Roman" w:hAnsi="Times New Roman"/>
          <w:sz w:val="16"/>
          <w:szCs w:val="16"/>
        </w:rPr>
        <w:t>All models include respondent-level sample weights</w:t>
      </w:r>
    </w:p>
    <w:p w14:paraId="0186A454"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b</w:t>
      </w:r>
      <w:proofErr w:type="gramEnd"/>
      <w:r w:rsidRPr="00DB2F92">
        <w:rPr>
          <w:rFonts w:ascii="Times New Roman" w:hAnsi="Times New Roman"/>
          <w:sz w:val="16"/>
        </w:rPr>
        <w:t xml:space="preserve"> Model 1: SES adjusted for time-fixed covariates (age, sex, race, early-life SES)</w:t>
      </w:r>
    </w:p>
    <w:p w14:paraId="255ACB09"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c</w:t>
      </w:r>
      <w:proofErr w:type="gramEnd"/>
      <w:r w:rsidRPr="00DB2F92">
        <w:rPr>
          <w:rFonts w:ascii="Times New Roman" w:hAnsi="Times New Roman"/>
          <w:sz w:val="16"/>
        </w:rPr>
        <w:t xml:space="preserve"> Model 2: Model 1 + smoke, lagged 1 visit</w:t>
      </w:r>
    </w:p>
    <w:p w14:paraId="272BEBAB"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d</w:t>
      </w:r>
      <w:proofErr w:type="gramEnd"/>
      <w:r w:rsidRPr="00DB2F92">
        <w:rPr>
          <w:rFonts w:ascii="Times New Roman" w:hAnsi="Times New Roman"/>
          <w:sz w:val="16"/>
        </w:rPr>
        <w:t xml:space="preserve"> Model 3: Model 1 + alcohol consumption, lagged 1 visit</w:t>
      </w:r>
    </w:p>
    <w:p w14:paraId="5AFCC477"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e</w:t>
      </w:r>
      <w:proofErr w:type="gramEnd"/>
      <w:r w:rsidRPr="00DB2F92">
        <w:rPr>
          <w:rFonts w:ascii="Times New Roman" w:hAnsi="Times New Roman"/>
          <w:sz w:val="16"/>
        </w:rPr>
        <w:t xml:space="preserve"> Model 4: Model 1 +physical inactivity, lagged 1 visit</w:t>
      </w:r>
    </w:p>
    <w:p w14:paraId="2E09FA69"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f</w:t>
      </w:r>
      <w:proofErr w:type="gramEnd"/>
      <w:r w:rsidRPr="00DB2F92">
        <w:rPr>
          <w:rFonts w:ascii="Times New Roman" w:hAnsi="Times New Roman"/>
          <w:sz w:val="16"/>
        </w:rPr>
        <w:t xml:space="preserve"> Model 6: Model 1 + smoke + drink + physical inactivity, lagged 1 visit</w:t>
      </w:r>
    </w:p>
    <w:p w14:paraId="4FD862F6" w14:textId="77777777" w:rsidR="005651DE" w:rsidRPr="00DB2F92" w:rsidRDefault="005651DE" w:rsidP="005651DE">
      <w:pPr>
        <w:contextualSpacing/>
        <w:rPr>
          <w:rFonts w:ascii="Times New Roman" w:hAnsi="Times New Roman"/>
          <w:sz w:val="16"/>
        </w:rPr>
      </w:pPr>
      <w:proofErr w:type="gramStart"/>
      <w:r w:rsidRPr="00DB2F92">
        <w:rPr>
          <w:rFonts w:ascii="Times New Roman" w:hAnsi="Times New Roman"/>
          <w:sz w:val="16"/>
          <w:vertAlign w:val="superscript"/>
        </w:rPr>
        <w:t>g</w:t>
      </w:r>
      <w:proofErr w:type="gramEnd"/>
      <w:r w:rsidRPr="00DB2F92">
        <w:rPr>
          <w:rFonts w:ascii="Times New Roman" w:hAnsi="Times New Roman"/>
          <w:sz w:val="16"/>
        </w:rPr>
        <w:t xml:space="preserve"> Factor scores from confirmatory factor analysis with maximum likelihood estimation, split into quartiles (Q1-Q4) of adult SES</w:t>
      </w:r>
    </w:p>
    <w:p w14:paraId="3B5968E2" w14:textId="77777777" w:rsidR="005651DE" w:rsidRPr="00DB2F92" w:rsidRDefault="005651DE" w:rsidP="005651DE">
      <w:pPr>
        <w:contextualSpacing/>
        <w:rPr>
          <w:rFonts w:ascii="Times New Roman" w:hAnsi="Times New Roman"/>
          <w:b/>
          <w:sz w:val="20"/>
        </w:rPr>
      </w:pPr>
      <w:proofErr w:type="gramStart"/>
      <w:r w:rsidRPr="00DB2F92">
        <w:rPr>
          <w:rFonts w:ascii="Times New Roman" w:hAnsi="Times New Roman"/>
          <w:sz w:val="16"/>
          <w:vertAlign w:val="superscript"/>
        </w:rPr>
        <w:t>h</w:t>
      </w:r>
      <w:proofErr w:type="gramEnd"/>
      <w:r w:rsidRPr="00DB2F92">
        <w:rPr>
          <w:rFonts w:ascii="Times New Roman" w:hAnsi="Times New Roman"/>
          <w:sz w:val="16"/>
          <w:vertAlign w:val="superscript"/>
        </w:rPr>
        <w:t xml:space="preserve"> </w:t>
      </w:r>
      <w:r w:rsidRPr="00DB2F92">
        <w:rPr>
          <w:rFonts w:ascii="Times New Roman" w:hAnsi="Times New Roman"/>
          <w:sz w:val="16"/>
          <w:lang w:val="en-AU"/>
        </w:rPr>
        <w:t>Between waves 4 in 1998  and 6 in 2002, respondents were asked if they engaged in vigorous physical activity 3 or more times per week for the past 12 months; physical inactivity was defined as engaging in vigorous physical activity less than 3 times per week.</w:t>
      </w:r>
    </w:p>
    <w:p w14:paraId="7019870E" w14:textId="77777777" w:rsidR="005651DE" w:rsidRDefault="005651DE" w:rsidP="005651DE">
      <w:pPr>
        <w:contextualSpacing/>
        <w:rPr>
          <w:rFonts w:ascii="Times New Roman" w:hAnsi="Times New Roman"/>
          <w:b/>
          <w:sz w:val="16"/>
          <w:szCs w:val="16"/>
        </w:rPr>
      </w:pPr>
    </w:p>
    <w:p w14:paraId="1E5F25F0" w14:textId="77777777" w:rsidR="005651DE" w:rsidRDefault="005651DE" w:rsidP="005651DE">
      <w:pPr>
        <w:contextualSpacing/>
        <w:rPr>
          <w:rFonts w:ascii="Times New Roman" w:hAnsi="Times New Roman"/>
          <w:b/>
          <w:sz w:val="16"/>
          <w:szCs w:val="16"/>
        </w:rPr>
      </w:pPr>
    </w:p>
    <w:p w14:paraId="433F39C9" w14:textId="77777777" w:rsidR="005651DE" w:rsidRDefault="005651DE" w:rsidP="005651DE">
      <w:pPr>
        <w:contextualSpacing/>
        <w:rPr>
          <w:rFonts w:ascii="Times New Roman" w:hAnsi="Times New Roman"/>
          <w:b/>
          <w:sz w:val="16"/>
          <w:szCs w:val="16"/>
        </w:rPr>
      </w:pPr>
    </w:p>
    <w:p w14:paraId="6B98A670" w14:textId="77777777" w:rsidR="005651DE" w:rsidRDefault="005651DE" w:rsidP="005651DE">
      <w:pPr>
        <w:contextualSpacing/>
        <w:rPr>
          <w:rFonts w:ascii="Times New Roman" w:hAnsi="Times New Roman"/>
          <w:b/>
          <w:sz w:val="16"/>
          <w:szCs w:val="16"/>
        </w:rPr>
      </w:pPr>
    </w:p>
    <w:p w14:paraId="5A360F65" w14:textId="77777777" w:rsidR="005651DE" w:rsidRDefault="005651DE" w:rsidP="005651DE">
      <w:pPr>
        <w:contextualSpacing/>
        <w:rPr>
          <w:rFonts w:ascii="Times New Roman" w:hAnsi="Times New Roman"/>
          <w:b/>
          <w:sz w:val="16"/>
          <w:szCs w:val="16"/>
        </w:rPr>
      </w:pPr>
    </w:p>
    <w:p w14:paraId="66F98781" w14:textId="77777777" w:rsidR="005651DE" w:rsidRDefault="005651DE" w:rsidP="005651DE">
      <w:pPr>
        <w:contextualSpacing/>
        <w:rPr>
          <w:rFonts w:ascii="Times New Roman" w:hAnsi="Times New Roman"/>
          <w:b/>
          <w:sz w:val="16"/>
          <w:szCs w:val="16"/>
        </w:rPr>
      </w:pPr>
    </w:p>
    <w:p w14:paraId="1BBA2237" w14:textId="77777777" w:rsidR="005651DE" w:rsidRDefault="005651DE" w:rsidP="005651DE">
      <w:pPr>
        <w:contextualSpacing/>
        <w:rPr>
          <w:rFonts w:ascii="Times New Roman" w:hAnsi="Times New Roman"/>
          <w:b/>
          <w:sz w:val="20"/>
        </w:rPr>
      </w:pPr>
      <w:proofErr w:type="spellStart"/>
      <w:proofErr w:type="gramStart"/>
      <w:r>
        <w:rPr>
          <w:rFonts w:ascii="Times New Roman" w:hAnsi="Times New Roman"/>
          <w:b/>
          <w:sz w:val="20"/>
        </w:rPr>
        <w:lastRenderedPageBreak/>
        <w:t>eTable</w:t>
      </w:r>
      <w:proofErr w:type="spellEnd"/>
      <w:proofErr w:type="gramEnd"/>
      <w:r>
        <w:rPr>
          <w:rFonts w:ascii="Times New Roman" w:hAnsi="Times New Roman"/>
          <w:b/>
          <w:sz w:val="20"/>
        </w:rPr>
        <w:t xml:space="preserve"> 13</w:t>
      </w:r>
      <w:r w:rsidRPr="00B374A6">
        <w:rPr>
          <w:rFonts w:ascii="Times New Roman" w:hAnsi="Times New Roman"/>
          <w:b/>
          <w:sz w:val="20"/>
        </w:rPr>
        <w:t>.</w:t>
      </w:r>
      <w:r w:rsidRPr="00B374A6">
        <w:rPr>
          <w:rFonts w:ascii="Times New Roman" w:hAnsi="Times New Roman"/>
          <w:sz w:val="20"/>
        </w:rPr>
        <w:t xml:space="preserve"> </w:t>
      </w:r>
      <w:r>
        <w:rPr>
          <w:rFonts w:ascii="Times New Roman" w:hAnsi="Times New Roman"/>
          <w:sz w:val="20"/>
        </w:rPr>
        <w:t>Sensitivity Analyses for the Controlled Direct Effect of SES not Mediated Through Physical Inactivity, with Error in Measurement of Physical Inactivity Represented by the Reliability Ratio from 1.0 to 0.5</w:t>
      </w:r>
      <w:r w:rsidRPr="00B374A6">
        <w:rPr>
          <w:rFonts w:ascii="Times New Roman" w:hAnsi="Times New Roman"/>
          <w:sz w:val="20"/>
        </w:rPr>
        <w:t>, Health and Retirement Study, n=803</w:t>
      </w:r>
      <w:r>
        <w:rPr>
          <w:rFonts w:ascii="Times New Roman" w:hAnsi="Times New Roman"/>
          <w:sz w:val="20"/>
        </w:rPr>
        <w:t>7</w:t>
      </w:r>
      <w:r w:rsidRPr="00DB2F92">
        <w:rPr>
          <w:rFonts w:ascii="Times New Roman" w:hAnsi="Times New Roman"/>
          <w:sz w:val="16"/>
          <w:vertAlign w:val="superscript"/>
        </w:rPr>
        <w:t>a</w:t>
      </w:r>
    </w:p>
    <w:tbl>
      <w:tblPr>
        <w:tblW w:w="0" w:type="auto"/>
        <w:tblLayout w:type="fixed"/>
        <w:tblCellMar>
          <w:left w:w="0" w:type="dxa"/>
          <w:right w:w="0" w:type="dxa"/>
        </w:tblCellMar>
        <w:tblLook w:val="04A0" w:firstRow="1" w:lastRow="0" w:firstColumn="1" w:lastColumn="0" w:noHBand="0" w:noVBand="1"/>
      </w:tblPr>
      <w:tblGrid>
        <w:gridCol w:w="1221"/>
        <w:gridCol w:w="608"/>
        <w:gridCol w:w="304"/>
        <w:gridCol w:w="304"/>
        <w:gridCol w:w="608"/>
        <w:gridCol w:w="608"/>
        <w:gridCol w:w="304"/>
        <w:gridCol w:w="304"/>
        <w:gridCol w:w="608"/>
        <w:gridCol w:w="608"/>
        <w:gridCol w:w="304"/>
        <w:gridCol w:w="304"/>
        <w:gridCol w:w="608"/>
        <w:gridCol w:w="608"/>
        <w:gridCol w:w="304"/>
        <w:gridCol w:w="304"/>
        <w:gridCol w:w="608"/>
        <w:gridCol w:w="608"/>
        <w:gridCol w:w="304"/>
        <w:gridCol w:w="304"/>
        <w:gridCol w:w="608"/>
        <w:gridCol w:w="608"/>
        <w:gridCol w:w="304"/>
        <w:gridCol w:w="304"/>
        <w:gridCol w:w="608"/>
      </w:tblGrid>
      <w:tr w:rsidR="005651DE" w:rsidRPr="00D81893" w14:paraId="3921FA3E" w14:textId="77777777" w:rsidTr="00E71276">
        <w:trPr>
          <w:trHeight w:val="240"/>
        </w:trPr>
        <w:tc>
          <w:tcPr>
            <w:tcW w:w="12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F6395" w14:textId="77777777" w:rsidR="005651DE" w:rsidRPr="008F10D2" w:rsidRDefault="005651DE" w:rsidP="005651DE">
            <w:pPr>
              <w:contextualSpacing/>
              <w:rPr>
                <w:rFonts w:ascii="Times" w:hAnsi="Times"/>
                <w:b/>
                <w:sz w:val="18"/>
                <w:szCs w:val="18"/>
              </w:rPr>
            </w:pPr>
            <w:r w:rsidRPr="008F10D2">
              <w:rPr>
                <w:rFonts w:ascii="Times" w:hAnsi="Times"/>
                <w:b/>
                <w:sz w:val="18"/>
                <w:szCs w:val="18"/>
              </w:rPr>
              <w:t> </w:t>
            </w:r>
          </w:p>
        </w:tc>
        <w:tc>
          <w:tcPr>
            <w:tcW w:w="18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C2F89"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Reliability ratio=</w:t>
            </w:r>
            <w:proofErr w:type="gramStart"/>
            <w:r w:rsidRPr="008F10D2">
              <w:rPr>
                <w:rFonts w:ascii="Times" w:hAnsi="Times"/>
                <w:b/>
                <w:sz w:val="18"/>
                <w:szCs w:val="18"/>
              </w:rPr>
              <w:t xml:space="preserve">1.0    </w:t>
            </w:r>
            <w:proofErr w:type="gramEnd"/>
          </w:p>
        </w:tc>
        <w:tc>
          <w:tcPr>
            <w:tcW w:w="18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85D88"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Reliability ratio=0.90</w:t>
            </w:r>
          </w:p>
        </w:tc>
        <w:tc>
          <w:tcPr>
            <w:tcW w:w="18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8FE2E"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Reliability ratio=0.80</w:t>
            </w:r>
          </w:p>
        </w:tc>
        <w:tc>
          <w:tcPr>
            <w:tcW w:w="18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BE108"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Reliability ratio=0.70</w:t>
            </w:r>
          </w:p>
        </w:tc>
        <w:tc>
          <w:tcPr>
            <w:tcW w:w="18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4E432"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Reliability ratio=0.60</w:t>
            </w:r>
          </w:p>
        </w:tc>
        <w:tc>
          <w:tcPr>
            <w:tcW w:w="18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32869"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Reliability ratio=0.50</w:t>
            </w:r>
          </w:p>
        </w:tc>
      </w:tr>
      <w:tr w:rsidR="005651DE" w:rsidRPr="00D81893" w14:paraId="4B7A7938" w14:textId="77777777" w:rsidTr="00E71276">
        <w:trPr>
          <w:trHeight w:val="240"/>
        </w:trPr>
        <w:tc>
          <w:tcPr>
            <w:tcW w:w="12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9FBE8" w14:textId="77777777" w:rsidR="005651DE" w:rsidRPr="008F10D2" w:rsidRDefault="005651DE" w:rsidP="005651DE">
            <w:pPr>
              <w:contextualSpacing/>
              <w:rPr>
                <w:rFonts w:ascii="Times" w:hAnsi="Times"/>
                <w:b/>
                <w:sz w:val="18"/>
                <w:szCs w:val="18"/>
              </w:rPr>
            </w:pPr>
            <w:r w:rsidRPr="008F10D2">
              <w:rPr>
                <w:rFonts w:ascii="Times" w:hAnsi="Times"/>
                <w:b/>
                <w:sz w:val="18"/>
                <w:szCs w:val="18"/>
              </w:rPr>
              <w:t> </w:t>
            </w:r>
          </w:p>
        </w:tc>
        <w:tc>
          <w:tcPr>
            <w:tcW w:w="912" w:type="dxa"/>
            <w:gridSpan w:val="2"/>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391D5E3"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RR</w:t>
            </w:r>
          </w:p>
        </w:tc>
        <w:tc>
          <w:tcPr>
            <w:tcW w:w="91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740CD"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95%CI</w:t>
            </w:r>
          </w:p>
        </w:tc>
        <w:tc>
          <w:tcPr>
            <w:tcW w:w="912" w:type="dxa"/>
            <w:gridSpan w:val="2"/>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30DE26D"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RR</w:t>
            </w:r>
          </w:p>
        </w:tc>
        <w:tc>
          <w:tcPr>
            <w:tcW w:w="91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41D14"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95%CI</w:t>
            </w:r>
          </w:p>
        </w:tc>
        <w:tc>
          <w:tcPr>
            <w:tcW w:w="912" w:type="dxa"/>
            <w:gridSpan w:val="2"/>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6CC6BED"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RR</w:t>
            </w:r>
          </w:p>
        </w:tc>
        <w:tc>
          <w:tcPr>
            <w:tcW w:w="91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51D8A"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95%CI</w:t>
            </w:r>
          </w:p>
        </w:tc>
        <w:tc>
          <w:tcPr>
            <w:tcW w:w="912" w:type="dxa"/>
            <w:gridSpan w:val="2"/>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B5B2B0C"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RR</w:t>
            </w:r>
          </w:p>
        </w:tc>
        <w:tc>
          <w:tcPr>
            <w:tcW w:w="91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F4533"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95%CI</w:t>
            </w:r>
          </w:p>
        </w:tc>
        <w:tc>
          <w:tcPr>
            <w:tcW w:w="912" w:type="dxa"/>
            <w:gridSpan w:val="2"/>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A5E8734"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RR</w:t>
            </w:r>
          </w:p>
        </w:tc>
        <w:tc>
          <w:tcPr>
            <w:tcW w:w="91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588EB"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95%CI</w:t>
            </w:r>
          </w:p>
        </w:tc>
        <w:tc>
          <w:tcPr>
            <w:tcW w:w="912" w:type="dxa"/>
            <w:gridSpan w:val="2"/>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3126D99"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RR</w:t>
            </w:r>
          </w:p>
        </w:tc>
        <w:tc>
          <w:tcPr>
            <w:tcW w:w="91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35255" w14:textId="77777777" w:rsidR="005651DE" w:rsidRPr="008F10D2" w:rsidRDefault="005651DE" w:rsidP="005651DE">
            <w:pPr>
              <w:contextualSpacing/>
              <w:jc w:val="center"/>
              <w:rPr>
                <w:rFonts w:ascii="Times" w:hAnsi="Times"/>
                <w:b/>
                <w:sz w:val="18"/>
                <w:szCs w:val="18"/>
              </w:rPr>
            </w:pPr>
            <w:r w:rsidRPr="008F10D2">
              <w:rPr>
                <w:rFonts w:ascii="Times" w:hAnsi="Times"/>
                <w:b/>
                <w:sz w:val="18"/>
                <w:szCs w:val="18"/>
              </w:rPr>
              <w:t>95%CI</w:t>
            </w:r>
          </w:p>
        </w:tc>
      </w:tr>
      <w:tr w:rsidR="005651DE" w:rsidRPr="00D81893" w14:paraId="46251903" w14:textId="77777777" w:rsidTr="00E71276">
        <w:trPr>
          <w:trHeight w:val="240"/>
        </w:trPr>
        <w:tc>
          <w:tcPr>
            <w:tcW w:w="1221"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34893A3A" w14:textId="77777777" w:rsidR="005651DE" w:rsidRPr="00D81893" w:rsidRDefault="005651DE" w:rsidP="005651DE">
            <w:pPr>
              <w:contextualSpacing/>
              <w:rPr>
                <w:rFonts w:ascii="Times" w:hAnsi="Times"/>
                <w:sz w:val="18"/>
                <w:szCs w:val="18"/>
              </w:rPr>
            </w:pPr>
            <w:proofErr w:type="spellStart"/>
            <w:r w:rsidRPr="00D81893">
              <w:rPr>
                <w:rFonts w:ascii="Times" w:hAnsi="Times"/>
                <w:sz w:val="18"/>
                <w:szCs w:val="18"/>
              </w:rPr>
              <w:t>SES</w:t>
            </w:r>
            <w:r w:rsidRPr="00D81893">
              <w:rPr>
                <w:rFonts w:ascii="Times" w:hAnsi="Times"/>
                <w:sz w:val="18"/>
                <w:szCs w:val="18"/>
                <w:vertAlign w:val="superscript"/>
              </w:rPr>
              <w:t>a</w:t>
            </w:r>
            <w:proofErr w:type="spellEnd"/>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F8B9798"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7943517F"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69A6694" w14:textId="77777777" w:rsidR="005651DE" w:rsidRPr="00D81893" w:rsidRDefault="005651DE" w:rsidP="005651DE">
            <w:pPr>
              <w:contextualSpacing/>
              <w:jc w:val="center"/>
              <w:rPr>
                <w:rFonts w:ascii="Times" w:hAnsi="Times"/>
                <w:sz w:val="18"/>
                <w:szCs w:val="18"/>
              </w:rPr>
            </w:pP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C5E15E8"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107B2C77"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0659A22" w14:textId="77777777" w:rsidR="005651DE" w:rsidRPr="00D81893" w:rsidRDefault="005651DE" w:rsidP="005651DE">
            <w:pPr>
              <w:contextualSpacing/>
              <w:jc w:val="center"/>
              <w:rPr>
                <w:rFonts w:ascii="Times" w:hAnsi="Times"/>
                <w:sz w:val="18"/>
                <w:szCs w:val="18"/>
              </w:rPr>
            </w:pP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4D70071"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738ACB8"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446D521" w14:textId="77777777" w:rsidR="005651DE" w:rsidRPr="00D81893" w:rsidRDefault="005651DE" w:rsidP="005651DE">
            <w:pPr>
              <w:contextualSpacing/>
              <w:jc w:val="center"/>
              <w:rPr>
                <w:rFonts w:ascii="Times" w:hAnsi="Times"/>
                <w:sz w:val="18"/>
                <w:szCs w:val="18"/>
              </w:rPr>
            </w:pP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C6B14FF"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3117BD0"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0C7BA19" w14:textId="77777777" w:rsidR="005651DE" w:rsidRPr="00D81893" w:rsidRDefault="005651DE" w:rsidP="005651DE">
            <w:pPr>
              <w:contextualSpacing/>
              <w:jc w:val="center"/>
              <w:rPr>
                <w:rFonts w:ascii="Times" w:hAnsi="Times"/>
                <w:sz w:val="18"/>
                <w:szCs w:val="18"/>
              </w:rPr>
            </w:pP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93B1B43"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7B91AC6F"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E910906" w14:textId="77777777" w:rsidR="005651DE" w:rsidRPr="00D81893" w:rsidRDefault="005651DE" w:rsidP="005651DE">
            <w:pPr>
              <w:contextualSpacing/>
              <w:jc w:val="center"/>
              <w:rPr>
                <w:rFonts w:ascii="Times" w:hAnsi="Times"/>
                <w:sz w:val="18"/>
                <w:szCs w:val="18"/>
              </w:rPr>
            </w:pP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D13F7D5"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2177940"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993620C" w14:textId="77777777" w:rsidR="005651DE" w:rsidRPr="00D81893" w:rsidRDefault="005651DE" w:rsidP="005651DE">
            <w:pPr>
              <w:contextualSpacing/>
              <w:jc w:val="center"/>
              <w:rPr>
                <w:rFonts w:ascii="Times" w:hAnsi="Times"/>
                <w:sz w:val="18"/>
                <w:szCs w:val="18"/>
              </w:rPr>
            </w:pPr>
          </w:p>
        </w:tc>
      </w:tr>
      <w:tr w:rsidR="005651DE" w:rsidRPr="00D81893" w14:paraId="78818005" w14:textId="77777777" w:rsidTr="00E71276">
        <w:trPr>
          <w:trHeight w:val="240"/>
        </w:trPr>
        <w:tc>
          <w:tcPr>
            <w:tcW w:w="1221" w:type="dxa"/>
            <w:tcBorders>
              <w:top w:val="nil"/>
              <w:left w:val="single" w:sz="4" w:space="0" w:color="auto"/>
              <w:bottom w:val="nil"/>
              <w:right w:val="single" w:sz="4" w:space="0" w:color="auto"/>
            </w:tcBorders>
            <w:shd w:val="clear" w:color="auto" w:fill="auto"/>
            <w:tcMar>
              <w:top w:w="0" w:type="dxa"/>
              <w:left w:w="15" w:type="dxa"/>
              <w:bottom w:w="0" w:type="dxa"/>
              <w:right w:w="15" w:type="dxa"/>
            </w:tcMar>
            <w:vAlign w:val="center"/>
            <w:hideMark/>
          </w:tcPr>
          <w:p w14:paraId="183D59D7" w14:textId="77777777" w:rsidR="005651DE" w:rsidRPr="00D81893" w:rsidRDefault="005651DE" w:rsidP="005651DE">
            <w:pPr>
              <w:contextualSpacing/>
              <w:rPr>
                <w:rFonts w:ascii="Times" w:hAnsi="Times"/>
                <w:sz w:val="18"/>
                <w:szCs w:val="18"/>
              </w:rPr>
            </w:pPr>
            <w:r w:rsidRPr="00D81893">
              <w:rPr>
                <w:rFonts w:ascii="Times" w:hAnsi="Times"/>
                <w:sz w:val="18"/>
                <w:szCs w:val="18"/>
              </w:rPr>
              <w:t>Q1: highest SES</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4AC471B"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60307A8C"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EDA3F5A" w14:textId="77777777" w:rsidR="005651DE" w:rsidRPr="00D81893" w:rsidRDefault="005651DE" w:rsidP="005651DE">
            <w:pPr>
              <w:contextualSpacing/>
              <w:jc w:val="center"/>
              <w:rPr>
                <w:rFonts w:ascii="Times" w:hAnsi="Times"/>
                <w:sz w:val="18"/>
                <w:szCs w:val="18"/>
              </w:rPr>
            </w:pP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5BD2826"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4BA2C72"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547E7CF" w14:textId="77777777" w:rsidR="005651DE" w:rsidRPr="00D81893" w:rsidRDefault="005651DE" w:rsidP="005651DE">
            <w:pPr>
              <w:contextualSpacing/>
              <w:jc w:val="center"/>
              <w:rPr>
                <w:rFonts w:ascii="Times" w:hAnsi="Times"/>
                <w:sz w:val="18"/>
                <w:szCs w:val="18"/>
              </w:rPr>
            </w:pP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294B43C"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DD338F1"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B3C328A" w14:textId="77777777" w:rsidR="005651DE" w:rsidRPr="00D81893" w:rsidRDefault="005651DE" w:rsidP="005651DE">
            <w:pPr>
              <w:contextualSpacing/>
              <w:jc w:val="center"/>
              <w:rPr>
                <w:rFonts w:ascii="Times" w:hAnsi="Times"/>
                <w:sz w:val="18"/>
                <w:szCs w:val="18"/>
              </w:rPr>
            </w:pP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F6BD2CA"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7682768E"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60B2A5D" w14:textId="77777777" w:rsidR="005651DE" w:rsidRPr="00D81893" w:rsidRDefault="005651DE" w:rsidP="005651DE">
            <w:pPr>
              <w:contextualSpacing/>
              <w:jc w:val="center"/>
              <w:rPr>
                <w:rFonts w:ascii="Times" w:hAnsi="Times"/>
                <w:sz w:val="18"/>
                <w:szCs w:val="18"/>
              </w:rPr>
            </w:pP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564E02A"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9F895CE"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097E511" w14:textId="77777777" w:rsidR="005651DE" w:rsidRPr="00D81893" w:rsidRDefault="005651DE" w:rsidP="005651DE">
            <w:pPr>
              <w:contextualSpacing/>
              <w:jc w:val="center"/>
              <w:rPr>
                <w:rFonts w:ascii="Times" w:hAnsi="Times"/>
                <w:sz w:val="18"/>
                <w:szCs w:val="18"/>
              </w:rPr>
            </w:pP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E3B7FDD" w14:textId="77777777" w:rsidR="005651DE" w:rsidRPr="00D81893" w:rsidRDefault="005651DE" w:rsidP="005651DE">
            <w:pPr>
              <w:contextualSpacing/>
              <w:jc w:val="center"/>
              <w:rPr>
                <w:rFonts w:ascii="Times" w:hAnsi="Times"/>
                <w:sz w:val="18"/>
                <w:szCs w:val="18"/>
              </w:rPr>
            </w:pP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BA50E16" w14:textId="77777777" w:rsidR="005651DE" w:rsidRPr="00D81893" w:rsidRDefault="005651DE" w:rsidP="005651DE">
            <w:pPr>
              <w:contextualSpacing/>
              <w:jc w:val="center"/>
              <w:rPr>
                <w:rFonts w:ascii="Times" w:hAnsi="Times"/>
                <w:sz w:val="18"/>
                <w:szCs w:val="18"/>
              </w:rPr>
            </w:pP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61A42CD" w14:textId="77777777" w:rsidR="005651DE" w:rsidRPr="00D81893" w:rsidRDefault="005651DE" w:rsidP="005651DE">
            <w:pPr>
              <w:contextualSpacing/>
              <w:jc w:val="center"/>
              <w:rPr>
                <w:rFonts w:ascii="Times" w:hAnsi="Times"/>
                <w:sz w:val="18"/>
                <w:szCs w:val="18"/>
              </w:rPr>
            </w:pPr>
          </w:p>
        </w:tc>
      </w:tr>
      <w:tr w:rsidR="005651DE" w:rsidRPr="00D81893" w14:paraId="2C7388DC" w14:textId="77777777" w:rsidTr="00E71276">
        <w:trPr>
          <w:trHeight w:val="240"/>
        </w:trPr>
        <w:tc>
          <w:tcPr>
            <w:tcW w:w="1221" w:type="dxa"/>
            <w:tcBorders>
              <w:top w:val="nil"/>
              <w:left w:val="single" w:sz="4" w:space="0" w:color="auto"/>
              <w:bottom w:val="nil"/>
              <w:right w:val="single" w:sz="4" w:space="0" w:color="auto"/>
            </w:tcBorders>
            <w:shd w:val="clear" w:color="auto" w:fill="auto"/>
            <w:tcMar>
              <w:top w:w="0" w:type="dxa"/>
              <w:left w:w="15" w:type="dxa"/>
              <w:bottom w:w="0" w:type="dxa"/>
              <w:right w:w="15" w:type="dxa"/>
            </w:tcMar>
            <w:vAlign w:val="center"/>
            <w:hideMark/>
          </w:tcPr>
          <w:p w14:paraId="1B193FF2" w14:textId="77777777" w:rsidR="005651DE" w:rsidRPr="00D81893" w:rsidRDefault="005651DE" w:rsidP="005651DE">
            <w:pPr>
              <w:contextualSpacing/>
              <w:rPr>
                <w:rFonts w:ascii="Times" w:hAnsi="Times"/>
                <w:sz w:val="18"/>
                <w:szCs w:val="18"/>
              </w:rPr>
            </w:pPr>
            <w:r w:rsidRPr="00D81893">
              <w:rPr>
                <w:rFonts w:ascii="Times" w:hAnsi="Times"/>
                <w:sz w:val="18"/>
                <w:szCs w:val="18"/>
              </w:rPr>
              <w:t>Q2</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2B6F1C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1.18</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F65D7A7"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0.90</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10EE746"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1.43</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3CB5ED1"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1.17</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C015178"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0.89</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99F1E6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1.42</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85DCC33"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1.15</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16FB39F"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0.87</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54A8E3D"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1.40</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83F8BD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1.13</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8E443C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0.86</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808AACA"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1.37</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F8CF97F"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1.10</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E4C6F7A"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0.83</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55D7C3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1.34</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E72AB69"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1.06</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026B0C9"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0.80</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759007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1.29</w:t>
            </w:r>
          </w:p>
        </w:tc>
      </w:tr>
      <w:tr w:rsidR="005651DE" w:rsidRPr="00D81893" w14:paraId="6263E4EA" w14:textId="77777777" w:rsidTr="00E71276">
        <w:trPr>
          <w:trHeight w:val="240"/>
        </w:trPr>
        <w:tc>
          <w:tcPr>
            <w:tcW w:w="1221" w:type="dxa"/>
            <w:tcBorders>
              <w:top w:val="nil"/>
              <w:left w:val="single" w:sz="4" w:space="0" w:color="auto"/>
              <w:bottom w:val="nil"/>
              <w:right w:val="single" w:sz="4" w:space="0" w:color="auto"/>
            </w:tcBorders>
            <w:shd w:val="clear" w:color="auto" w:fill="auto"/>
            <w:tcMar>
              <w:top w:w="0" w:type="dxa"/>
              <w:left w:w="15" w:type="dxa"/>
              <w:bottom w:w="0" w:type="dxa"/>
              <w:right w:w="15" w:type="dxa"/>
            </w:tcMar>
            <w:vAlign w:val="center"/>
            <w:hideMark/>
          </w:tcPr>
          <w:p w14:paraId="6756193D" w14:textId="77777777" w:rsidR="005651DE" w:rsidRPr="00D81893" w:rsidRDefault="005651DE" w:rsidP="005651DE">
            <w:pPr>
              <w:contextualSpacing/>
              <w:rPr>
                <w:rFonts w:ascii="Times" w:hAnsi="Times"/>
                <w:sz w:val="18"/>
                <w:szCs w:val="18"/>
              </w:rPr>
            </w:pPr>
            <w:r w:rsidRPr="00D81893">
              <w:rPr>
                <w:rFonts w:ascii="Times" w:hAnsi="Times"/>
                <w:sz w:val="18"/>
                <w:szCs w:val="18"/>
              </w:rPr>
              <w:t>Q3</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D1337A3"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1.59</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154A596F"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1.21</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055BC7B"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1.91</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42CAD9F"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1.55</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10D9F07"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1.18</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29AA976"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1.86</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263C62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1.50</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8B54EB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1.15</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E996AB8"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1.81</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E9FDD14"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1.44</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75F0FFA2"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1.10</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98BF2F9"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1.74</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8F4FD8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1.37</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79AEA098"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1.04</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B53D9C9"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1.66</w:t>
            </w:r>
          </w:p>
        </w:tc>
        <w:tc>
          <w:tcPr>
            <w:tcW w:w="608" w:type="dxa"/>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AD6C38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1.28</w:t>
            </w:r>
          </w:p>
        </w:tc>
        <w:tc>
          <w:tcPr>
            <w:tcW w:w="60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C179471"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0.96</w:t>
            </w:r>
          </w:p>
        </w:tc>
        <w:tc>
          <w:tcPr>
            <w:tcW w:w="608" w:type="dxa"/>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FA685B2"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1.55</w:t>
            </w:r>
          </w:p>
        </w:tc>
      </w:tr>
      <w:tr w:rsidR="005651DE" w:rsidRPr="00D81893" w14:paraId="0A4D096C" w14:textId="77777777" w:rsidTr="00E71276">
        <w:trPr>
          <w:trHeight w:val="240"/>
        </w:trPr>
        <w:tc>
          <w:tcPr>
            <w:tcW w:w="122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51CA8A" w14:textId="77777777" w:rsidR="005651DE" w:rsidRPr="00D81893" w:rsidRDefault="005651DE" w:rsidP="005651DE">
            <w:pPr>
              <w:contextualSpacing/>
              <w:rPr>
                <w:rFonts w:ascii="Times" w:hAnsi="Times"/>
                <w:sz w:val="18"/>
                <w:szCs w:val="18"/>
              </w:rPr>
            </w:pPr>
            <w:r w:rsidRPr="00D81893">
              <w:rPr>
                <w:rFonts w:ascii="Times" w:hAnsi="Times"/>
                <w:sz w:val="18"/>
                <w:szCs w:val="18"/>
              </w:rPr>
              <w:t>Q4: lowest SES</w:t>
            </w:r>
          </w:p>
        </w:tc>
        <w:tc>
          <w:tcPr>
            <w:tcW w:w="608"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5D3C854"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2.38</w:t>
            </w:r>
          </w:p>
        </w:tc>
        <w:tc>
          <w:tcPr>
            <w:tcW w:w="608"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8B92133"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1.79</w:t>
            </w:r>
          </w:p>
        </w:tc>
        <w:tc>
          <w:tcPr>
            <w:tcW w:w="6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B5D79"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2.91</w:t>
            </w:r>
          </w:p>
        </w:tc>
        <w:tc>
          <w:tcPr>
            <w:tcW w:w="608"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D7DAA6C"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2.28</w:t>
            </w:r>
          </w:p>
        </w:tc>
        <w:tc>
          <w:tcPr>
            <w:tcW w:w="608"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8FFC54E"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1.71</w:t>
            </w:r>
          </w:p>
        </w:tc>
        <w:tc>
          <w:tcPr>
            <w:tcW w:w="6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11389"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2.79</w:t>
            </w:r>
          </w:p>
        </w:tc>
        <w:tc>
          <w:tcPr>
            <w:tcW w:w="608"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6972C36"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2.17</w:t>
            </w:r>
          </w:p>
        </w:tc>
        <w:tc>
          <w:tcPr>
            <w:tcW w:w="608"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087EB5B"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1.62</w:t>
            </w:r>
          </w:p>
        </w:tc>
        <w:tc>
          <w:tcPr>
            <w:tcW w:w="6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CF6CC"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2.66</w:t>
            </w:r>
          </w:p>
        </w:tc>
        <w:tc>
          <w:tcPr>
            <w:tcW w:w="608"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5E74C9CC"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2.03</w:t>
            </w:r>
          </w:p>
        </w:tc>
        <w:tc>
          <w:tcPr>
            <w:tcW w:w="608"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16E8135"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1.52</w:t>
            </w:r>
          </w:p>
        </w:tc>
        <w:tc>
          <w:tcPr>
            <w:tcW w:w="6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FAFE3"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2.49</w:t>
            </w:r>
          </w:p>
        </w:tc>
        <w:tc>
          <w:tcPr>
            <w:tcW w:w="608"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3CEB64F1"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1.86</w:t>
            </w:r>
          </w:p>
        </w:tc>
        <w:tc>
          <w:tcPr>
            <w:tcW w:w="608"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D8C4459"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1.38</w:t>
            </w:r>
          </w:p>
        </w:tc>
        <w:tc>
          <w:tcPr>
            <w:tcW w:w="6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6D927"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2.29</w:t>
            </w:r>
          </w:p>
        </w:tc>
        <w:tc>
          <w:tcPr>
            <w:tcW w:w="608"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6265B0AA"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1.64</w:t>
            </w:r>
          </w:p>
        </w:tc>
        <w:tc>
          <w:tcPr>
            <w:tcW w:w="608" w:type="dxa"/>
            <w:gridSpan w:val="2"/>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2376191"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1.21</w:t>
            </w:r>
          </w:p>
        </w:tc>
        <w:tc>
          <w:tcPr>
            <w:tcW w:w="6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6E286" w14:textId="77777777" w:rsidR="005651DE" w:rsidRPr="00D81893" w:rsidRDefault="005651DE" w:rsidP="005651DE">
            <w:pPr>
              <w:contextualSpacing/>
              <w:jc w:val="center"/>
              <w:rPr>
                <w:rFonts w:ascii="Times" w:hAnsi="Times"/>
                <w:sz w:val="18"/>
                <w:szCs w:val="18"/>
              </w:rPr>
            </w:pPr>
            <w:r w:rsidRPr="00D81893">
              <w:rPr>
                <w:rFonts w:ascii="Times" w:hAnsi="Times"/>
                <w:sz w:val="18"/>
                <w:szCs w:val="18"/>
              </w:rPr>
              <w:t>2.04</w:t>
            </w:r>
          </w:p>
        </w:tc>
      </w:tr>
    </w:tbl>
    <w:p w14:paraId="486F2670" w14:textId="77777777" w:rsidR="005651DE" w:rsidRDefault="005651DE" w:rsidP="005651DE">
      <w:pPr>
        <w:contextualSpacing/>
        <w:rPr>
          <w:rFonts w:ascii="Times New Roman" w:hAnsi="Times New Roman"/>
          <w:sz w:val="16"/>
          <w:szCs w:val="16"/>
        </w:rPr>
      </w:pPr>
      <w:r w:rsidRPr="00086E53">
        <w:rPr>
          <w:rFonts w:ascii="Times New Roman" w:hAnsi="Times New Roman"/>
          <w:sz w:val="16"/>
          <w:szCs w:val="16"/>
        </w:rPr>
        <w:t>Abbreviations: RR, risk ratio; CI, confidence interval; SES, socioeconomic status</w:t>
      </w:r>
    </w:p>
    <w:p w14:paraId="6B2264FC"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vertAlign w:val="superscript"/>
        </w:rPr>
        <w:t>a</w:t>
      </w:r>
      <w:proofErr w:type="gramEnd"/>
      <w:r w:rsidRPr="00DB2F92">
        <w:rPr>
          <w:rFonts w:ascii="Times New Roman" w:hAnsi="Times New Roman"/>
          <w:sz w:val="16"/>
        </w:rPr>
        <w:t xml:space="preserve"> </w:t>
      </w:r>
      <w:r w:rsidRPr="00DB2F92">
        <w:rPr>
          <w:rFonts w:ascii="Times New Roman" w:hAnsi="Times New Roman"/>
          <w:sz w:val="16"/>
          <w:szCs w:val="16"/>
        </w:rPr>
        <w:t>All models include respondent-level sample weights</w:t>
      </w:r>
    </w:p>
    <w:p w14:paraId="218910A2" w14:textId="77777777" w:rsidR="005651DE" w:rsidRPr="00086E53" w:rsidRDefault="005651DE" w:rsidP="005651DE">
      <w:pPr>
        <w:contextualSpacing/>
        <w:rPr>
          <w:rFonts w:ascii="Times New Roman" w:hAnsi="Times New Roman"/>
          <w:sz w:val="16"/>
          <w:szCs w:val="16"/>
        </w:rPr>
      </w:pPr>
      <w:proofErr w:type="gramStart"/>
      <w:r>
        <w:rPr>
          <w:rFonts w:ascii="Times New Roman" w:hAnsi="Times New Roman"/>
          <w:sz w:val="16"/>
          <w:szCs w:val="16"/>
          <w:vertAlign w:val="superscript"/>
        </w:rPr>
        <w:t>b</w:t>
      </w:r>
      <w:proofErr w:type="gramEnd"/>
      <w:r w:rsidRPr="00086E53">
        <w:rPr>
          <w:rFonts w:ascii="Times New Roman" w:hAnsi="Times New Roman"/>
          <w:sz w:val="16"/>
          <w:szCs w:val="16"/>
        </w:rPr>
        <w:t xml:space="preserve"> Factor scores from confirmatory factor analysis with maximum likelihood estimation, split into quartiles (Q1-Q4) of adult SES</w:t>
      </w:r>
    </w:p>
    <w:p w14:paraId="224FDEB6" w14:textId="77777777" w:rsidR="005651DE" w:rsidRDefault="005651DE" w:rsidP="005651DE">
      <w:pPr>
        <w:contextualSpacing/>
        <w:rPr>
          <w:rFonts w:ascii="Times New Roman" w:hAnsi="Times New Roman"/>
          <w:b/>
          <w:sz w:val="20"/>
        </w:rPr>
      </w:pPr>
    </w:p>
    <w:p w14:paraId="6D1FA702" w14:textId="77777777" w:rsidR="005651DE" w:rsidRDefault="005651DE" w:rsidP="005651DE">
      <w:pPr>
        <w:contextualSpacing/>
        <w:outlineLvl w:val="0"/>
        <w:rPr>
          <w:rFonts w:ascii="Times New Roman" w:hAnsi="Times New Roman"/>
          <w:b/>
          <w:sz w:val="20"/>
        </w:rPr>
      </w:pPr>
    </w:p>
    <w:p w14:paraId="7256EF16" w14:textId="77777777" w:rsidR="005651DE" w:rsidRDefault="005651DE" w:rsidP="005651DE">
      <w:pPr>
        <w:contextualSpacing/>
        <w:outlineLvl w:val="0"/>
        <w:rPr>
          <w:rFonts w:ascii="Times New Roman" w:hAnsi="Times New Roman"/>
          <w:b/>
          <w:sz w:val="20"/>
        </w:rPr>
      </w:pPr>
    </w:p>
    <w:p w14:paraId="0C1F0679" w14:textId="77777777" w:rsidR="005651DE" w:rsidRDefault="005651DE" w:rsidP="005651DE">
      <w:pPr>
        <w:contextualSpacing/>
        <w:outlineLvl w:val="0"/>
        <w:rPr>
          <w:rFonts w:ascii="Times New Roman" w:hAnsi="Times New Roman"/>
          <w:b/>
          <w:sz w:val="20"/>
        </w:rPr>
      </w:pPr>
    </w:p>
    <w:p w14:paraId="1D47FD97" w14:textId="77777777" w:rsidR="005651DE" w:rsidRDefault="005651DE" w:rsidP="005651DE">
      <w:pPr>
        <w:contextualSpacing/>
        <w:outlineLvl w:val="0"/>
        <w:rPr>
          <w:rFonts w:ascii="Times New Roman" w:hAnsi="Times New Roman"/>
          <w:b/>
          <w:sz w:val="20"/>
        </w:rPr>
      </w:pPr>
    </w:p>
    <w:p w14:paraId="6DD85515" w14:textId="77777777" w:rsidR="005651DE" w:rsidRDefault="005651DE" w:rsidP="005651DE">
      <w:pPr>
        <w:contextualSpacing/>
        <w:outlineLvl w:val="0"/>
        <w:rPr>
          <w:rFonts w:ascii="Times New Roman" w:hAnsi="Times New Roman"/>
          <w:b/>
          <w:sz w:val="20"/>
        </w:rPr>
      </w:pPr>
    </w:p>
    <w:p w14:paraId="1F44EE8F" w14:textId="77777777" w:rsidR="005651DE" w:rsidRDefault="005651DE" w:rsidP="005651DE">
      <w:pPr>
        <w:contextualSpacing/>
        <w:outlineLvl w:val="0"/>
        <w:rPr>
          <w:rFonts w:ascii="Times New Roman" w:hAnsi="Times New Roman"/>
          <w:b/>
          <w:sz w:val="20"/>
        </w:rPr>
      </w:pPr>
    </w:p>
    <w:p w14:paraId="32809507" w14:textId="77777777" w:rsidR="005651DE" w:rsidRDefault="005651DE" w:rsidP="005651DE">
      <w:pPr>
        <w:contextualSpacing/>
        <w:outlineLvl w:val="0"/>
        <w:rPr>
          <w:rFonts w:ascii="Times New Roman" w:hAnsi="Times New Roman"/>
          <w:b/>
          <w:sz w:val="20"/>
        </w:rPr>
      </w:pPr>
    </w:p>
    <w:p w14:paraId="09E20669" w14:textId="77777777" w:rsidR="005651DE" w:rsidRDefault="005651DE" w:rsidP="005651DE">
      <w:pPr>
        <w:contextualSpacing/>
        <w:outlineLvl w:val="0"/>
        <w:rPr>
          <w:rFonts w:ascii="Times New Roman" w:hAnsi="Times New Roman"/>
          <w:b/>
          <w:sz w:val="20"/>
        </w:rPr>
      </w:pPr>
    </w:p>
    <w:p w14:paraId="3F1CADF4" w14:textId="77777777" w:rsidR="005651DE" w:rsidRDefault="005651DE" w:rsidP="005651DE">
      <w:pPr>
        <w:contextualSpacing/>
        <w:outlineLvl w:val="0"/>
        <w:rPr>
          <w:rFonts w:ascii="Times New Roman" w:hAnsi="Times New Roman"/>
          <w:b/>
          <w:sz w:val="20"/>
        </w:rPr>
      </w:pPr>
    </w:p>
    <w:p w14:paraId="4A4A523D" w14:textId="77777777" w:rsidR="005651DE" w:rsidRDefault="005651DE" w:rsidP="005651DE">
      <w:pPr>
        <w:contextualSpacing/>
        <w:outlineLvl w:val="0"/>
        <w:rPr>
          <w:rFonts w:ascii="Times New Roman" w:hAnsi="Times New Roman"/>
          <w:b/>
          <w:sz w:val="20"/>
        </w:rPr>
      </w:pPr>
    </w:p>
    <w:p w14:paraId="2041DDE1" w14:textId="77777777" w:rsidR="005651DE" w:rsidRDefault="005651DE" w:rsidP="005651DE">
      <w:pPr>
        <w:contextualSpacing/>
        <w:outlineLvl w:val="0"/>
        <w:rPr>
          <w:rFonts w:ascii="Times New Roman" w:hAnsi="Times New Roman"/>
          <w:b/>
          <w:sz w:val="20"/>
        </w:rPr>
      </w:pPr>
    </w:p>
    <w:p w14:paraId="19E9D3E9" w14:textId="77777777" w:rsidR="005651DE" w:rsidRDefault="005651DE" w:rsidP="005651DE">
      <w:pPr>
        <w:contextualSpacing/>
        <w:outlineLvl w:val="0"/>
        <w:rPr>
          <w:rFonts w:ascii="Times New Roman" w:hAnsi="Times New Roman"/>
          <w:b/>
          <w:sz w:val="20"/>
        </w:rPr>
      </w:pPr>
    </w:p>
    <w:p w14:paraId="3A735CF3" w14:textId="77777777" w:rsidR="005651DE" w:rsidRDefault="005651DE" w:rsidP="005651DE">
      <w:pPr>
        <w:contextualSpacing/>
        <w:outlineLvl w:val="0"/>
        <w:rPr>
          <w:rFonts w:ascii="Times New Roman" w:hAnsi="Times New Roman"/>
          <w:b/>
          <w:sz w:val="20"/>
        </w:rPr>
      </w:pPr>
    </w:p>
    <w:p w14:paraId="76C19ECE" w14:textId="77777777" w:rsidR="005651DE" w:rsidRDefault="005651DE" w:rsidP="005651DE">
      <w:pPr>
        <w:contextualSpacing/>
        <w:outlineLvl w:val="0"/>
        <w:rPr>
          <w:rFonts w:ascii="Times New Roman" w:hAnsi="Times New Roman"/>
          <w:b/>
          <w:sz w:val="20"/>
        </w:rPr>
      </w:pPr>
    </w:p>
    <w:p w14:paraId="7CF63E71" w14:textId="77777777" w:rsidR="005651DE" w:rsidRDefault="005651DE" w:rsidP="005651DE">
      <w:pPr>
        <w:contextualSpacing/>
        <w:outlineLvl w:val="0"/>
        <w:rPr>
          <w:rFonts w:ascii="Times New Roman" w:hAnsi="Times New Roman"/>
          <w:b/>
          <w:sz w:val="20"/>
        </w:rPr>
      </w:pPr>
    </w:p>
    <w:p w14:paraId="0DC66DC3" w14:textId="77777777" w:rsidR="005651DE" w:rsidRDefault="005651DE" w:rsidP="005651DE">
      <w:pPr>
        <w:contextualSpacing/>
        <w:outlineLvl w:val="0"/>
        <w:rPr>
          <w:rFonts w:ascii="Times New Roman" w:hAnsi="Times New Roman"/>
          <w:b/>
          <w:sz w:val="20"/>
        </w:rPr>
      </w:pPr>
    </w:p>
    <w:p w14:paraId="106D9D4C" w14:textId="77777777" w:rsidR="005651DE" w:rsidRDefault="005651DE" w:rsidP="005651DE">
      <w:pPr>
        <w:contextualSpacing/>
        <w:outlineLvl w:val="0"/>
        <w:rPr>
          <w:rFonts w:ascii="Times New Roman" w:hAnsi="Times New Roman"/>
          <w:b/>
          <w:sz w:val="20"/>
        </w:rPr>
      </w:pPr>
    </w:p>
    <w:p w14:paraId="58381CB6" w14:textId="77777777" w:rsidR="005651DE" w:rsidRDefault="005651DE" w:rsidP="005651DE">
      <w:pPr>
        <w:contextualSpacing/>
        <w:outlineLvl w:val="0"/>
        <w:rPr>
          <w:rFonts w:ascii="Times New Roman" w:hAnsi="Times New Roman"/>
          <w:b/>
          <w:sz w:val="20"/>
        </w:rPr>
      </w:pPr>
    </w:p>
    <w:p w14:paraId="7BB2637B" w14:textId="77777777" w:rsidR="005651DE" w:rsidRDefault="005651DE" w:rsidP="005651DE">
      <w:pPr>
        <w:contextualSpacing/>
        <w:outlineLvl w:val="0"/>
        <w:rPr>
          <w:rFonts w:ascii="Times New Roman" w:hAnsi="Times New Roman"/>
          <w:b/>
          <w:sz w:val="20"/>
        </w:rPr>
      </w:pPr>
    </w:p>
    <w:p w14:paraId="059F5F12" w14:textId="77777777" w:rsidR="005651DE" w:rsidRDefault="005651DE" w:rsidP="005651DE">
      <w:pPr>
        <w:contextualSpacing/>
        <w:outlineLvl w:val="0"/>
        <w:rPr>
          <w:rFonts w:ascii="Times New Roman" w:hAnsi="Times New Roman"/>
          <w:b/>
          <w:sz w:val="20"/>
        </w:rPr>
      </w:pPr>
    </w:p>
    <w:p w14:paraId="74284371" w14:textId="77777777" w:rsidR="005651DE" w:rsidRPr="00B374A6" w:rsidRDefault="005651DE" w:rsidP="005651DE">
      <w:pPr>
        <w:contextualSpacing/>
        <w:outlineLvl w:val="0"/>
        <w:rPr>
          <w:rFonts w:ascii="Times New Roman" w:hAnsi="Times New Roman"/>
          <w:sz w:val="20"/>
        </w:rPr>
      </w:pPr>
      <w:proofErr w:type="spellStart"/>
      <w:proofErr w:type="gramStart"/>
      <w:r>
        <w:rPr>
          <w:rFonts w:ascii="Times New Roman" w:hAnsi="Times New Roman"/>
          <w:b/>
          <w:sz w:val="20"/>
        </w:rPr>
        <w:lastRenderedPageBreak/>
        <w:t>eTable</w:t>
      </w:r>
      <w:proofErr w:type="spellEnd"/>
      <w:proofErr w:type="gramEnd"/>
      <w:r>
        <w:rPr>
          <w:rFonts w:ascii="Times New Roman" w:hAnsi="Times New Roman"/>
          <w:b/>
          <w:sz w:val="20"/>
        </w:rPr>
        <w:t xml:space="preserve"> 14</w:t>
      </w:r>
      <w:r w:rsidRPr="00B374A6">
        <w:rPr>
          <w:rFonts w:ascii="Times New Roman" w:hAnsi="Times New Roman"/>
          <w:b/>
          <w:sz w:val="20"/>
        </w:rPr>
        <w:t>.</w:t>
      </w:r>
      <w:r w:rsidRPr="00B374A6">
        <w:rPr>
          <w:rFonts w:ascii="Times New Roman" w:hAnsi="Times New Roman"/>
          <w:sz w:val="20"/>
        </w:rPr>
        <w:t xml:space="preserve"> Association Between </w:t>
      </w:r>
      <w:r>
        <w:rPr>
          <w:rFonts w:ascii="Times New Roman" w:hAnsi="Times New Roman"/>
          <w:sz w:val="20"/>
        </w:rPr>
        <w:t xml:space="preserve">Alternative Measure of Alcohol </w:t>
      </w:r>
      <w:proofErr w:type="spellStart"/>
      <w:r>
        <w:rPr>
          <w:rFonts w:ascii="Times New Roman" w:hAnsi="Times New Roman"/>
          <w:sz w:val="20"/>
        </w:rPr>
        <w:t>Consumption</w:t>
      </w:r>
      <w:r w:rsidRPr="00B374A6">
        <w:rPr>
          <w:rFonts w:ascii="Times New Roman" w:hAnsi="Times New Roman"/>
          <w:sz w:val="20"/>
          <w:vertAlign w:val="superscript"/>
        </w:rPr>
        <w:t>a</w:t>
      </w:r>
      <w:proofErr w:type="spellEnd"/>
      <w:r w:rsidRPr="00B374A6">
        <w:rPr>
          <w:rFonts w:ascii="Times New Roman" w:hAnsi="Times New Roman"/>
          <w:sz w:val="20"/>
        </w:rPr>
        <w:t xml:space="preserve"> and Mortality 1998-2008, Adjusted for Age and Sex</w:t>
      </w:r>
      <w:r>
        <w:rPr>
          <w:rFonts w:ascii="Times New Roman" w:hAnsi="Times New Roman"/>
          <w:sz w:val="20"/>
        </w:rPr>
        <w:t xml:space="preserve"> and Weighted by Individual Sample Weights</w:t>
      </w:r>
      <w:r w:rsidRPr="00B374A6">
        <w:rPr>
          <w:rFonts w:ascii="Times New Roman" w:hAnsi="Times New Roman"/>
          <w:sz w:val="20"/>
        </w:rPr>
        <w:t>, Hea</w:t>
      </w:r>
      <w:r>
        <w:rPr>
          <w:rFonts w:ascii="Times New Roman" w:hAnsi="Times New Roman"/>
          <w:sz w:val="20"/>
        </w:rPr>
        <w:t xml:space="preserve">lth and Retirement Study, n=8037 </w:t>
      </w:r>
    </w:p>
    <w:tbl>
      <w:tblPr>
        <w:tblW w:w="5508" w:type="dxa"/>
        <w:tblBorders>
          <w:top w:val="single" w:sz="12" w:space="0" w:color="000000"/>
          <w:bottom w:val="single" w:sz="12" w:space="0" w:color="000000"/>
        </w:tblBorders>
        <w:tblLayout w:type="fixed"/>
        <w:tblLook w:val="00A0" w:firstRow="1" w:lastRow="0" w:firstColumn="1" w:lastColumn="0" w:noHBand="0" w:noVBand="0"/>
      </w:tblPr>
      <w:tblGrid>
        <w:gridCol w:w="2718"/>
        <w:gridCol w:w="1395"/>
        <w:gridCol w:w="1395"/>
      </w:tblGrid>
      <w:tr w:rsidR="005651DE" w:rsidRPr="00CC2B4B" w14:paraId="1E64FDE6" w14:textId="77777777" w:rsidTr="00E156FE">
        <w:tc>
          <w:tcPr>
            <w:tcW w:w="2718" w:type="dxa"/>
            <w:vMerge w:val="restart"/>
            <w:tcBorders>
              <w:top w:val="single" w:sz="6" w:space="0" w:color="000000"/>
              <w:bottom w:val="nil"/>
              <w:right w:val="nil"/>
            </w:tcBorders>
            <w:shd w:val="clear" w:color="auto" w:fill="auto"/>
          </w:tcPr>
          <w:p w14:paraId="47B033AC" w14:textId="77777777" w:rsidR="005651DE" w:rsidRPr="00CC2B4B" w:rsidRDefault="005651DE" w:rsidP="005651DE">
            <w:pPr>
              <w:contextualSpacing/>
              <w:jc w:val="center"/>
              <w:rPr>
                <w:rFonts w:ascii="Times New Roman" w:hAnsi="Times New Roman" w:cs="Arial"/>
                <w:b/>
                <w:iCs/>
                <w:sz w:val="18"/>
                <w:szCs w:val="18"/>
              </w:rPr>
            </w:pPr>
          </w:p>
        </w:tc>
        <w:tc>
          <w:tcPr>
            <w:tcW w:w="2790" w:type="dxa"/>
            <w:gridSpan w:val="2"/>
            <w:tcBorders>
              <w:top w:val="single" w:sz="6" w:space="0" w:color="000000"/>
              <w:left w:val="nil"/>
              <w:bottom w:val="nil"/>
              <w:right w:val="nil"/>
            </w:tcBorders>
            <w:shd w:val="clear" w:color="auto" w:fill="auto"/>
          </w:tcPr>
          <w:p w14:paraId="4DBB1D6F"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Risk ratio</w:t>
            </w:r>
          </w:p>
        </w:tc>
      </w:tr>
      <w:tr w:rsidR="005651DE" w:rsidRPr="00CC2B4B" w14:paraId="3D2FD132" w14:textId="77777777" w:rsidTr="00E71276">
        <w:tc>
          <w:tcPr>
            <w:tcW w:w="2718" w:type="dxa"/>
            <w:vMerge/>
            <w:tcBorders>
              <w:top w:val="nil"/>
              <w:bottom w:val="single" w:sz="6" w:space="0" w:color="000000"/>
              <w:right w:val="nil"/>
            </w:tcBorders>
            <w:shd w:val="clear" w:color="auto" w:fill="auto"/>
          </w:tcPr>
          <w:p w14:paraId="236D1A7A" w14:textId="77777777" w:rsidR="005651DE" w:rsidRPr="00CC2B4B" w:rsidRDefault="005651DE" w:rsidP="005651DE">
            <w:pPr>
              <w:contextualSpacing/>
              <w:jc w:val="center"/>
              <w:rPr>
                <w:rFonts w:ascii="Times New Roman" w:hAnsi="Times New Roman" w:cs="Arial"/>
                <w:b/>
                <w:iCs/>
                <w:sz w:val="18"/>
                <w:szCs w:val="18"/>
              </w:rPr>
            </w:pPr>
          </w:p>
        </w:tc>
        <w:tc>
          <w:tcPr>
            <w:tcW w:w="1395" w:type="dxa"/>
            <w:tcBorders>
              <w:top w:val="nil"/>
              <w:left w:val="nil"/>
              <w:bottom w:val="single" w:sz="6" w:space="0" w:color="000000"/>
            </w:tcBorders>
            <w:shd w:val="clear" w:color="auto" w:fill="auto"/>
          </w:tcPr>
          <w:p w14:paraId="2B9D7D75"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death vs. non-death</w:t>
            </w:r>
          </w:p>
        </w:tc>
        <w:tc>
          <w:tcPr>
            <w:tcW w:w="1395" w:type="dxa"/>
            <w:tcBorders>
              <w:top w:val="nil"/>
              <w:bottom w:val="single" w:sz="6" w:space="0" w:color="000000"/>
            </w:tcBorders>
          </w:tcPr>
          <w:p w14:paraId="53E2C1C0"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95%CI</w:t>
            </w:r>
          </w:p>
        </w:tc>
      </w:tr>
      <w:tr w:rsidR="005651DE" w:rsidRPr="00CC2B4B" w14:paraId="6E556172" w14:textId="77777777" w:rsidTr="00E71276">
        <w:tc>
          <w:tcPr>
            <w:tcW w:w="2718" w:type="dxa"/>
            <w:tcBorders>
              <w:right w:val="nil"/>
            </w:tcBorders>
            <w:shd w:val="clear" w:color="auto" w:fill="auto"/>
          </w:tcPr>
          <w:p w14:paraId="6E793AF6" w14:textId="77777777" w:rsidR="005651DE" w:rsidRPr="00CC2B4B" w:rsidRDefault="005651DE" w:rsidP="005651DE">
            <w:pPr>
              <w:contextualSpacing/>
              <w:rPr>
                <w:rFonts w:ascii="Times New Roman" w:hAnsi="Times New Roman"/>
                <w:sz w:val="18"/>
                <w:szCs w:val="18"/>
              </w:rPr>
            </w:pPr>
            <w:r w:rsidRPr="00CC2B4B">
              <w:rPr>
                <w:rFonts w:ascii="Times New Roman" w:hAnsi="Times New Roman"/>
                <w:sz w:val="18"/>
                <w:szCs w:val="18"/>
              </w:rPr>
              <w:t>Alcohol consumption</w:t>
            </w:r>
          </w:p>
        </w:tc>
        <w:tc>
          <w:tcPr>
            <w:tcW w:w="1395" w:type="dxa"/>
            <w:tcBorders>
              <w:left w:val="nil"/>
            </w:tcBorders>
            <w:shd w:val="clear" w:color="auto" w:fill="auto"/>
            <w:vAlign w:val="bottom"/>
          </w:tcPr>
          <w:p w14:paraId="3BD7DA5E" w14:textId="77777777" w:rsidR="005651DE" w:rsidRPr="00CC2B4B" w:rsidRDefault="005651DE" w:rsidP="005651DE">
            <w:pPr>
              <w:contextualSpacing/>
              <w:jc w:val="center"/>
              <w:rPr>
                <w:rFonts w:ascii="Times New Roman" w:hAnsi="Times New Roman" w:cs="Arial"/>
                <w:sz w:val="18"/>
                <w:szCs w:val="18"/>
              </w:rPr>
            </w:pPr>
          </w:p>
        </w:tc>
        <w:tc>
          <w:tcPr>
            <w:tcW w:w="1395" w:type="dxa"/>
          </w:tcPr>
          <w:p w14:paraId="62E10A4F"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23C00BAF" w14:textId="77777777" w:rsidTr="00E71276">
        <w:tc>
          <w:tcPr>
            <w:tcW w:w="2718" w:type="dxa"/>
            <w:tcBorders>
              <w:right w:val="nil"/>
            </w:tcBorders>
            <w:shd w:val="clear" w:color="auto" w:fill="auto"/>
          </w:tcPr>
          <w:p w14:paraId="5C885011"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No consumption</w:t>
            </w:r>
          </w:p>
        </w:tc>
        <w:tc>
          <w:tcPr>
            <w:tcW w:w="1395" w:type="dxa"/>
            <w:tcBorders>
              <w:left w:val="nil"/>
            </w:tcBorders>
            <w:shd w:val="clear" w:color="auto" w:fill="auto"/>
            <w:vAlign w:val="bottom"/>
          </w:tcPr>
          <w:p w14:paraId="74748D8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395" w:type="dxa"/>
          </w:tcPr>
          <w:p w14:paraId="3666E08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w:t>
            </w:r>
          </w:p>
        </w:tc>
      </w:tr>
      <w:tr w:rsidR="005651DE" w:rsidRPr="00CC2B4B" w14:paraId="229D7F23" w14:textId="77777777" w:rsidTr="00E156FE">
        <w:tc>
          <w:tcPr>
            <w:tcW w:w="2718" w:type="dxa"/>
            <w:tcBorders>
              <w:bottom w:val="nil"/>
              <w:right w:val="nil"/>
            </w:tcBorders>
            <w:shd w:val="clear" w:color="auto" w:fill="auto"/>
          </w:tcPr>
          <w:p w14:paraId="198D0959"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Moderate consumption</w:t>
            </w:r>
          </w:p>
        </w:tc>
        <w:tc>
          <w:tcPr>
            <w:tcW w:w="1395" w:type="dxa"/>
            <w:tcBorders>
              <w:left w:val="nil"/>
              <w:bottom w:val="nil"/>
            </w:tcBorders>
            <w:shd w:val="clear" w:color="auto" w:fill="auto"/>
            <w:vAlign w:val="bottom"/>
          </w:tcPr>
          <w:p w14:paraId="52AC6DD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0.49</w:t>
            </w:r>
          </w:p>
        </w:tc>
        <w:tc>
          <w:tcPr>
            <w:tcW w:w="1395" w:type="dxa"/>
            <w:tcBorders>
              <w:bottom w:val="nil"/>
            </w:tcBorders>
          </w:tcPr>
          <w:p w14:paraId="3BFE375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0.40, 0.59</w:t>
            </w:r>
          </w:p>
        </w:tc>
      </w:tr>
      <w:tr w:rsidR="005651DE" w:rsidRPr="00CC2B4B" w14:paraId="2FC8AA68" w14:textId="77777777" w:rsidTr="00E156FE">
        <w:tc>
          <w:tcPr>
            <w:tcW w:w="2718" w:type="dxa"/>
            <w:tcBorders>
              <w:top w:val="nil"/>
              <w:bottom w:val="single" w:sz="6" w:space="0" w:color="000000"/>
              <w:right w:val="nil"/>
            </w:tcBorders>
            <w:shd w:val="clear" w:color="auto" w:fill="auto"/>
          </w:tcPr>
          <w:p w14:paraId="0F233197" w14:textId="77777777" w:rsidR="005651DE" w:rsidRPr="00CC2B4B" w:rsidRDefault="005651DE" w:rsidP="005651DE">
            <w:pPr>
              <w:ind w:firstLine="180"/>
              <w:contextualSpacing/>
              <w:rPr>
                <w:rFonts w:ascii="Times New Roman" w:hAnsi="Times New Roman"/>
                <w:sz w:val="18"/>
                <w:szCs w:val="18"/>
              </w:rPr>
            </w:pPr>
            <w:r w:rsidRPr="00CC2B4B">
              <w:rPr>
                <w:rFonts w:ascii="Times New Roman" w:hAnsi="Times New Roman"/>
                <w:sz w:val="18"/>
                <w:szCs w:val="18"/>
              </w:rPr>
              <w:t>Heavy consumption</w:t>
            </w:r>
          </w:p>
        </w:tc>
        <w:tc>
          <w:tcPr>
            <w:tcW w:w="1395" w:type="dxa"/>
            <w:tcBorders>
              <w:top w:val="nil"/>
              <w:left w:val="nil"/>
              <w:bottom w:val="single" w:sz="6" w:space="0" w:color="000000"/>
            </w:tcBorders>
            <w:shd w:val="clear" w:color="auto" w:fill="auto"/>
            <w:vAlign w:val="bottom"/>
          </w:tcPr>
          <w:p w14:paraId="5432397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0.81</w:t>
            </w:r>
          </w:p>
        </w:tc>
        <w:tc>
          <w:tcPr>
            <w:tcW w:w="1395" w:type="dxa"/>
            <w:tcBorders>
              <w:top w:val="nil"/>
              <w:bottom w:val="single" w:sz="6" w:space="0" w:color="000000"/>
            </w:tcBorders>
          </w:tcPr>
          <w:p w14:paraId="25D321E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0.60, 1.10</w:t>
            </w:r>
          </w:p>
        </w:tc>
      </w:tr>
    </w:tbl>
    <w:p w14:paraId="403E2B8D" w14:textId="77777777" w:rsidR="005651DE" w:rsidRPr="001E3A26" w:rsidRDefault="005651DE" w:rsidP="005651DE">
      <w:pPr>
        <w:contextualSpacing/>
        <w:rPr>
          <w:rFonts w:ascii="Times New Roman" w:hAnsi="Times New Roman"/>
          <w:sz w:val="16"/>
          <w:szCs w:val="16"/>
        </w:rPr>
      </w:pPr>
      <w:proofErr w:type="gramStart"/>
      <w:r w:rsidRPr="001E3A26">
        <w:rPr>
          <w:rFonts w:ascii="Times New Roman" w:hAnsi="Times New Roman"/>
          <w:sz w:val="16"/>
          <w:szCs w:val="16"/>
          <w:vertAlign w:val="superscript"/>
        </w:rPr>
        <w:t>a</w:t>
      </w:r>
      <w:proofErr w:type="gramEnd"/>
      <w:r w:rsidRPr="001E3A26">
        <w:rPr>
          <w:rFonts w:ascii="Times New Roman" w:hAnsi="Times New Roman"/>
          <w:sz w:val="16"/>
          <w:szCs w:val="16"/>
          <w:vertAlign w:val="superscript"/>
        </w:rPr>
        <w:t xml:space="preserve"> </w:t>
      </w:r>
      <w:r w:rsidRPr="001E3A26">
        <w:rPr>
          <w:rFonts w:ascii="Times New Roman" w:hAnsi="Times New Roman"/>
          <w:sz w:val="16"/>
          <w:szCs w:val="16"/>
        </w:rPr>
        <w:t>For men: 0 drinks/week (no consumption), 0&lt;drinks/week</w:t>
      </w:r>
      <w:r w:rsidRPr="001E3A26">
        <w:rPr>
          <w:rFonts w:ascii="Times New Roman" w:eastAsia="ＭＳ ゴシック" w:hAnsi="Times New Roman"/>
          <w:color w:val="000000"/>
          <w:sz w:val="16"/>
          <w:szCs w:val="16"/>
        </w:rPr>
        <w:t>≤</w:t>
      </w:r>
      <w:r w:rsidRPr="001E3A26">
        <w:rPr>
          <w:rFonts w:ascii="Times New Roman" w:hAnsi="Times New Roman"/>
          <w:sz w:val="16"/>
          <w:szCs w:val="16"/>
        </w:rPr>
        <w:t>14 drinks/week (moderate consumption), &gt;14 drinks/week (heavy consumption); For women: 0 drinks/week (no consumption), 0&lt;drinks/week</w:t>
      </w:r>
      <w:r w:rsidRPr="001E3A26">
        <w:rPr>
          <w:rFonts w:ascii="Times New Roman" w:eastAsia="ＭＳ ゴシック" w:hAnsi="Times New Roman"/>
          <w:color w:val="000000"/>
          <w:sz w:val="16"/>
          <w:szCs w:val="16"/>
        </w:rPr>
        <w:t>≤</w:t>
      </w:r>
      <w:r w:rsidRPr="001E3A26">
        <w:rPr>
          <w:rFonts w:ascii="Times New Roman" w:hAnsi="Times New Roman"/>
          <w:sz w:val="16"/>
          <w:szCs w:val="16"/>
        </w:rPr>
        <w:t>7 drinks/week (moderate consumption), &gt;7 drinks/week (heavy consumption)</w:t>
      </w:r>
    </w:p>
    <w:p w14:paraId="2C199CE9" w14:textId="77777777" w:rsidR="005651DE" w:rsidRPr="00B374A6" w:rsidRDefault="005651DE" w:rsidP="005651DE">
      <w:pPr>
        <w:contextualSpacing/>
        <w:rPr>
          <w:rFonts w:ascii="Times New Roman" w:hAnsi="Times New Roman"/>
          <w:b/>
          <w:sz w:val="20"/>
        </w:rPr>
      </w:pPr>
    </w:p>
    <w:p w14:paraId="6DA56491" w14:textId="77777777" w:rsidR="005651DE" w:rsidRPr="00B374A6" w:rsidRDefault="005651DE" w:rsidP="005651DE">
      <w:pPr>
        <w:contextualSpacing/>
        <w:rPr>
          <w:rFonts w:ascii="Times New Roman" w:hAnsi="Times New Roman"/>
          <w:b/>
          <w:sz w:val="20"/>
        </w:rPr>
      </w:pPr>
    </w:p>
    <w:p w14:paraId="7D100B47" w14:textId="77777777" w:rsidR="005651DE" w:rsidRPr="00B374A6" w:rsidRDefault="005651DE" w:rsidP="005651DE">
      <w:pPr>
        <w:contextualSpacing/>
        <w:rPr>
          <w:rFonts w:ascii="Times New Roman" w:hAnsi="Times New Roman"/>
          <w:b/>
          <w:sz w:val="20"/>
        </w:rPr>
      </w:pPr>
    </w:p>
    <w:p w14:paraId="6B8DA5B1" w14:textId="77777777" w:rsidR="005651DE" w:rsidRPr="00B374A6" w:rsidRDefault="005651DE" w:rsidP="005651DE">
      <w:pPr>
        <w:contextualSpacing/>
        <w:rPr>
          <w:rFonts w:ascii="Times New Roman" w:hAnsi="Times New Roman"/>
          <w:b/>
          <w:sz w:val="20"/>
        </w:rPr>
      </w:pPr>
    </w:p>
    <w:p w14:paraId="341A5DBB" w14:textId="77777777" w:rsidR="005651DE" w:rsidRDefault="005651DE" w:rsidP="005651DE">
      <w:pPr>
        <w:contextualSpacing/>
        <w:rPr>
          <w:rFonts w:ascii="Times New Roman" w:hAnsi="Times New Roman"/>
          <w:b/>
          <w:sz w:val="20"/>
        </w:rPr>
      </w:pPr>
    </w:p>
    <w:p w14:paraId="728A8E18" w14:textId="77777777" w:rsidR="005651DE" w:rsidRDefault="005651DE" w:rsidP="005651DE">
      <w:pPr>
        <w:contextualSpacing/>
        <w:rPr>
          <w:rFonts w:ascii="Times New Roman" w:hAnsi="Times New Roman"/>
          <w:b/>
          <w:sz w:val="20"/>
        </w:rPr>
      </w:pPr>
    </w:p>
    <w:p w14:paraId="487A33A4" w14:textId="77777777" w:rsidR="005651DE" w:rsidRDefault="005651DE" w:rsidP="005651DE">
      <w:pPr>
        <w:contextualSpacing/>
        <w:rPr>
          <w:rFonts w:ascii="Times New Roman" w:hAnsi="Times New Roman"/>
          <w:b/>
          <w:sz w:val="20"/>
        </w:rPr>
      </w:pPr>
    </w:p>
    <w:p w14:paraId="131BFD69" w14:textId="77777777" w:rsidR="005651DE" w:rsidRDefault="005651DE" w:rsidP="005651DE">
      <w:pPr>
        <w:contextualSpacing/>
        <w:rPr>
          <w:rFonts w:ascii="Times New Roman" w:hAnsi="Times New Roman"/>
          <w:b/>
          <w:sz w:val="20"/>
        </w:rPr>
      </w:pPr>
    </w:p>
    <w:p w14:paraId="33D56F06" w14:textId="77777777" w:rsidR="005651DE" w:rsidRDefault="005651DE" w:rsidP="005651DE">
      <w:pPr>
        <w:contextualSpacing/>
        <w:rPr>
          <w:rFonts w:ascii="Times New Roman" w:hAnsi="Times New Roman"/>
          <w:b/>
          <w:sz w:val="20"/>
        </w:rPr>
      </w:pPr>
    </w:p>
    <w:p w14:paraId="1E1116C4" w14:textId="77777777" w:rsidR="005651DE" w:rsidRDefault="005651DE" w:rsidP="005651DE">
      <w:pPr>
        <w:contextualSpacing/>
        <w:rPr>
          <w:rFonts w:ascii="Times New Roman" w:hAnsi="Times New Roman"/>
          <w:b/>
          <w:sz w:val="20"/>
        </w:rPr>
      </w:pPr>
    </w:p>
    <w:p w14:paraId="10A33206" w14:textId="77777777" w:rsidR="005651DE" w:rsidRDefault="005651DE" w:rsidP="005651DE">
      <w:pPr>
        <w:contextualSpacing/>
        <w:rPr>
          <w:rFonts w:ascii="Times New Roman" w:hAnsi="Times New Roman"/>
          <w:b/>
          <w:sz w:val="20"/>
        </w:rPr>
      </w:pPr>
    </w:p>
    <w:p w14:paraId="5FC2DB55" w14:textId="77777777" w:rsidR="005651DE" w:rsidRDefault="005651DE" w:rsidP="005651DE">
      <w:pPr>
        <w:contextualSpacing/>
        <w:rPr>
          <w:rFonts w:ascii="Times New Roman" w:hAnsi="Times New Roman"/>
          <w:b/>
          <w:sz w:val="20"/>
        </w:rPr>
      </w:pPr>
    </w:p>
    <w:p w14:paraId="51652CD6" w14:textId="77777777" w:rsidR="005651DE" w:rsidRDefault="005651DE" w:rsidP="005651DE">
      <w:pPr>
        <w:contextualSpacing/>
        <w:rPr>
          <w:rFonts w:ascii="Times New Roman" w:hAnsi="Times New Roman"/>
          <w:b/>
          <w:sz w:val="20"/>
        </w:rPr>
      </w:pPr>
    </w:p>
    <w:p w14:paraId="3175E93B" w14:textId="77777777" w:rsidR="005651DE" w:rsidRDefault="005651DE" w:rsidP="005651DE">
      <w:pPr>
        <w:contextualSpacing/>
        <w:rPr>
          <w:rFonts w:ascii="Times New Roman" w:hAnsi="Times New Roman"/>
          <w:b/>
          <w:sz w:val="20"/>
        </w:rPr>
      </w:pPr>
    </w:p>
    <w:p w14:paraId="13814DF5" w14:textId="77777777" w:rsidR="005651DE" w:rsidRDefault="005651DE" w:rsidP="005651DE">
      <w:pPr>
        <w:contextualSpacing/>
        <w:rPr>
          <w:rFonts w:ascii="Times New Roman" w:hAnsi="Times New Roman"/>
          <w:b/>
          <w:sz w:val="20"/>
        </w:rPr>
      </w:pPr>
    </w:p>
    <w:p w14:paraId="62987B74" w14:textId="77777777" w:rsidR="005651DE" w:rsidRDefault="005651DE" w:rsidP="005651DE">
      <w:pPr>
        <w:contextualSpacing/>
        <w:rPr>
          <w:rFonts w:ascii="Times New Roman" w:hAnsi="Times New Roman"/>
          <w:b/>
          <w:sz w:val="20"/>
        </w:rPr>
      </w:pPr>
    </w:p>
    <w:p w14:paraId="0EC50DF9" w14:textId="77777777" w:rsidR="005651DE" w:rsidRDefault="005651DE" w:rsidP="005651DE">
      <w:pPr>
        <w:contextualSpacing/>
        <w:rPr>
          <w:rFonts w:ascii="Times New Roman" w:hAnsi="Times New Roman"/>
          <w:b/>
          <w:sz w:val="20"/>
        </w:rPr>
      </w:pPr>
    </w:p>
    <w:p w14:paraId="38B5D476" w14:textId="77777777" w:rsidR="005651DE" w:rsidRDefault="005651DE" w:rsidP="005651DE">
      <w:pPr>
        <w:contextualSpacing/>
        <w:rPr>
          <w:rFonts w:ascii="Times New Roman" w:hAnsi="Times New Roman"/>
          <w:b/>
          <w:sz w:val="20"/>
        </w:rPr>
      </w:pPr>
    </w:p>
    <w:p w14:paraId="32A485E4" w14:textId="77777777" w:rsidR="005651DE" w:rsidRDefault="005651DE" w:rsidP="005651DE">
      <w:pPr>
        <w:contextualSpacing/>
        <w:rPr>
          <w:rFonts w:ascii="Times New Roman" w:hAnsi="Times New Roman"/>
          <w:b/>
          <w:sz w:val="20"/>
        </w:rPr>
      </w:pPr>
    </w:p>
    <w:p w14:paraId="6CB13931" w14:textId="77777777" w:rsidR="005651DE" w:rsidRDefault="005651DE" w:rsidP="005651DE">
      <w:pPr>
        <w:contextualSpacing/>
        <w:rPr>
          <w:rFonts w:ascii="Times New Roman" w:hAnsi="Times New Roman"/>
          <w:b/>
          <w:sz w:val="20"/>
        </w:rPr>
      </w:pPr>
    </w:p>
    <w:p w14:paraId="65EC03EF" w14:textId="77777777" w:rsidR="005651DE" w:rsidRDefault="005651DE" w:rsidP="005651DE">
      <w:pPr>
        <w:contextualSpacing/>
        <w:rPr>
          <w:rFonts w:ascii="Times New Roman" w:hAnsi="Times New Roman"/>
          <w:b/>
          <w:sz w:val="20"/>
        </w:rPr>
      </w:pPr>
    </w:p>
    <w:p w14:paraId="2A5FE0D6" w14:textId="77777777" w:rsidR="005651DE" w:rsidRDefault="005651DE" w:rsidP="005651DE">
      <w:pPr>
        <w:contextualSpacing/>
        <w:rPr>
          <w:rFonts w:ascii="Times New Roman" w:hAnsi="Times New Roman"/>
          <w:b/>
          <w:sz w:val="20"/>
        </w:rPr>
      </w:pPr>
    </w:p>
    <w:p w14:paraId="7F0AC9FC" w14:textId="77777777" w:rsidR="005651DE" w:rsidRDefault="005651DE" w:rsidP="005651DE">
      <w:pPr>
        <w:contextualSpacing/>
        <w:rPr>
          <w:rFonts w:ascii="Times New Roman" w:hAnsi="Times New Roman"/>
          <w:sz w:val="18"/>
        </w:rPr>
      </w:pPr>
      <w:proofErr w:type="spellStart"/>
      <w:proofErr w:type="gramStart"/>
      <w:r>
        <w:rPr>
          <w:rFonts w:ascii="Times New Roman" w:hAnsi="Times New Roman"/>
          <w:b/>
          <w:sz w:val="20"/>
        </w:rPr>
        <w:lastRenderedPageBreak/>
        <w:t>eTable</w:t>
      </w:r>
      <w:proofErr w:type="spellEnd"/>
      <w:proofErr w:type="gramEnd"/>
      <w:r>
        <w:rPr>
          <w:rFonts w:ascii="Times New Roman" w:hAnsi="Times New Roman"/>
          <w:b/>
          <w:sz w:val="20"/>
        </w:rPr>
        <w:t xml:space="preserve"> 15</w:t>
      </w:r>
      <w:r w:rsidRPr="00B374A6">
        <w:rPr>
          <w:rFonts w:ascii="Times New Roman" w:hAnsi="Times New Roman"/>
          <w:b/>
          <w:sz w:val="20"/>
        </w:rPr>
        <w:t>.</w:t>
      </w:r>
      <w:r w:rsidRPr="00B374A6">
        <w:rPr>
          <w:rFonts w:ascii="Times New Roman" w:hAnsi="Times New Roman"/>
          <w:sz w:val="20"/>
        </w:rPr>
        <w:t xml:space="preserve"> Association between SES and </w:t>
      </w:r>
      <w:r>
        <w:rPr>
          <w:rFonts w:ascii="Times New Roman" w:hAnsi="Times New Roman"/>
          <w:sz w:val="20"/>
        </w:rPr>
        <w:t xml:space="preserve">Alternative Measure of Alcohol </w:t>
      </w:r>
      <w:proofErr w:type="spellStart"/>
      <w:r>
        <w:rPr>
          <w:rFonts w:ascii="Times New Roman" w:hAnsi="Times New Roman"/>
          <w:sz w:val="20"/>
        </w:rPr>
        <w:t>Consumption</w:t>
      </w:r>
      <w:proofErr w:type="gramStart"/>
      <w:r w:rsidRPr="00B374A6">
        <w:rPr>
          <w:rFonts w:ascii="Times New Roman" w:hAnsi="Times New Roman"/>
          <w:sz w:val="20"/>
        </w:rPr>
        <w:t>,</w:t>
      </w:r>
      <w:r w:rsidRPr="00086E53">
        <w:rPr>
          <w:rFonts w:ascii="Times New Roman" w:hAnsi="Times New Roman"/>
          <w:sz w:val="20"/>
          <w:vertAlign w:val="superscript"/>
        </w:rPr>
        <w:t>b</w:t>
      </w:r>
      <w:proofErr w:type="spellEnd"/>
      <w:proofErr w:type="gramEnd"/>
      <w:r w:rsidRPr="00B374A6">
        <w:rPr>
          <w:rFonts w:ascii="Times New Roman" w:hAnsi="Times New Roman"/>
          <w:sz w:val="20"/>
        </w:rPr>
        <w:t xml:space="preserve"> Adjusted for Age and Sex</w:t>
      </w:r>
      <w:r>
        <w:rPr>
          <w:rFonts w:ascii="Times New Roman" w:hAnsi="Times New Roman"/>
          <w:sz w:val="20"/>
        </w:rPr>
        <w:t xml:space="preserve"> and Weighted by Individual Sample Weights</w:t>
      </w:r>
      <w:r w:rsidRPr="00B374A6">
        <w:rPr>
          <w:rFonts w:ascii="Times New Roman" w:hAnsi="Times New Roman"/>
          <w:sz w:val="20"/>
        </w:rPr>
        <w:t>, Health and Retirement Study, n=803</w:t>
      </w:r>
      <w:r>
        <w:rPr>
          <w:rFonts w:ascii="Times New Roman" w:hAnsi="Times New Roman"/>
          <w:sz w:val="20"/>
        </w:rPr>
        <w:t>7</w:t>
      </w:r>
    </w:p>
    <w:tbl>
      <w:tblPr>
        <w:tblW w:w="6598" w:type="dxa"/>
        <w:tblBorders>
          <w:top w:val="single" w:sz="12" w:space="0" w:color="000000"/>
          <w:bottom w:val="single" w:sz="12" w:space="0" w:color="000000"/>
        </w:tblBorders>
        <w:tblLayout w:type="fixed"/>
        <w:tblLook w:val="00A0" w:firstRow="1" w:lastRow="0" w:firstColumn="1" w:lastColumn="0" w:noHBand="0" w:noVBand="0"/>
      </w:tblPr>
      <w:tblGrid>
        <w:gridCol w:w="1908"/>
        <w:gridCol w:w="1315"/>
        <w:gridCol w:w="1047"/>
        <w:gridCol w:w="1046"/>
        <w:gridCol w:w="1046"/>
        <w:gridCol w:w="236"/>
      </w:tblGrid>
      <w:tr w:rsidR="005651DE" w:rsidRPr="00B374A6" w14:paraId="5750D01F" w14:textId="77777777" w:rsidTr="00E156FE">
        <w:tc>
          <w:tcPr>
            <w:tcW w:w="1908" w:type="dxa"/>
            <w:vMerge w:val="restart"/>
            <w:tcBorders>
              <w:top w:val="single" w:sz="6" w:space="0" w:color="000000"/>
              <w:bottom w:val="nil"/>
              <w:right w:val="nil"/>
            </w:tcBorders>
            <w:shd w:val="clear" w:color="auto" w:fill="auto"/>
            <w:vAlign w:val="center"/>
          </w:tcPr>
          <w:p w14:paraId="5BF3D08A" w14:textId="77777777" w:rsidR="005651DE" w:rsidRPr="00B374A6" w:rsidRDefault="005651DE" w:rsidP="005651DE">
            <w:pPr>
              <w:contextualSpacing/>
              <w:rPr>
                <w:rFonts w:ascii="Times New Roman" w:hAnsi="Times New Roman" w:cs="Arial"/>
                <w:b/>
                <w:iCs/>
                <w:sz w:val="18"/>
                <w:szCs w:val="20"/>
              </w:rPr>
            </w:pPr>
          </w:p>
        </w:tc>
        <w:tc>
          <w:tcPr>
            <w:tcW w:w="4690" w:type="dxa"/>
            <w:gridSpan w:val="5"/>
            <w:tcBorders>
              <w:top w:val="single" w:sz="6" w:space="0" w:color="000000"/>
              <w:left w:val="nil"/>
              <w:bottom w:val="nil"/>
              <w:right w:val="nil"/>
            </w:tcBorders>
            <w:vAlign w:val="center"/>
          </w:tcPr>
          <w:p w14:paraId="3394320C" w14:textId="77777777" w:rsidR="005651DE" w:rsidRPr="00B374A6" w:rsidRDefault="005651DE" w:rsidP="005651DE">
            <w:pPr>
              <w:contextualSpacing/>
              <w:jc w:val="center"/>
              <w:rPr>
                <w:rFonts w:ascii="Times New Roman" w:hAnsi="Times New Roman" w:cs="Arial"/>
                <w:b/>
                <w:iCs/>
                <w:sz w:val="18"/>
                <w:szCs w:val="20"/>
              </w:rPr>
            </w:pPr>
            <w:r w:rsidRPr="00B374A6">
              <w:rPr>
                <w:rFonts w:ascii="Times New Roman" w:hAnsi="Times New Roman" w:cs="Arial"/>
                <w:b/>
                <w:iCs/>
                <w:sz w:val="18"/>
                <w:szCs w:val="20"/>
              </w:rPr>
              <w:t>Alcohol consumption</w:t>
            </w:r>
          </w:p>
        </w:tc>
      </w:tr>
      <w:tr w:rsidR="005651DE" w:rsidRPr="00B374A6" w14:paraId="708DA1DE" w14:textId="77777777" w:rsidTr="00E156FE">
        <w:tc>
          <w:tcPr>
            <w:tcW w:w="1908" w:type="dxa"/>
            <w:vMerge/>
            <w:tcBorders>
              <w:top w:val="nil"/>
              <w:bottom w:val="single" w:sz="6" w:space="0" w:color="000000"/>
              <w:right w:val="nil"/>
            </w:tcBorders>
            <w:shd w:val="clear" w:color="auto" w:fill="auto"/>
            <w:vAlign w:val="center"/>
          </w:tcPr>
          <w:p w14:paraId="524D2654" w14:textId="77777777" w:rsidR="005651DE" w:rsidRPr="00B374A6" w:rsidRDefault="005651DE" w:rsidP="005651DE">
            <w:pPr>
              <w:contextualSpacing/>
              <w:rPr>
                <w:rFonts w:ascii="Times New Roman" w:hAnsi="Times New Roman" w:cs="Arial"/>
                <w:b/>
                <w:iCs/>
                <w:sz w:val="18"/>
                <w:szCs w:val="20"/>
              </w:rPr>
            </w:pPr>
          </w:p>
        </w:tc>
        <w:tc>
          <w:tcPr>
            <w:tcW w:w="1315" w:type="dxa"/>
            <w:tcBorders>
              <w:top w:val="nil"/>
              <w:bottom w:val="single" w:sz="6" w:space="0" w:color="000000"/>
            </w:tcBorders>
            <w:vAlign w:val="center"/>
          </w:tcPr>
          <w:p w14:paraId="74C44206" w14:textId="77777777" w:rsidR="005651DE" w:rsidRPr="00B374A6" w:rsidRDefault="005651DE" w:rsidP="005651DE">
            <w:pPr>
              <w:contextualSpacing/>
              <w:jc w:val="center"/>
              <w:rPr>
                <w:rFonts w:ascii="Times New Roman" w:hAnsi="Times New Roman" w:cs="Arial"/>
                <w:b/>
                <w:iCs/>
                <w:sz w:val="18"/>
                <w:szCs w:val="20"/>
              </w:rPr>
            </w:pPr>
            <w:r w:rsidRPr="00B374A6">
              <w:rPr>
                <w:rFonts w:ascii="Times New Roman" w:hAnsi="Times New Roman" w:cs="Arial"/>
                <w:b/>
                <w:iCs/>
                <w:sz w:val="18"/>
                <w:szCs w:val="20"/>
              </w:rPr>
              <w:t xml:space="preserve">RR </w:t>
            </w:r>
            <w:r>
              <w:rPr>
                <w:rFonts w:ascii="Times New Roman" w:hAnsi="Times New Roman" w:cs="Arial"/>
                <w:b/>
                <w:iCs/>
                <w:sz w:val="18"/>
                <w:szCs w:val="20"/>
              </w:rPr>
              <w:t xml:space="preserve">moderate </w:t>
            </w:r>
            <w:r w:rsidRPr="00B374A6">
              <w:rPr>
                <w:rFonts w:ascii="Times New Roman" w:hAnsi="Times New Roman" w:cs="Arial"/>
                <w:b/>
                <w:iCs/>
                <w:sz w:val="18"/>
                <w:szCs w:val="20"/>
              </w:rPr>
              <w:t>drinks vs. 0 drinks</w:t>
            </w:r>
          </w:p>
        </w:tc>
        <w:tc>
          <w:tcPr>
            <w:tcW w:w="1047" w:type="dxa"/>
            <w:tcBorders>
              <w:top w:val="nil"/>
              <w:bottom w:val="single" w:sz="6" w:space="0" w:color="000000"/>
            </w:tcBorders>
            <w:vAlign w:val="center"/>
          </w:tcPr>
          <w:p w14:paraId="2825D465" w14:textId="77777777" w:rsidR="005651DE" w:rsidRPr="00B374A6" w:rsidRDefault="005651DE" w:rsidP="005651DE">
            <w:pPr>
              <w:contextualSpacing/>
              <w:jc w:val="center"/>
              <w:rPr>
                <w:rFonts w:ascii="Times New Roman" w:hAnsi="Times New Roman" w:cs="Arial"/>
                <w:b/>
                <w:iCs/>
                <w:sz w:val="18"/>
                <w:szCs w:val="20"/>
              </w:rPr>
            </w:pPr>
            <w:r w:rsidRPr="00B374A6">
              <w:rPr>
                <w:rFonts w:ascii="Times New Roman" w:hAnsi="Times New Roman" w:cs="Arial"/>
                <w:b/>
                <w:iCs/>
                <w:sz w:val="18"/>
                <w:szCs w:val="20"/>
              </w:rPr>
              <w:t>95%CI</w:t>
            </w:r>
          </w:p>
        </w:tc>
        <w:tc>
          <w:tcPr>
            <w:tcW w:w="1046" w:type="dxa"/>
            <w:tcBorders>
              <w:top w:val="nil"/>
              <w:bottom w:val="single" w:sz="6" w:space="0" w:color="000000"/>
            </w:tcBorders>
            <w:vAlign w:val="center"/>
          </w:tcPr>
          <w:p w14:paraId="4E51F60A" w14:textId="77777777" w:rsidR="005651DE" w:rsidRPr="00B374A6" w:rsidRDefault="005651DE" w:rsidP="005651DE">
            <w:pPr>
              <w:contextualSpacing/>
              <w:jc w:val="center"/>
              <w:rPr>
                <w:rFonts w:ascii="Times New Roman" w:hAnsi="Times New Roman" w:cs="Arial"/>
                <w:b/>
                <w:iCs/>
                <w:sz w:val="18"/>
                <w:szCs w:val="20"/>
              </w:rPr>
            </w:pPr>
            <w:r w:rsidRPr="00B374A6">
              <w:rPr>
                <w:rFonts w:ascii="Times New Roman" w:hAnsi="Times New Roman" w:cs="Arial"/>
                <w:b/>
                <w:iCs/>
                <w:sz w:val="18"/>
                <w:szCs w:val="20"/>
              </w:rPr>
              <w:t xml:space="preserve">RR </w:t>
            </w:r>
            <w:r>
              <w:rPr>
                <w:rFonts w:ascii="Times New Roman" w:hAnsi="Times New Roman" w:cs="Arial"/>
                <w:b/>
                <w:iCs/>
                <w:sz w:val="18"/>
                <w:szCs w:val="20"/>
              </w:rPr>
              <w:t>heavy</w:t>
            </w:r>
            <w:r w:rsidRPr="00B374A6">
              <w:rPr>
                <w:rFonts w:ascii="Times New Roman" w:hAnsi="Times New Roman" w:cs="Arial"/>
                <w:b/>
                <w:iCs/>
                <w:sz w:val="18"/>
                <w:szCs w:val="20"/>
              </w:rPr>
              <w:t xml:space="preserve"> drinks vs. 0 drinks</w:t>
            </w:r>
          </w:p>
        </w:tc>
        <w:tc>
          <w:tcPr>
            <w:tcW w:w="1046" w:type="dxa"/>
            <w:tcBorders>
              <w:top w:val="nil"/>
              <w:bottom w:val="single" w:sz="6" w:space="0" w:color="000000"/>
            </w:tcBorders>
            <w:vAlign w:val="center"/>
          </w:tcPr>
          <w:p w14:paraId="3958C52F" w14:textId="77777777" w:rsidR="005651DE" w:rsidRPr="00B374A6" w:rsidRDefault="005651DE" w:rsidP="005651DE">
            <w:pPr>
              <w:contextualSpacing/>
              <w:jc w:val="center"/>
              <w:rPr>
                <w:rFonts w:ascii="Times New Roman" w:hAnsi="Times New Roman" w:cs="Arial"/>
                <w:b/>
                <w:iCs/>
                <w:sz w:val="18"/>
                <w:szCs w:val="20"/>
              </w:rPr>
            </w:pPr>
            <w:r w:rsidRPr="00B374A6">
              <w:rPr>
                <w:rFonts w:ascii="Times New Roman" w:hAnsi="Times New Roman" w:cs="Arial"/>
                <w:b/>
                <w:iCs/>
                <w:sz w:val="18"/>
                <w:szCs w:val="20"/>
              </w:rPr>
              <w:t>95%CI</w:t>
            </w:r>
          </w:p>
        </w:tc>
        <w:tc>
          <w:tcPr>
            <w:tcW w:w="236" w:type="dxa"/>
            <w:tcBorders>
              <w:top w:val="nil"/>
              <w:bottom w:val="single" w:sz="6" w:space="0" w:color="000000"/>
            </w:tcBorders>
            <w:vAlign w:val="center"/>
          </w:tcPr>
          <w:p w14:paraId="1D9176F7" w14:textId="77777777" w:rsidR="005651DE" w:rsidRPr="00B374A6" w:rsidRDefault="005651DE" w:rsidP="005651DE">
            <w:pPr>
              <w:contextualSpacing/>
              <w:jc w:val="center"/>
              <w:rPr>
                <w:rFonts w:ascii="Times New Roman" w:hAnsi="Times New Roman" w:cs="Arial"/>
                <w:b/>
                <w:iCs/>
                <w:sz w:val="18"/>
                <w:szCs w:val="20"/>
              </w:rPr>
            </w:pPr>
          </w:p>
        </w:tc>
      </w:tr>
      <w:tr w:rsidR="005651DE" w:rsidRPr="00B374A6" w14:paraId="33D847AB" w14:textId="77777777" w:rsidTr="00E71276">
        <w:tc>
          <w:tcPr>
            <w:tcW w:w="1908" w:type="dxa"/>
            <w:tcBorders>
              <w:right w:val="nil"/>
            </w:tcBorders>
            <w:shd w:val="clear" w:color="auto" w:fill="auto"/>
            <w:vAlign w:val="center"/>
          </w:tcPr>
          <w:p w14:paraId="0487AE13" w14:textId="77777777" w:rsidR="005651DE" w:rsidRPr="00B374A6" w:rsidRDefault="005651DE" w:rsidP="005651DE">
            <w:pPr>
              <w:contextualSpacing/>
              <w:rPr>
                <w:rFonts w:ascii="Times New Roman" w:hAnsi="Times New Roman" w:cs="Arial"/>
                <w:bCs/>
                <w:iCs/>
                <w:sz w:val="18"/>
                <w:szCs w:val="20"/>
              </w:rPr>
            </w:pPr>
            <w:proofErr w:type="spellStart"/>
            <w:r w:rsidRPr="00B374A6">
              <w:rPr>
                <w:rFonts w:ascii="Times New Roman" w:hAnsi="Times New Roman" w:cs="Arial"/>
                <w:bCs/>
                <w:iCs/>
                <w:sz w:val="18"/>
                <w:szCs w:val="20"/>
              </w:rPr>
              <w:t>SES</w:t>
            </w:r>
            <w:r w:rsidRPr="00B374A6">
              <w:rPr>
                <w:rFonts w:ascii="Times New Roman" w:hAnsi="Times New Roman"/>
                <w:sz w:val="18"/>
                <w:vertAlign w:val="superscript"/>
              </w:rPr>
              <w:t>a</w:t>
            </w:r>
            <w:proofErr w:type="spellEnd"/>
          </w:p>
        </w:tc>
        <w:tc>
          <w:tcPr>
            <w:tcW w:w="1315" w:type="dxa"/>
          </w:tcPr>
          <w:p w14:paraId="642DBC15" w14:textId="77777777" w:rsidR="005651DE" w:rsidRPr="00B374A6" w:rsidRDefault="005651DE" w:rsidP="005651DE">
            <w:pPr>
              <w:contextualSpacing/>
              <w:jc w:val="center"/>
              <w:rPr>
                <w:rFonts w:ascii="Times New Roman" w:hAnsi="Times New Roman" w:cs="Arial"/>
                <w:sz w:val="18"/>
                <w:szCs w:val="20"/>
              </w:rPr>
            </w:pPr>
          </w:p>
        </w:tc>
        <w:tc>
          <w:tcPr>
            <w:tcW w:w="1047" w:type="dxa"/>
          </w:tcPr>
          <w:p w14:paraId="49955FC6" w14:textId="77777777" w:rsidR="005651DE" w:rsidRPr="00B374A6" w:rsidRDefault="005651DE" w:rsidP="005651DE">
            <w:pPr>
              <w:contextualSpacing/>
              <w:jc w:val="center"/>
              <w:rPr>
                <w:rFonts w:ascii="Times New Roman" w:hAnsi="Times New Roman" w:cs="Arial"/>
                <w:sz w:val="18"/>
                <w:szCs w:val="20"/>
              </w:rPr>
            </w:pPr>
          </w:p>
        </w:tc>
        <w:tc>
          <w:tcPr>
            <w:tcW w:w="1046" w:type="dxa"/>
          </w:tcPr>
          <w:p w14:paraId="02880939" w14:textId="77777777" w:rsidR="005651DE" w:rsidRPr="00B374A6" w:rsidRDefault="005651DE" w:rsidP="005651DE">
            <w:pPr>
              <w:contextualSpacing/>
              <w:jc w:val="center"/>
              <w:rPr>
                <w:rFonts w:ascii="Times New Roman" w:hAnsi="Times New Roman" w:cs="Arial"/>
                <w:sz w:val="18"/>
                <w:szCs w:val="20"/>
              </w:rPr>
            </w:pPr>
          </w:p>
        </w:tc>
        <w:tc>
          <w:tcPr>
            <w:tcW w:w="1046" w:type="dxa"/>
          </w:tcPr>
          <w:p w14:paraId="37D67E77" w14:textId="77777777" w:rsidR="005651DE" w:rsidRPr="00B374A6" w:rsidRDefault="005651DE" w:rsidP="005651DE">
            <w:pPr>
              <w:contextualSpacing/>
              <w:jc w:val="center"/>
              <w:rPr>
                <w:rFonts w:ascii="Times New Roman" w:hAnsi="Times New Roman" w:cs="Arial"/>
                <w:sz w:val="18"/>
                <w:szCs w:val="20"/>
              </w:rPr>
            </w:pPr>
          </w:p>
        </w:tc>
        <w:tc>
          <w:tcPr>
            <w:tcW w:w="236" w:type="dxa"/>
          </w:tcPr>
          <w:p w14:paraId="3ABE5BE6" w14:textId="77777777" w:rsidR="005651DE" w:rsidRPr="00B374A6" w:rsidRDefault="005651DE" w:rsidP="005651DE">
            <w:pPr>
              <w:contextualSpacing/>
              <w:jc w:val="center"/>
              <w:rPr>
                <w:rFonts w:ascii="Times New Roman" w:hAnsi="Times New Roman" w:cs="Arial"/>
                <w:sz w:val="18"/>
                <w:szCs w:val="20"/>
              </w:rPr>
            </w:pPr>
          </w:p>
        </w:tc>
      </w:tr>
      <w:tr w:rsidR="005651DE" w:rsidRPr="00B374A6" w14:paraId="7DBA5810" w14:textId="77777777" w:rsidTr="00E71276">
        <w:trPr>
          <w:trHeight w:val="207"/>
        </w:trPr>
        <w:tc>
          <w:tcPr>
            <w:tcW w:w="1908" w:type="dxa"/>
            <w:tcBorders>
              <w:right w:val="nil"/>
            </w:tcBorders>
            <w:shd w:val="clear" w:color="auto" w:fill="auto"/>
            <w:vAlign w:val="center"/>
          </w:tcPr>
          <w:p w14:paraId="0B423F0B" w14:textId="77777777" w:rsidR="005651DE" w:rsidRPr="00B374A6" w:rsidRDefault="005651DE" w:rsidP="005651DE">
            <w:pPr>
              <w:ind w:firstLine="180"/>
              <w:contextualSpacing/>
              <w:rPr>
                <w:rFonts w:ascii="Times New Roman" w:hAnsi="Times New Roman" w:cs="Arial"/>
                <w:bCs/>
                <w:iCs/>
                <w:sz w:val="18"/>
                <w:szCs w:val="20"/>
              </w:rPr>
            </w:pPr>
            <w:r w:rsidRPr="00B374A6">
              <w:rPr>
                <w:rFonts w:ascii="Times New Roman" w:hAnsi="Times New Roman" w:cs="Arial"/>
                <w:bCs/>
                <w:iCs/>
                <w:sz w:val="18"/>
                <w:szCs w:val="20"/>
              </w:rPr>
              <w:t>Q1: highest SES</w:t>
            </w:r>
          </w:p>
        </w:tc>
        <w:tc>
          <w:tcPr>
            <w:tcW w:w="1315" w:type="dxa"/>
            <w:vAlign w:val="center"/>
          </w:tcPr>
          <w:p w14:paraId="07794D42" w14:textId="77777777" w:rsidR="005651DE" w:rsidRPr="00B374A6" w:rsidRDefault="005651DE" w:rsidP="005651DE">
            <w:pPr>
              <w:contextualSpacing/>
              <w:jc w:val="center"/>
              <w:rPr>
                <w:rFonts w:ascii="Times New Roman" w:hAnsi="Times New Roman" w:cs="Arial"/>
                <w:sz w:val="18"/>
                <w:szCs w:val="20"/>
              </w:rPr>
            </w:pPr>
            <w:r w:rsidRPr="00B374A6">
              <w:rPr>
                <w:rFonts w:ascii="Times New Roman" w:hAnsi="Times New Roman" w:cs="Arial"/>
                <w:sz w:val="18"/>
                <w:szCs w:val="20"/>
              </w:rPr>
              <w:t>1.00</w:t>
            </w:r>
          </w:p>
        </w:tc>
        <w:tc>
          <w:tcPr>
            <w:tcW w:w="1047" w:type="dxa"/>
            <w:vAlign w:val="center"/>
          </w:tcPr>
          <w:p w14:paraId="5395A2A9" w14:textId="77777777" w:rsidR="005651DE" w:rsidRPr="00B374A6" w:rsidRDefault="005651DE" w:rsidP="005651DE">
            <w:pPr>
              <w:contextualSpacing/>
              <w:jc w:val="center"/>
              <w:rPr>
                <w:rFonts w:ascii="Times New Roman" w:hAnsi="Times New Roman" w:cs="Arial"/>
                <w:sz w:val="18"/>
                <w:szCs w:val="20"/>
              </w:rPr>
            </w:pPr>
            <w:r w:rsidRPr="00B374A6">
              <w:rPr>
                <w:rFonts w:ascii="Times New Roman" w:hAnsi="Times New Roman" w:cs="Arial"/>
                <w:sz w:val="18"/>
                <w:szCs w:val="20"/>
              </w:rPr>
              <w:t>--</w:t>
            </w:r>
          </w:p>
        </w:tc>
        <w:tc>
          <w:tcPr>
            <w:tcW w:w="1046" w:type="dxa"/>
            <w:vAlign w:val="center"/>
          </w:tcPr>
          <w:p w14:paraId="2E8E0463" w14:textId="77777777" w:rsidR="005651DE" w:rsidRPr="00B374A6" w:rsidRDefault="005651DE" w:rsidP="005651DE">
            <w:pPr>
              <w:contextualSpacing/>
              <w:jc w:val="center"/>
              <w:rPr>
                <w:rFonts w:ascii="Times New Roman" w:hAnsi="Times New Roman" w:cs="Arial"/>
                <w:sz w:val="18"/>
                <w:szCs w:val="20"/>
              </w:rPr>
            </w:pPr>
            <w:r w:rsidRPr="00B374A6">
              <w:rPr>
                <w:rFonts w:ascii="Times New Roman" w:hAnsi="Times New Roman" w:cs="Arial"/>
                <w:sz w:val="18"/>
                <w:szCs w:val="20"/>
              </w:rPr>
              <w:t>1.00</w:t>
            </w:r>
          </w:p>
        </w:tc>
        <w:tc>
          <w:tcPr>
            <w:tcW w:w="1046" w:type="dxa"/>
            <w:vAlign w:val="center"/>
          </w:tcPr>
          <w:p w14:paraId="194B1F63" w14:textId="77777777" w:rsidR="005651DE" w:rsidRPr="00B374A6" w:rsidRDefault="005651DE" w:rsidP="005651DE">
            <w:pPr>
              <w:contextualSpacing/>
              <w:jc w:val="center"/>
              <w:rPr>
                <w:rFonts w:ascii="Times New Roman" w:hAnsi="Times New Roman" w:cs="Arial"/>
                <w:sz w:val="18"/>
                <w:szCs w:val="20"/>
              </w:rPr>
            </w:pPr>
            <w:r w:rsidRPr="00B374A6">
              <w:rPr>
                <w:rFonts w:ascii="Times New Roman" w:hAnsi="Times New Roman" w:cs="Arial"/>
                <w:sz w:val="18"/>
                <w:szCs w:val="20"/>
              </w:rPr>
              <w:t>--</w:t>
            </w:r>
          </w:p>
        </w:tc>
        <w:tc>
          <w:tcPr>
            <w:tcW w:w="236" w:type="dxa"/>
            <w:vAlign w:val="center"/>
          </w:tcPr>
          <w:p w14:paraId="71FFCF23" w14:textId="77777777" w:rsidR="005651DE" w:rsidRPr="00B374A6" w:rsidRDefault="005651DE" w:rsidP="005651DE">
            <w:pPr>
              <w:contextualSpacing/>
              <w:jc w:val="center"/>
              <w:rPr>
                <w:rFonts w:ascii="Times New Roman" w:hAnsi="Times New Roman" w:cs="Arial"/>
                <w:sz w:val="18"/>
                <w:szCs w:val="20"/>
              </w:rPr>
            </w:pPr>
          </w:p>
        </w:tc>
      </w:tr>
      <w:tr w:rsidR="005651DE" w:rsidRPr="00B374A6" w14:paraId="68F39ACB" w14:textId="77777777" w:rsidTr="00E71276">
        <w:tc>
          <w:tcPr>
            <w:tcW w:w="1908" w:type="dxa"/>
            <w:tcBorders>
              <w:right w:val="nil"/>
            </w:tcBorders>
            <w:shd w:val="clear" w:color="auto" w:fill="auto"/>
            <w:vAlign w:val="center"/>
          </w:tcPr>
          <w:p w14:paraId="70D162CF" w14:textId="77777777" w:rsidR="005651DE" w:rsidRPr="00B374A6" w:rsidRDefault="005651DE" w:rsidP="005651DE">
            <w:pPr>
              <w:ind w:firstLine="180"/>
              <w:contextualSpacing/>
              <w:rPr>
                <w:rFonts w:ascii="Times New Roman" w:hAnsi="Times New Roman" w:cs="Arial"/>
                <w:bCs/>
                <w:iCs/>
                <w:sz w:val="18"/>
                <w:szCs w:val="20"/>
              </w:rPr>
            </w:pPr>
            <w:r w:rsidRPr="00B374A6">
              <w:rPr>
                <w:rFonts w:ascii="Times New Roman" w:hAnsi="Times New Roman" w:cs="Arial"/>
                <w:bCs/>
                <w:iCs/>
                <w:sz w:val="18"/>
                <w:szCs w:val="20"/>
              </w:rPr>
              <w:t>Q2</w:t>
            </w:r>
          </w:p>
        </w:tc>
        <w:tc>
          <w:tcPr>
            <w:tcW w:w="1315" w:type="dxa"/>
            <w:vAlign w:val="center"/>
          </w:tcPr>
          <w:p w14:paraId="2BC888ED" w14:textId="77777777" w:rsidR="005651DE" w:rsidRPr="00B374A6" w:rsidRDefault="005651DE" w:rsidP="005651DE">
            <w:pPr>
              <w:contextualSpacing/>
              <w:jc w:val="center"/>
              <w:rPr>
                <w:rFonts w:ascii="Times New Roman" w:hAnsi="Times New Roman" w:cs="Arial"/>
                <w:sz w:val="18"/>
                <w:szCs w:val="20"/>
              </w:rPr>
            </w:pPr>
            <w:r w:rsidRPr="00B374A6">
              <w:rPr>
                <w:rFonts w:ascii="Times New Roman" w:hAnsi="Times New Roman" w:cs="Arial"/>
                <w:sz w:val="18"/>
                <w:szCs w:val="20"/>
              </w:rPr>
              <w:t>0.</w:t>
            </w:r>
            <w:r>
              <w:rPr>
                <w:rFonts w:ascii="Times New Roman" w:hAnsi="Times New Roman" w:cs="Arial"/>
                <w:sz w:val="18"/>
                <w:szCs w:val="20"/>
              </w:rPr>
              <w:t>71</w:t>
            </w:r>
          </w:p>
        </w:tc>
        <w:tc>
          <w:tcPr>
            <w:tcW w:w="1047" w:type="dxa"/>
            <w:vAlign w:val="center"/>
          </w:tcPr>
          <w:p w14:paraId="4739AAF6" w14:textId="77777777" w:rsidR="005651DE" w:rsidRPr="00B374A6" w:rsidRDefault="005651DE" w:rsidP="005651DE">
            <w:pPr>
              <w:contextualSpacing/>
              <w:jc w:val="center"/>
              <w:rPr>
                <w:rFonts w:ascii="Times New Roman" w:hAnsi="Times New Roman" w:cs="Arial"/>
                <w:sz w:val="18"/>
                <w:szCs w:val="20"/>
              </w:rPr>
            </w:pPr>
            <w:r>
              <w:rPr>
                <w:rFonts w:ascii="Times New Roman" w:hAnsi="Times New Roman" w:cs="Arial"/>
                <w:sz w:val="18"/>
                <w:szCs w:val="20"/>
              </w:rPr>
              <w:t>0.65</w:t>
            </w:r>
            <w:r w:rsidRPr="00B374A6">
              <w:rPr>
                <w:rFonts w:ascii="Times New Roman" w:hAnsi="Times New Roman" w:cs="Arial"/>
                <w:sz w:val="18"/>
                <w:szCs w:val="20"/>
              </w:rPr>
              <w:t>, 0.7</w:t>
            </w:r>
            <w:r>
              <w:rPr>
                <w:rFonts w:ascii="Times New Roman" w:hAnsi="Times New Roman" w:cs="Arial"/>
                <w:sz w:val="18"/>
                <w:szCs w:val="20"/>
              </w:rPr>
              <w:t>6</w:t>
            </w:r>
          </w:p>
        </w:tc>
        <w:tc>
          <w:tcPr>
            <w:tcW w:w="1046" w:type="dxa"/>
            <w:vAlign w:val="center"/>
          </w:tcPr>
          <w:p w14:paraId="0A60886C" w14:textId="77777777" w:rsidR="005651DE" w:rsidRPr="00B374A6" w:rsidRDefault="005651DE" w:rsidP="005651DE">
            <w:pPr>
              <w:contextualSpacing/>
              <w:jc w:val="center"/>
              <w:rPr>
                <w:rFonts w:ascii="Times New Roman" w:hAnsi="Times New Roman" w:cs="Arial"/>
                <w:sz w:val="18"/>
                <w:szCs w:val="20"/>
              </w:rPr>
            </w:pPr>
            <w:r>
              <w:rPr>
                <w:rFonts w:ascii="Times New Roman" w:hAnsi="Times New Roman" w:cs="Arial"/>
                <w:sz w:val="18"/>
                <w:szCs w:val="20"/>
              </w:rPr>
              <w:t>0.8</w:t>
            </w:r>
            <w:r w:rsidRPr="00B374A6">
              <w:rPr>
                <w:rFonts w:ascii="Times New Roman" w:hAnsi="Times New Roman" w:cs="Arial"/>
                <w:sz w:val="18"/>
                <w:szCs w:val="20"/>
              </w:rPr>
              <w:t>7</w:t>
            </w:r>
          </w:p>
        </w:tc>
        <w:tc>
          <w:tcPr>
            <w:tcW w:w="1046" w:type="dxa"/>
            <w:vAlign w:val="center"/>
          </w:tcPr>
          <w:p w14:paraId="345E3DAC" w14:textId="77777777" w:rsidR="005651DE" w:rsidRPr="00B374A6" w:rsidRDefault="005651DE" w:rsidP="005651DE">
            <w:pPr>
              <w:contextualSpacing/>
              <w:jc w:val="center"/>
              <w:rPr>
                <w:rFonts w:ascii="Times New Roman" w:hAnsi="Times New Roman" w:cs="Arial"/>
                <w:sz w:val="18"/>
                <w:szCs w:val="20"/>
              </w:rPr>
            </w:pPr>
            <w:r>
              <w:rPr>
                <w:rFonts w:ascii="Times New Roman" w:hAnsi="Times New Roman" w:cs="Arial"/>
                <w:sz w:val="18"/>
                <w:szCs w:val="20"/>
              </w:rPr>
              <w:t>0.71</w:t>
            </w:r>
            <w:r w:rsidRPr="00B374A6">
              <w:rPr>
                <w:rFonts w:ascii="Times New Roman" w:hAnsi="Times New Roman" w:cs="Arial"/>
                <w:sz w:val="18"/>
                <w:szCs w:val="20"/>
              </w:rPr>
              <w:t>, 1.</w:t>
            </w:r>
            <w:r>
              <w:rPr>
                <w:rFonts w:ascii="Times New Roman" w:hAnsi="Times New Roman" w:cs="Arial"/>
                <w:sz w:val="18"/>
                <w:szCs w:val="20"/>
              </w:rPr>
              <w:t>06</w:t>
            </w:r>
          </w:p>
        </w:tc>
        <w:tc>
          <w:tcPr>
            <w:tcW w:w="236" w:type="dxa"/>
            <w:vAlign w:val="center"/>
          </w:tcPr>
          <w:p w14:paraId="1E70D04B" w14:textId="77777777" w:rsidR="005651DE" w:rsidRPr="00B374A6" w:rsidRDefault="005651DE" w:rsidP="005651DE">
            <w:pPr>
              <w:contextualSpacing/>
              <w:jc w:val="center"/>
              <w:rPr>
                <w:rFonts w:ascii="Times New Roman" w:hAnsi="Times New Roman" w:cs="Arial"/>
                <w:sz w:val="18"/>
                <w:szCs w:val="20"/>
              </w:rPr>
            </w:pPr>
          </w:p>
        </w:tc>
      </w:tr>
      <w:tr w:rsidR="005651DE" w:rsidRPr="00B374A6" w14:paraId="2171E4D3" w14:textId="77777777" w:rsidTr="00E71276">
        <w:tc>
          <w:tcPr>
            <w:tcW w:w="1908" w:type="dxa"/>
            <w:tcBorders>
              <w:bottom w:val="nil"/>
              <w:right w:val="nil"/>
            </w:tcBorders>
            <w:shd w:val="clear" w:color="auto" w:fill="auto"/>
            <w:vAlign w:val="center"/>
          </w:tcPr>
          <w:p w14:paraId="64865DDF" w14:textId="77777777" w:rsidR="005651DE" w:rsidRPr="00B374A6" w:rsidRDefault="005651DE" w:rsidP="005651DE">
            <w:pPr>
              <w:ind w:firstLine="180"/>
              <w:contextualSpacing/>
              <w:rPr>
                <w:rFonts w:ascii="Times New Roman" w:hAnsi="Times New Roman" w:cs="Arial"/>
                <w:bCs/>
                <w:iCs/>
                <w:sz w:val="18"/>
                <w:szCs w:val="20"/>
              </w:rPr>
            </w:pPr>
            <w:r w:rsidRPr="00B374A6">
              <w:rPr>
                <w:rFonts w:ascii="Times New Roman" w:hAnsi="Times New Roman" w:cs="Arial"/>
                <w:bCs/>
                <w:iCs/>
                <w:sz w:val="18"/>
                <w:szCs w:val="20"/>
              </w:rPr>
              <w:t>Q3</w:t>
            </w:r>
          </w:p>
        </w:tc>
        <w:tc>
          <w:tcPr>
            <w:tcW w:w="1315" w:type="dxa"/>
            <w:tcBorders>
              <w:bottom w:val="nil"/>
            </w:tcBorders>
            <w:vAlign w:val="center"/>
          </w:tcPr>
          <w:p w14:paraId="11CC2515" w14:textId="77777777" w:rsidR="005651DE" w:rsidRPr="00B374A6" w:rsidRDefault="005651DE" w:rsidP="005651DE">
            <w:pPr>
              <w:contextualSpacing/>
              <w:jc w:val="center"/>
              <w:rPr>
                <w:rFonts w:ascii="Times New Roman" w:hAnsi="Times New Roman" w:cs="Arial"/>
                <w:sz w:val="18"/>
                <w:szCs w:val="20"/>
              </w:rPr>
            </w:pPr>
            <w:r w:rsidRPr="00B374A6">
              <w:rPr>
                <w:rFonts w:ascii="Times New Roman" w:hAnsi="Times New Roman" w:cs="Arial"/>
                <w:sz w:val="18"/>
                <w:szCs w:val="20"/>
              </w:rPr>
              <w:t>0.</w:t>
            </w:r>
            <w:r>
              <w:rPr>
                <w:rFonts w:ascii="Times New Roman" w:hAnsi="Times New Roman" w:cs="Arial"/>
                <w:sz w:val="18"/>
                <w:szCs w:val="20"/>
              </w:rPr>
              <w:t>53</w:t>
            </w:r>
          </w:p>
        </w:tc>
        <w:tc>
          <w:tcPr>
            <w:tcW w:w="1047" w:type="dxa"/>
            <w:tcBorders>
              <w:bottom w:val="nil"/>
            </w:tcBorders>
            <w:vAlign w:val="center"/>
          </w:tcPr>
          <w:p w14:paraId="5FB74DC6" w14:textId="77777777" w:rsidR="005651DE" w:rsidRPr="00B374A6" w:rsidRDefault="005651DE" w:rsidP="005651DE">
            <w:pPr>
              <w:contextualSpacing/>
              <w:jc w:val="center"/>
              <w:rPr>
                <w:rFonts w:ascii="Times New Roman" w:hAnsi="Times New Roman" w:cs="Arial"/>
                <w:sz w:val="18"/>
                <w:szCs w:val="20"/>
              </w:rPr>
            </w:pPr>
            <w:r>
              <w:rPr>
                <w:rFonts w:ascii="Times New Roman" w:hAnsi="Times New Roman" w:cs="Arial"/>
                <w:sz w:val="18"/>
                <w:szCs w:val="20"/>
              </w:rPr>
              <w:t>0.49</w:t>
            </w:r>
            <w:r w:rsidRPr="00B374A6">
              <w:rPr>
                <w:rFonts w:ascii="Times New Roman" w:hAnsi="Times New Roman" w:cs="Arial"/>
                <w:sz w:val="18"/>
                <w:szCs w:val="20"/>
              </w:rPr>
              <w:t>, 0.5</w:t>
            </w:r>
            <w:r>
              <w:rPr>
                <w:rFonts w:ascii="Times New Roman" w:hAnsi="Times New Roman" w:cs="Arial"/>
                <w:sz w:val="18"/>
                <w:szCs w:val="20"/>
              </w:rPr>
              <w:t>8</w:t>
            </w:r>
          </w:p>
        </w:tc>
        <w:tc>
          <w:tcPr>
            <w:tcW w:w="1046" w:type="dxa"/>
            <w:tcBorders>
              <w:bottom w:val="nil"/>
            </w:tcBorders>
            <w:vAlign w:val="center"/>
          </w:tcPr>
          <w:p w14:paraId="162F9925" w14:textId="77777777" w:rsidR="005651DE" w:rsidRPr="00B374A6" w:rsidRDefault="005651DE" w:rsidP="005651DE">
            <w:pPr>
              <w:contextualSpacing/>
              <w:jc w:val="center"/>
              <w:rPr>
                <w:rFonts w:ascii="Times New Roman" w:hAnsi="Times New Roman" w:cs="Arial"/>
                <w:sz w:val="18"/>
                <w:szCs w:val="20"/>
              </w:rPr>
            </w:pPr>
            <w:r w:rsidRPr="00B374A6">
              <w:rPr>
                <w:rFonts w:ascii="Times New Roman" w:hAnsi="Times New Roman" w:cs="Arial"/>
                <w:sz w:val="18"/>
                <w:szCs w:val="20"/>
              </w:rPr>
              <w:t>0.</w:t>
            </w:r>
            <w:r>
              <w:rPr>
                <w:rFonts w:ascii="Times New Roman" w:hAnsi="Times New Roman" w:cs="Arial"/>
                <w:sz w:val="18"/>
                <w:szCs w:val="20"/>
              </w:rPr>
              <w:t>63</w:t>
            </w:r>
          </w:p>
        </w:tc>
        <w:tc>
          <w:tcPr>
            <w:tcW w:w="1046" w:type="dxa"/>
            <w:tcBorders>
              <w:bottom w:val="nil"/>
            </w:tcBorders>
            <w:vAlign w:val="center"/>
          </w:tcPr>
          <w:p w14:paraId="3B12EFB7" w14:textId="77777777" w:rsidR="005651DE" w:rsidRPr="00B374A6" w:rsidRDefault="005651DE" w:rsidP="005651DE">
            <w:pPr>
              <w:contextualSpacing/>
              <w:jc w:val="center"/>
              <w:rPr>
                <w:rFonts w:ascii="Times New Roman" w:hAnsi="Times New Roman" w:cs="Arial"/>
                <w:sz w:val="18"/>
                <w:szCs w:val="20"/>
              </w:rPr>
            </w:pPr>
            <w:r>
              <w:rPr>
                <w:rFonts w:ascii="Times New Roman" w:hAnsi="Times New Roman" w:cs="Arial"/>
                <w:sz w:val="18"/>
                <w:szCs w:val="20"/>
              </w:rPr>
              <w:t>0.51</w:t>
            </w:r>
            <w:r w:rsidRPr="00B374A6">
              <w:rPr>
                <w:rFonts w:ascii="Times New Roman" w:hAnsi="Times New Roman" w:cs="Arial"/>
                <w:sz w:val="18"/>
                <w:szCs w:val="20"/>
              </w:rPr>
              <w:t>, 0.</w:t>
            </w:r>
            <w:r>
              <w:rPr>
                <w:rFonts w:ascii="Times New Roman" w:hAnsi="Times New Roman" w:cs="Arial"/>
                <w:sz w:val="18"/>
                <w:szCs w:val="20"/>
              </w:rPr>
              <w:t>78</w:t>
            </w:r>
          </w:p>
        </w:tc>
        <w:tc>
          <w:tcPr>
            <w:tcW w:w="236" w:type="dxa"/>
            <w:tcBorders>
              <w:bottom w:val="nil"/>
            </w:tcBorders>
            <w:vAlign w:val="center"/>
          </w:tcPr>
          <w:p w14:paraId="60832010" w14:textId="77777777" w:rsidR="005651DE" w:rsidRPr="00B374A6" w:rsidRDefault="005651DE" w:rsidP="005651DE">
            <w:pPr>
              <w:contextualSpacing/>
              <w:jc w:val="center"/>
              <w:rPr>
                <w:rFonts w:ascii="Times New Roman" w:hAnsi="Times New Roman" w:cs="Arial"/>
                <w:sz w:val="18"/>
                <w:szCs w:val="20"/>
              </w:rPr>
            </w:pPr>
          </w:p>
        </w:tc>
      </w:tr>
      <w:tr w:rsidR="005651DE" w:rsidRPr="00B374A6" w14:paraId="0D782319" w14:textId="77777777" w:rsidTr="00E71276">
        <w:tc>
          <w:tcPr>
            <w:tcW w:w="1908" w:type="dxa"/>
            <w:tcBorders>
              <w:top w:val="nil"/>
              <w:bottom w:val="single" w:sz="6" w:space="0" w:color="000000"/>
              <w:right w:val="nil"/>
            </w:tcBorders>
            <w:shd w:val="clear" w:color="auto" w:fill="auto"/>
            <w:vAlign w:val="center"/>
          </w:tcPr>
          <w:p w14:paraId="2964326B" w14:textId="77777777" w:rsidR="005651DE" w:rsidRPr="00B374A6" w:rsidRDefault="005651DE" w:rsidP="005651DE">
            <w:pPr>
              <w:ind w:firstLine="180"/>
              <w:contextualSpacing/>
              <w:rPr>
                <w:rFonts w:ascii="Times New Roman" w:hAnsi="Times New Roman" w:cs="Arial"/>
                <w:bCs/>
                <w:iCs/>
                <w:sz w:val="18"/>
                <w:szCs w:val="20"/>
              </w:rPr>
            </w:pPr>
            <w:r w:rsidRPr="00B374A6">
              <w:rPr>
                <w:rFonts w:ascii="Times New Roman" w:hAnsi="Times New Roman" w:cs="Arial"/>
                <w:bCs/>
                <w:iCs/>
                <w:sz w:val="18"/>
                <w:szCs w:val="20"/>
              </w:rPr>
              <w:t>Q4: lowest SES</w:t>
            </w:r>
          </w:p>
        </w:tc>
        <w:tc>
          <w:tcPr>
            <w:tcW w:w="1315" w:type="dxa"/>
            <w:tcBorders>
              <w:top w:val="nil"/>
              <w:bottom w:val="single" w:sz="6" w:space="0" w:color="000000"/>
            </w:tcBorders>
            <w:vAlign w:val="center"/>
          </w:tcPr>
          <w:p w14:paraId="03EEFC74" w14:textId="77777777" w:rsidR="005651DE" w:rsidRPr="00B374A6" w:rsidRDefault="005651DE" w:rsidP="005651DE">
            <w:pPr>
              <w:contextualSpacing/>
              <w:jc w:val="center"/>
              <w:rPr>
                <w:rFonts w:ascii="Times New Roman" w:hAnsi="Times New Roman" w:cs="Arial"/>
                <w:sz w:val="18"/>
                <w:szCs w:val="20"/>
              </w:rPr>
            </w:pPr>
            <w:r w:rsidRPr="00B374A6">
              <w:rPr>
                <w:rFonts w:ascii="Times New Roman" w:hAnsi="Times New Roman" w:cs="Arial"/>
                <w:sz w:val="18"/>
                <w:szCs w:val="20"/>
              </w:rPr>
              <w:t>0.</w:t>
            </w:r>
            <w:r>
              <w:rPr>
                <w:rFonts w:ascii="Times New Roman" w:hAnsi="Times New Roman" w:cs="Arial"/>
                <w:sz w:val="18"/>
                <w:szCs w:val="20"/>
              </w:rPr>
              <w:t>32</w:t>
            </w:r>
          </w:p>
        </w:tc>
        <w:tc>
          <w:tcPr>
            <w:tcW w:w="1047" w:type="dxa"/>
            <w:tcBorders>
              <w:top w:val="nil"/>
              <w:bottom w:val="single" w:sz="6" w:space="0" w:color="000000"/>
            </w:tcBorders>
            <w:vAlign w:val="center"/>
          </w:tcPr>
          <w:p w14:paraId="0257AFDB" w14:textId="77777777" w:rsidR="005651DE" w:rsidRPr="00B374A6" w:rsidRDefault="005651DE" w:rsidP="005651DE">
            <w:pPr>
              <w:contextualSpacing/>
              <w:jc w:val="center"/>
              <w:rPr>
                <w:rFonts w:ascii="Times New Roman" w:hAnsi="Times New Roman" w:cs="Arial"/>
                <w:sz w:val="18"/>
                <w:szCs w:val="20"/>
              </w:rPr>
            </w:pPr>
            <w:r>
              <w:rPr>
                <w:rFonts w:ascii="Times New Roman" w:hAnsi="Times New Roman" w:cs="Arial"/>
                <w:sz w:val="18"/>
                <w:szCs w:val="20"/>
              </w:rPr>
              <w:t>0.28</w:t>
            </w:r>
            <w:r w:rsidRPr="00B374A6">
              <w:rPr>
                <w:rFonts w:ascii="Times New Roman" w:hAnsi="Times New Roman" w:cs="Arial"/>
                <w:sz w:val="18"/>
                <w:szCs w:val="20"/>
              </w:rPr>
              <w:t>, 0.</w:t>
            </w:r>
            <w:r>
              <w:rPr>
                <w:rFonts w:ascii="Times New Roman" w:hAnsi="Times New Roman" w:cs="Arial"/>
                <w:sz w:val="18"/>
                <w:szCs w:val="20"/>
              </w:rPr>
              <w:t>36</w:t>
            </w:r>
          </w:p>
        </w:tc>
        <w:tc>
          <w:tcPr>
            <w:tcW w:w="1046" w:type="dxa"/>
            <w:tcBorders>
              <w:top w:val="nil"/>
              <w:bottom w:val="single" w:sz="6" w:space="0" w:color="000000"/>
            </w:tcBorders>
            <w:vAlign w:val="center"/>
          </w:tcPr>
          <w:p w14:paraId="7902237F" w14:textId="77777777" w:rsidR="005651DE" w:rsidRPr="00B374A6" w:rsidRDefault="005651DE" w:rsidP="005651DE">
            <w:pPr>
              <w:contextualSpacing/>
              <w:jc w:val="center"/>
              <w:rPr>
                <w:rFonts w:ascii="Times New Roman" w:hAnsi="Times New Roman" w:cs="Arial"/>
                <w:sz w:val="18"/>
                <w:szCs w:val="20"/>
              </w:rPr>
            </w:pPr>
            <w:r w:rsidRPr="00B374A6">
              <w:rPr>
                <w:rFonts w:ascii="Times New Roman" w:hAnsi="Times New Roman" w:cs="Arial"/>
                <w:sz w:val="18"/>
                <w:szCs w:val="20"/>
              </w:rPr>
              <w:t>0.</w:t>
            </w:r>
            <w:r>
              <w:rPr>
                <w:rFonts w:ascii="Times New Roman" w:hAnsi="Times New Roman" w:cs="Arial"/>
                <w:sz w:val="18"/>
                <w:szCs w:val="20"/>
              </w:rPr>
              <w:t>48</w:t>
            </w:r>
          </w:p>
        </w:tc>
        <w:tc>
          <w:tcPr>
            <w:tcW w:w="1046" w:type="dxa"/>
            <w:tcBorders>
              <w:top w:val="nil"/>
              <w:bottom w:val="single" w:sz="6" w:space="0" w:color="000000"/>
            </w:tcBorders>
            <w:vAlign w:val="center"/>
          </w:tcPr>
          <w:p w14:paraId="6218AF28" w14:textId="77777777" w:rsidR="005651DE" w:rsidRPr="00B374A6" w:rsidRDefault="005651DE" w:rsidP="005651DE">
            <w:pPr>
              <w:contextualSpacing/>
              <w:jc w:val="center"/>
              <w:rPr>
                <w:rFonts w:ascii="Times New Roman" w:hAnsi="Times New Roman" w:cs="Arial"/>
                <w:sz w:val="18"/>
                <w:szCs w:val="20"/>
              </w:rPr>
            </w:pPr>
            <w:r>
              <w:rPr>
                <w:rFonts w:ascii="Times New Roman" w:hAnsi="Times New Roman" w:cs="Arial"/>
                <w:sz w:val="18"/>
                <w:szCs w:val="20"/>
              </w:rPr>
              <w:t>0.37</w:t>
            </w:r>
            <w:r w:rsidRPr="00B374A6">
              <w:rPr>
                <w:rFonts w:ascii="Times New Roman" w:hAnsi="Times New Roman" w:cs="Arial"/>
                <w:sz w:val="18"/>
                <w:szCs w:val="20"/>
              </w:rPr>
              <w:t>, 0.</w:t>
            </w:r>
            <w:r>
              <w:rPr>
                <w:rFonts w:ascii="Times New Roman" w:hAnsi="Times New Roman" w:cs="Arial"/>
                <w:sz w:val="18"/>
                <w:szCs w:val="20"/>
              </w:rPr>
              <w:t>62</w:t>
            </w:r>
          </w:p>
        </w:tc>
        <w:tc>
          <w:tcPr>
            <w:tcW w:w="236" w:type="dxa"/>
            <w:tcBorders>
              <w:top w:val="nil"/>
              <w:bottom w:val="single" w:sz="6" w:space="0" w:color="000000"/>
            </w:tcBorders>
            <w:vAlign w:val="center"/>
          </w:tcPr>
          <w:p w14:paraId="68047136" w14:textId="77777777" w:rsidR="005651DE" w:rsidRPr="00B374A6" w:rsidRDefault="005651DE" w:rsidP="005651DE">
            <w:pPr>
              <w:contextualSpacing/>
              <w:jc w:val="center"/>
              <w:rPr>
                <w:rFonts w:ascii="Times New Roman" w:hAnsi="Times New Roman" w:cs="Arial"/>
                <w:sz w:val="18"/>
                <w:szCs w:val="20"/>
              </w:rPr>
            </w:pPr>
          </w:p>
        </w:tc>
      </w:tr>
    </w:tbl>
    <w:p w14:paraId="54E740EF" w14:textId="77777777" w:rsidR="005651DE" w:rsidRPr="00086E53" w:rsidRDefault="005651DE" w:rsidP="005651DE">
      <w:pPr>
        <w:contextualSpacing/>
        <w:rPr>
          <w:rFonts w:ascii="Times New Roman" w:hAnsi="Times New Roman"/>
          <w:sz w:val="16"/>
          <w:szCs w:val="16"/>
        </w:rPr>
      </w:pPr>
      <w:r w:rsidRPr="00086E53">
        <w:rPr>
          <w:rFonts w:ascii="Times New Roman" w:hAnsi="Times New Roman"/>
          <w:sz w:val="16"/>
          <w:szCs w:val="16"/>
        </w:rPr>
        <w:t>Abbreviations: RR, risk ratio; CI, confidence interval; SES, socioeconomic status</w:t>
      </w:r>
    </w:p>
    <w:p w14:paraId="46B2FC45" w14:textId="77777777" w:rsidR="005651DE" w:rsidRPr="00086E53" w:rsidRDefault="005651DE" w:rsidP="005651DE">
      <w:pPr>
        <w:contextualSpacing/>
        <w:rPr>
          <w:rFonts w:ascii="Times New Roman" w:hAnsi="Times New Roman"/>
          <w:sz w:val="16"/>
          <w:szCs w:val="16"/>
        </w:rPr>
      </w:pPr>
      <w:proofErr w:type="gramStart"/>
      <w:r w:rsidRPr="00086E53">
        <w:rPr>
          <w:rFonts w:ascii="Times New Roman" w:hAnsi="Times New Roman"/>
          <w:sz w:val="16"/>
          <w:szCs w:val="16"/>
          <w:vertAlign w:val="superscript"/>
        </w:rPr>
        <w:t>a</w:t>
      </w:r>
      <w:proofErr w:type="gramEnd"/>
      <w:r w:rsidRPr="00086E53">
        <w:rPr>
          <w:rFonts w:ascii="Times New Roman" w:hAnsi="Times New Roman"/>
          <w:sz w:val="16"/>
          <w:szCs w:val="16"/>
        </w:rPr>
        <w:t xml:space="preserve"> Factor scores from confirmatory factor analysis with maximum likelihood estimation, split into quartiles (Q1-Q4) of adult SES</w:t>
      </w:r>
    </w:p>
    <w:p w14:paraId="5B84CF09" w14:textId="77777777" w:rsidR="005651DE" w:rsidRPr="00086E53" w:rsidRDefault="005651DE" w:rsidP="005651DE">
      <w:pPr>
        <w:contextualSpacing/>
        <w:rPr>
          <w:rFonts w:ascii="Times New Roman" w:hAnsi="Times New Roman"/>
          <w:sz w:val="16"/>
          <w:szCs w:val="16"/>
        </w:rPr>
      </w:pPr>
      <w:proofErr w:type="gramStart"/>
      <w:r w:rsidRPr="00086E53">
        <w:rPr>
          <w:rFonts w:ascii="Times New Roman" w:hAnsi="Times New Roman"/>
          <w:sz w:val="16"/>
          <w:szCs w:val="16"/>
          <w:vertAlign w:val="superscript"/>
        </w:rPr>
        <w:t>b</w:t>
      </w:r>
      <w:proofErr w:type="gramEnd"/>
      <w:r w:rsidRPr="00086E53">
        <w:rPr>
          <w:rFonts w:ascii="Times New Roman" w:hAnsi="Times New Roman"/>
          <w:sz w:val="16"/>
          <w:szCs w:val="16"/>
        </w:rPr>
        <w:t xml:space="preserve"> For men: 0 drinks/week (no consumption), 0&lt;drinks/week</w:t>
      </w:r>
      <w:r w:rsidRPr="00086E53">
        <w:rPr>
          <w:rFonts w:ascii="Times New Roman" w:eastAsia="ＭＳ ゴシック" w:hAnsi="Times New Roman"/>
          <w:color w:val="000000"/>
          <w:sz w:val="16"/>
          <w:szCs w:val="16"/>
        </w:rPr>
        <w:t>≤</w:t>
      </w:r>
      <w:r w:rsidRPr="00086E53">
        <w:rPr>
          <w:rFonts w:ascii="Times New Roman" w:hAnsi="Times New Roman"/>
          <w:sz w:val="16"/>
          <w:szCs w:val="16"/>
        </w:rPr>
        <w:t>14 drinks/week (moderate consumption), &gt;14 drinks/week (heavy consumption); For women: 0 drinks/week (no consumption), 0&lt;drinks/week</w:t>
      </w:r>
      <w:r w:rsidRPr="00086E53">
        <w:rPr>
          <w:rFonts w:ascii="Times New Roman" w:eastAsia="ＭＳ ゴシック" w:hAnsi="Times New Roman"/>
          <w:color w:val="000000"/>
          <w:sz w:val="16"/>
          <w:szCs w:val="16"/>
        </w:rPr>
        <w:t>≤</w:t>
      </w:r>
      <w:r w:rsidRPr="00086E53">
        <w:rPr>
          <w:rFonts w:ascii="Times New Roman" w:hAnsi="Times New Roman"/>
          <w:sz w:val="16"/>
          <w:szCs w:val="16"/>
        </w:rPr>
        <w:t>7 drinks/week (moderate consumption), &gt;7 drinks/week (heavy consumption)</w:t>
      </w:r>
    </w:p>
    <w:p w14:paraId="110782A9" w14:textId="77777777" w:rsidR="005651DE" w:rsidRDefault="005651DE" w:rsidP="005651DE">
      <w:pPr>
        <w:contextualSpacing/>
        <w:rPr>
          <w:rFonts w:ascii="Times New Roman" w:hAnsi="Times New Roman"/>
          <w:b/>
          <w:sz w:val="16"/>
          <w:szCs w:val="16"/>
        </w:rPr>
      </w:pPr>
    </w:p>
    <w:p w14:paraId="682C4092" w14:textId="77777777" w:rsidR="005651DE" w:rsidRDefault="005651DE" w:rsidP="005651DE">
      <w:pPr>
        <w:contextualSpacing/>
        <w:rPr>
          <w:rFonts w:ascii="Times New Roman" w:hAnsi="Times New Roman"/>
          <w:b/>
          <w:sz w:val="16"/>
          <w:szCs w:val="16"/>
        </w:rPr>
      </w:pPr>
    </w:p>
    <w:p w14:paraId="04B5FD34" w14:textId="77777777" w:rsidR="005651DE" w:rsidRDefault="005651DE" w:rsidP="005651DE">
      <w:pPr>
        <w:contextualSpacing/>
        <w:rPr>
          <w:rFonts w:ascii="Times New Roman" w:hAnsi="Times New Roman"/>
          <w:b/>
          <w:sz w:val="16"/>
          <w:szCs w:val="16"/>
        </w:rPr>
      </w:pPr>
    </w:p>
    <w:p w14:paraId="54BF7766" w14:textId="77777777" w:rsidR="005651DE" w:rsidRDefault="005651DE" w:rsidP="005651DE">
      <w:pPr>
        <w:contextualSpacing/>
        <w:rPr>
          <w:rFonts w:ascii="Times New Roman" w:hAnsi="Times New Roman"/>
          <w:b/>
          <w:sz w:val="16"/>
          <w:szCs w:val="16"/>
        </w:rPr>
      </w:pPr>
    </w:p>
    <w:p w14:paraId="50547725" w14:textId="77777777" w:rsidR="005651DE" w:rsidRDefault="005651DE" w:rsidP="005651DE">
      <w:pPr>
        <w:contextualSpacing/>
        <w:rPr>
          <w:rFonts w:ascii="Times New Roman" w:hAnsi="Times New Roman"/>
          <w:b/>
          <w:sz w:val="16"/>
          <w:szCs w:val="16"/>
        </w:rPr>
      </w:pPr>
    </w:p>
    <w:p w14:paraId="536BA048" w14:textId="77777777" w:rsidR="005651DE" w:rsidRDefault="005651DE" w:rsidP="005651DE">
      <w:pPr>
        <w:contextualSpacing/>
        <w:rPr>
          <w:rFonts w:ascii="Times New Roman" w:hAnsi="Times New Roman"/>
          <w:b/>
          <w:sz w:val="16"/>
          <w:szCs w:val="16"/>
        </w:rPr>
      </w:pPr>
    </w:p>
    <w:p w14:paraId="62F0BBD4" w14:textId="77777777" w:rsidR="005651DE" w:rsidRDefault="005651DE" w:rsidP="005651DE">
      <w:pPr>
        <w:contextualSpacing/>
        <w:rPr>
          <w:rFonts w:ascii="Times New Roman" w:hAnsi="Times New Roman"/>
          <w:b/>
          <w:sz w:val="16"/>
          <w:szCs w:val="16"/>
        </w:rPr>
      </w:pPr>
    </w:p>
    <w:p w14:paraId="48628D68" w14:textId="77777777" w:rsidR="005651DE" w:rsidRDefault="005651DE" w:rsidP="005651DE">
      <w:pPr>
        <w:contextualSpacing/>
        <w:rPr>
          <w:rFonts w:ascii="Times New Roman" w:hAnsi="Times New Roman"/>
          <w:b/>
          <w:sz w:val="16"/>
          <w:szCs w:val="16"/>
        </w:rPr>
      </w:pPr>
    </w:p>
    <w:p w14:paraId="07D79D03" w14:textId="77777777" w:rsidR="005651DE" w:rsidRDefault="005651DE" w:rsidP="005651DE">
      <w:pPr>
        <w:contextualSpacing/>
        <w:rPr>
          <w:rFonts w:ascii="Times New Roman" w:hAnsi="Times New Roman"/>
          <w:b/>
          <w:sz w:val="16"/>
          <w:szCs w:val="16"/>
        </w:rPr>
      </w:pPr>
    </w:p>
    <w:p w14:paraId="75AF217A" w14:textId="77777777" w:rsidR="005651DE" w:rsidRDefault="005651DE" w:rsidP="005651DE">
      <w:pPr>
        <w:contextualSpacing/>
        <w:rPr>
          <w:rFonts w:ascii="Times New Roman" w:hAnsi="Times New Roman"/>
          <w:b/>
          <w:sz w:val="16"/>
          <w:szCs w:val="16"/>
        </w:rPr>
      </w:pPr>
    </w:p>
    <w:p w14:paraId="5AA437A9" w14:textId="77777777" w:rsidR="005651DE" w:rsidRDefault="005651DE" w:rsidP="005651DE">
      <w:pPr>
        <w:contextualSpacing/>
        <w:rPr>
          <w:rFonts w:ascii="Times New Roman" w:hAnsi="Times New Roman"/>
          <w:b/>
          <w:sz w:val="16"/>
          <w:szCs w:val="16"/>
        </w:rPr>
      </w:pPr>
    </w:p>
    <w:p w14:paraId="68F82F6D" w14:textId="77777777" w:rsidR="005651DE" w:rsidRDefault="005651DE" w:rsidP="005651DE">
      <w:pPr>
        <w:contextualSpacing/>
        <w:rPr>
          <w:rFonts w:ascii="Times New Roman" w:hAnsi="Times New Roman"/>
          <w:b/>
          <w:sz w:val="16"/>
          <w:szCs w:val="16"/>
        </w:rPr>
      </w:pPr>
    </w:p>
    <w:p w14:paraId="14404B0E" w14:textId="77777777" w:rsidR="005651DE" w:rsidRDefault="005651DE" w:rsidP="005651DE">
      <w:pPr>
        <w:contextualSpacing/>
        <w:rPr>
          <w:rFonts w:ascii="Times New Roman" w:hAnsi="Times New Roman"/>
          <w:b/>
          <w:sz w:val="16"/>
          <w:szCs w:val="16"/>
        </w:rPr>
      </w:pPr>
    </w:p>
    <w:p w14:paraId="018C257E" w14:textId="77777777" w:rsidR="005651DE" w:rsidRDefault="005651DE" w:rsidP="005651DE">
      <w:pPr>
        <w:contextualSpacing/>
        <w:rPr>
          <w:rFonts w:ascii="Times New Roman" w:hAnsi="Times New Roman"/>
          <w:b/>
          <w:sz w:val="16"/>
          <w:szCs w:val="16"/>
        </w:rPr>
      </w:pPr>
    </w:p>
    <w:p w14:paraId="7886F83C" w14:textId="77777777" w:rsidR="005651DE" w:rsidRDefault="005651DE" w:rsidP="005651DE">
      <w:pPr>
        <w:contextualSpacing/>
        <w:rPr>
          <w:rFonts w:ascii="Times New Roman" w:hAnsi="Times New Roman"/>
          <w:b/>
          <w:sz w:val="16"/>
          <w:szCs w:val="16"/>
        </w:rPr>
      </w:pPr>
    </w:p>
    <w:p w14:paraId="6CEE0F1B" w14:textId="77777777" w:rsidR="005651DE" w:rsidRDefault="005651DE" w:rsidP="005651DE">
      <w:pPr>
        <w:contextualSpacing/>
        <w:rPr>
          <w:rFonts w:ascii="Times New Roman" w:hAnsi="Times New Roman"/>
          <w:b/>
          <w:sz w:val="16"/>
          <w:szCs w:val="16"/>
        </w:rPr>
      </w:pPr>
    </w:p>
    <w:p w14:paraId="03C66730" w14:textId="77777777" w:rsidR="005651DE" w:rsidRDefault="005651DE" w:rsidP="005651DE">
      <w:pPr>
        <w:contextualSpacing/>
        <w:rPr>
          <w:rFonts w:ascii="Times New Roman" w:hAnsi="Times New Roman"/>
          <w:b/>
          <w:sz w:val="16"/>
          <w:szCs w:val="16"/>
        </w:rPr>
      </w:pPr>
    </w:p>
    <w:p w14:paraId="6D7150F6" w14:textId="77777777" w:rsidR="005651DE" w:rsidRDefault="005651DE" w:rsidP="005651DE">
      <w:pPr>
        <w:contextualSpacing/>
        <w:rPr>
          <w:rFonts w:ascii="Times New Roman" w:hAnsi="Times New Roman"/>
          <w:b/>
          <w:sz w:val="16"/>
          <w:szCs w:val="16"/>
        </w:rPr>
      </w:pPr>
    </w:p>
    <w:p w14:paraId="2F3BD3DF" w14:textId="77777777" w:rsidR="005651DE" w:rsidRDefault="005651DE" w:rsidP="005651DE">
      <w:pPr>
        <w:contextualSpacing/>
        <w:rPr>
          <w:rFonts w:ascii="Times New Roman" w:hAnsi="Times New Roman"/>
          <w:b/>
          <w:sz w:val="16"/>
          <w:szCs w:val="16"/>
        </w:rPr>
      </w:pPr>
    </w:p>
    <w:p w14:paraId="253BD812" w14:textId="77777777" w:rsidR="005651DE" w:rsidRDefault="005651DE" w:rsidP="005651DE">
      <w:pPr>
        <w:contextualSpacing/>
        <w:rPr>
          <w:rFonts w:ascii="Times New Roman" w:hAnsi="Times New Roman"/>
          <w:b/>
          <w:sz w:val="16"/>
          <w:szCs w:val="16"/>
        </w:rPr>
      </w:pPr>
    </w:p>
    <w:p w14:paraId="03DCFE03" w14:textId="77777777" w:rsidR="005651DE" w:rsidRDefault="005651DE" w:rsidP="005651DE">
      <w:pPr>
        <w:contextualSpacing/>
        <w:outlineLvl w:val="0"/>
        <w:rPr>
          <w:rFonts w:ascii="Times New Roman" w:hAnsi="Times New Roman"/>
          <w:b/>
          <w:sz w:val="20"/>
        </w:rPr>
      </w:pPr>
    </w:p>
    <w:p w14:paraId="500979E7" w14:textId="77777777" w:rsidR="005651DE" w:rsidRDefault="005651DE" w:rsidP="005651DE">
      <w:pPr>
        <w:contextualSpacing/>
        <w:outlineLvl w:val="0"/>
        <w:rPr>
          <w:rFonts w:ascii="Times New Roman" w:hAnsi="Times New Roman"/>
          <w:b/>
          <w:sz w:val="20"/>
        </w:rPr>
      </w:pPr>
    </w:p>
    <w:p w14:paraId="16967155" w14:textId="77777777" w:rsidR="005651DE" w:rsidRDefault="005651DE" w:rsidP="005651DE">
      <w:pPr>
        <w:contextualSpacing/>
        <w:outlineLvl w:val="0"/>
        <w:rPr>
          <w:rFonts w:ascii="Times New Roman" w:hAnsi="Times New Roman"/>
          <w:b/>
          <w:sz w:val="20"/>
        </w:rPr>
      </w:pPr>
    </w:p>
    <w:p w14:paraId="2CB70DE7" w14:textId="77777777" w:rsidR="005651DE" w:rsidRPr="00E46F9C" w:rsidRDefault="005651DE" w:rsidP="005651DE">
      <w:pPr>
        <w:contextualSpacing/>
        <w:outlineLvl w:val="0"/>
        <w:rPr>
          <w:rFonts w:ascii="Times New Roman" w:hAnsi="Times New Roman"/>
          <w:b/>
          <w:sz w:val="20"/>
        </w:rPr>
      </w:pPr>
      <w:proofErr w:type="spellStart"/>
      <w:proofErr w:type="gramStart"/>
      <w:r w:rsidRPr="005152E8">
        <w:rPr>
          <w:rFonts w:ascii="Times New Roman" w:hAnsi="Times New Roman"/>
          <w:b/>
          <w:sz w:val="20"/>
        </w:rPr>
        <w:lastRenderedPageBreak/>
        <w:t>eTable</w:t>
      </w:r>
      <w:proofErr w:type="spellEnd"/>
      <w:proofErr w:type="gramEnd"/>
      <w:r w:rsidRPr="005152E8">
        <w:rPr>
          <w:rFonts w:ascii="Times New Roman" w:hAnsi="Times New Roman"/>
          <w:b/>
          <w:sz w:val="20"/>
        </w:rPr>
        <w:t xml:space="preserve"> 16. </w:t>
      </w:r>
      <w:r w:rsidRPr="005152E8">
        <w:rPr>
          <w:rFonts w:ascii="Times New Roman" w:hAnsi="Times New Roman"/>
          <w:sz w:val="20"/>
        </w:rPr>
        <w:t>Role of Time-varying Health Behaviors, Modeled as a Continuous Moving Average of all Values up to and Including t-1,</w:t>
      </w:r>
      <w:r w:rsidRPr="00B374A6">
        <w:rPr>
          <w:rFonts w:ascii="Times New Roman" w:hAnsi="Times New Roman"/>
          <w:sz w:val="20"/>
        </w:rPr>
        <w:t xml:space="preserve"> in “Explaining” </w:t>
      </w:r>
      <w:r>
        <w:rPr>
          <w:rFonts w:ascii="Times New Roman" w:hAnsi="Times New Roman"/>
          <w:sz w:val="20"/>
        </w:rPr>
        <w:t xml:space="preserve">the </w:t>
      </w:r>
      <w:r w:rsidRPr="00B374A6">
        <w:rPr>
          <w:rFonts w:ascii="Times New Roman" w:hAnsi="Times New Roman"/>
          <w:sz w:val="20"/>
        </w:rPr>
        <w:t>Association Between SES and Mortality, Hea</w:t>
      </w:r>
      <w:r>
        <w:rPr>
          <w:rFonts w:ascii="Times New Roman" w:hAnsi="Times New Roman"/>
          <w:sz w:val="20"/>
        </w:rPr>
        <w:t>lth and Retirement Study, n=8037</w:t>
      </w:r>
      <w:r w:rsidRPr="005152E8">
        <w:rPr>
          <w:rFonts w:ascii="Times New Roman" w:hAnsi="Times New Roman"/>
          <w:sz w:val="20"/>
          <w:vertAlign w:val="superscript"/>
        </w:rPr>
        <w:t>a</w:t>
      </w:r>
    </w:p>
    <w:tbl>
      <w:tblPr>
        <w:tblW w:w="12618" w:type="dxa"/>
        <w:tblBorders>
          <w:top w:val="single" w:sz="12" w:space="0" w:color="000000"/>
          <w:bottom w:val="single" w:sz="12" w:space="0" w:color="000000"/>
        </w:tblBorders>
        <w:tblLayout w:type="fixed"/>
        <w:tblLook w:val="00A0" w:firstRow="1" w:lastRow="0" w:firstColumn="1" w:lastColumn="0" w:noHBand="0" w:noVBand="0"/>
      </w:tblPr>
      <w:tblGrid>
        <w:gridCol w:w="1998"/>
        <w:gridCol w:w="1517"/>
        <w:gridCol w:w="1517"/>
        <w:gridCol w:w="1517"/>
        <w:gridCol w:w="1517"/>
        <w:gridCol w:w="1517"/>
        <w:gridCol w:w="1517"/>
        <w:gridCol w:w="1518"/>
      </w:tblGrid>
      <w:tr w:rsidR="005651DE" w:rsidRPr="00CC2B4B" w14:paraId="340F9769" w14:textId="77777777" w:rsidTr="00CC2B4B">
        <w:trPr>
          <w:trHeight w:val="420"/>
        </w:trPr>
        <w:tc>
          <w:tcPr>
            <w:tcW w:w="1998" w:type="dxa"/>
            <w:tcBorders>
              <w:top w:val="single" w:sz="6" w:space="0" w:color="000000"/>
              <w:bottom w:val="single" w:sz="6" w:space="0" w:color="000000"/>
              <w:right w:val="single" w:sz="8" w:space="0" w:color="000000"/>
            </w:tcBorders>
            <w:shd w:val="clear" w:color="auto" w:fill="auto"/>
          </w:tcPr>
          <w:p w14:paraId="059D109E" w14:textId="77777777" w:rsidR="005651DE" w:rsidRPr="00CC2B4B" w:rsidRDefault="005651DE" w:rsidP="005651DE">
            <w:pPr>
              <w:contextualSpacing/>
              <w:jc w:val="center"/>
              <w:rPr>
                <w:rFonts w:ascii="Times New Roman" w:hAnsi="Times New Roman" w:cs="Arial"/>
                <w:b/>
                <w:iCs/>
                <w:sz w:val="18"/>
                <w:szCs w:val="18"/>
              </w:rPr>
            </w:pPr>
          </w:p>
        </w:tc>
        <w:tc>
          <w:tcPr>
            <w:tcW w:w="1517" w:type="dxa"/>
            <w:tcBorders>
              <w:top w:val="single" w:sz="6" w:space="0" w:color="000000"/>
              <w:bottom w:val="single" w:sz="6" w:space="0" w:color="000000"/>
            </w:tcBorders>
          </w:tcPr>
          <w:p w14:paraId="75932BA0"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1</w:t>
            </w:r>
            <w:r w:rsidRPr="00CC2B4B">
              <w:rPr>
                <w:rFonts w:ascii="Times New Roman" w:hAnsi="Times New Roman"/>
                <w:sz w:val="18"/>
                <w:szCs w:val="18"/>
                <w:vertAlign w:val="superscript"/>
              </w:rPr>
              <w:t>b</w:t>
            </w:r>
          </w:p>
          <w:p w14:paraId="29FD9C1A"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7" w:type="dxa"/>
            <w:tcBorders>
              <w:top w:val="single" w:sz="6" w:space="0" w:color="000000"/>
              <w:bottom w:val="single" w:sz="6" w:space="0" w:color="000000"/>
            </w:tcBorders>
          </w:tcPr>
          <w:p w14:paraId="015A5868"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2</w:t>
            </w:r>
            <w:r w:rsidRPr="00CC2B4B">
              <w:rPr>
                <w:rFonts w:ascii="Times New Roman" w:hAnsi="Times New Roman"/>
                <w:sz w:val="18"/>
                <w:szCs w:val="18"/>
                <w:vertAlign w:val="superscript"/>
              </w:rPr>
              <w:t>c</w:t>
            </w:r>
          </w:p>
          <w:p w14:paraId="01FE41C9"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7" w:type="dxa"/>
            <w:tcBorders>
              <w:top w:val="single" w:sz="6" w:space="0" w:color="000000"/>
              <w:bottom w:val="single" w:sz="6" w:space="0" w:color="000000"/>
              <w:right w:val="nil"/>
            </w:tcBorders>
            <w:shd w:val="clear" w:color="auto" w:fill="auto"/>
          </w:tcPr>
          <w:p w14:paraId="122E71BF"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3</w:t>
            </w:r>
            <w:r w:rsidRPr="00CC2B4B">
              <w:rPr>
                <w:rFonts w:ascii="Times New Roman" w:hAnsi="Times New Roman"/>
                <w:sz w:val="18"/>
                <w:szCs w:val="18"/>
                <w:vertAlign w:val="superscript"/>
              </w:rPr>
              <w:t>d</w:t>
            </w:r>
          </w:p>
          <w:p w14:paraId="1ACE746E"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7" w:type="dxa"/>
            <w:tcBorders>
              <w:top w:val="single" w:sz="6" w:space="0" w:color="000000"/>
              <w:bottom w:val="single" w:sz="6" w:space="0" w:color="000000"/>
              <w:right w:val="nil"/>
            </w:tcBorders>
          </w:tcPr>
          <w:p w14:paraId="7D556873" w14:textId="77777777" w:rsidR="005651DE" w:rsidRPr="00CC2B4B" w:rsidRDefault="005651DE" w:rsidP="005651DE">
            <w:pPr>
              <w:tabs>
                <w:tab w:val="center" w:pos="3312"/>
                <w:tab w:val="left" w:pos="4704"/>
              </w:tabs>
              <w:contextualSpacing/>
              <w:jc w:val="center"/>
              <w:rPr>
                <w:rFonts w:ascii="Times New Roman" w:hAnsi="Times New Roman" w:cs="Arial"/>
                <w:b/>
                <w:iCs/>
                <w:sz w:val="18"/>
                <w:szCs w:val="18"/>
              </w:rPr>
            </w:pPr>
            <w:r w:rsidRPr="00CC2B4B">
              <w:rPr>
                <w:rFonts w:ascii="Times New Roman" w:hAnsi="Times New Roman" w:cs="Arial"/>
                <w:b/>
                <w:iCs/>
                <w:sz w:val="18"/>
                <w:szCs w:val="18"/>
              </w:rPr>
              <w:t>Model 4</w:t>
            </w:r>
            <w:r w:rsidRPr="00CC2B4B">
              <w:rPr>
                <w:rFonts w:ascii="Times New Roman" w:hAnsi="Times New Roman"/>
                <w:sz w:val="18"/>
                <w:szCs w:val="18"/>
                <w:vertAlign w:val="superscript"/>
              </w:rPr>
              <w:t>e</w:t>
            </w:r>
          </w:p>
          <w:p w14:paraId="50950D15" w14:textId="77777777" w:rsidR="005651DE" w:rsidRPr="00CC2B4B" w:rsidRDefault="005651DE" w:rsidP="005651DE">
            <w:pPr>
              <w:tabs>
                <w:tab w:val="center" w:pos="3312"/>
                <w:tab w:val="left" w:pos="4704"/>
              </w:tabs>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7" w:type="dxa"/>
            <w:tcBorders>
              <w:top w:val="single" w:sz="6" w:space="0" w:color="000000"/>
              <w:left w:val="nil"/>
              <w:bottom w:val="single" w:sz="6" w:space="0" w:color="000000"/>
              <w:right w:val="nil"/>
            </w:tcBorders>
            <w:shd w:val="clear" w:color="auto" w:fill="auto"/>
          </w:tcPr>
          <w:p w14:paraId="0123C642"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5</w:t>
            </w:r>
            <w:r w:rsidRPr="00CC2B4B">
              <w:rPr>
                <w:rFonts w:ascii="Times New Roman" w:hAnsi="Times New Roman"/>
                <w:sz w:val="18"/>
                <w:szCs w:val="18"/>
                <w:vertAlign w:val="superscript"/>
              </w:rPr>
              <w:t>f</w:t>
            </w:r>
          </w:p>
          <w:p w14:paraId="54798D78"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7" w:type="dxa"/>
            <w:tcBorders>
              <w:top w:val="single" w:sz="6" w:space="0" w:color="000000"/>
              <w:left w:val="nil"/>
              <w:bottom w:val="single" w:sz="6" w:space="0" w:color="000000"/>
              <w:right w:val="nil"/>
            </w:tcBorders>
            <w:shd w:val="clear" w:color="auto" w:fill="auto"/>
          </w:tcPr>
          <w:p w14:paraId="563516FA"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6</w:t>
            </w:r>
            <w:r w:rsidRPr="00CC2B4B">
              <w:rPr>
                <w:rFonts w:ascii="Times New Roman" w:hAnsi="Times New Roman"/>
                <w:sz w:val="18"/>
                <w:szCs w:val="18"/>
                <w:vertAlign w:val="superscript"/>
              </w:rPr>
              <w:t>g</w:t>
            </w:r>
          </w:p>
          <w:p w14:paraId="4DBF46B7"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18" w:type="dxa"/>
            <w:tcBorders>
              <w:top w:val="single" w:sz="6" w:space="0" w:color="000000"/>
              <w:left w:val="nil"/>
              <w:bottom w:val="single" w:sz="6" w:space="0" w:color="000000"/>
              <w:right w:val="nil"/>
            </w:tcBorders>
          </w:tcPr>
          <w:p w14:paraId="3E08C8C6"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7</w:t>
            </w:r>
            <w:r w:rsidRPr="00CC2B4B">
              <w:rPr>
                <w:rFonts w:ascii="Times New Roman" w:hAnsi="Times New Roman"/>
                <w:sz w:val="18"/>
                <w:szCs w:val="18"/>
                <w:vertAlign w:val="superscript"/>
              </w:rPr>
              <w:t>h,i</w:t>
            </w:r>
          </w:p>
          <w:p w14:paraId="720B3C27"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r>
      <w:tr w:rsidR="005651DE" w:rsidRPr="00CC2B4B" w14:paraId="56E27C48" w14:textId="77777777" w:rsidTr="00CC2B4B">
        <w:tc>
          <w:tcPr>
            <w:tcW w:w="1998" w:type="dxa"/>
            <w:tcBorders>
              <w:right w:val="single" w:sz="8" w:space="0" w:color="000000"/>
            </w:tcBorders>
            <w:shd w:val="clear" w:color="auto" w:fill="auto"/>
            <w:vAlign w:val="center"/>
          </w:tcPr>
          <w:p w14:paraId="553058B5" w14:textId="77777777" w:rsidR="005651DE" w:rsidRPr="00CC2B4B" w:rsidRDefault="005651DE" w:rsidP="005651DE">
            <w:pPr>
              <w:contextualSpacing/>
              <w:rPr>
                <w:rFonts w:ascii="Times New Roman" w:hAnsi="Times New Roman" w:cs="Arial"/>
                <w:bCs/>
                <w:iCs/>
                <w:sz w:val="18"/>
                <w:szCs w:val="18"/>
              </w:rPr>
            </w:pPr>
            <w:proofErr w:type="spellStart"/>
            <w:r w:rsidRPr="00CC2B4B">
              <w:rPr>
                <w:rFonts w:ascii="Times New Roman" w:hAnsi="Times New Roman" w:cs="Arial"/>
                <w:bCs/>
                <w:iCs/>
                <w:sz w:val="18"/>
                <w:szCs w:val="18"/>
              </w:rPr>
              <w:t>SES</w:t>
            </w:r>
            <w:r w:rsidRPr="00CC2B4B">
              <w:rPr>
                <w:rFonts w:ascii="Times New Roman" w:hAnsi="Times New Roman"/>
                <w:sz w:val="18"/>
                <w:szCs w:val="18"/>
                <w:vertAlign w:val="superscript"/>
              </w:rPr>
              <w:t>j</w:t>
            </w:r>
            <w:proofErr w:type="spellEnd"/>
          </w:p>
        </w:tc>
        <w:tc>
          <w:tcPr>
            <w:tcW w:w="1517" w:type="dxa"/>
          </w:tcPr>
          <w:p w14:paraId="3AC7EF1F" w14:textId="77777777" w:rsidR="005651DE" w:rsidRPr="00CC2B4B" w:rsidRDefault="005651DE" w:rsidP="005651DE">
            <w:pPr>
              <w:contextualSpacing/>
              <w:jc w:val="center"/>
              <w:rPr>
                <w:rFonts w:ascii="Times New Roman" w:hAnsi="Times New Roman" w:cs="Arial"/>
                <w:sz w:val="18"/>
                <w:szCs w:val="18"/>
              </w:rPr>
            </w:pPr>
          </w:p>
        </w:tc>
        <w:tc>
          <w:tcPr>
            <w:tcW w:w="1517" w:type="dxa"/>
          </w:tcPr>
          <w:p w14:paraId="232D4A29" w14:textId="77777777" w:rsidR="005651DE" w:rsidRPr="00CC2B4B" w:rsidRDefault="005651DE" w:rsidP="005651DE">
            <w:pPr>
              <w:contextualSpacing/>
              <w:jc w:val="center"/>
              <w:rPr>
                <w:rFonts w:ascii="Times New Roman" w:hAnsi="Times New Roman" w:cs="Arial"/>
                <w:sz w:val="18"/>
                <w:szCs w:val="18"/>
              </w:rPr>
            </w:pPr>
          </w:p>
        </w:tc>
        <w:tc>
          <w:tcPr>
            <w:tcW w:w="1517" w:type="dxa"/>
            <w:tcBorders>
              <w:right w:val="nil"/>
            </w:tcBorders>
            <w:shd w:val="clear" w:color="auto" w:fill="auto"/>
          </w:tcPr>
          <w:p w14:paraId="1B82CED4" w14:textId="77777777" w:rsidR="005651DE" w:rsidRPr="00CC2B4B" w:rsidRDefault="005651DE" w:rsidP="005651DE">
            <w:pPr>
              <w:contextualSpacing/>
              <w:jc w:val="center"/>
              <w:rPr>
                <w:rFonts w:ascii="Times New Roman" w:hAnsi="Times New Roman" w:cs="Arial"/>
                <w:sz w:val="18"/>
                <w:szCs w:val="18"/>
              </w:rPr>
            </w:pPr>
          </w:p>
        </w:tc>
        <w:tc>
          <w:tcPr>
            <w:tcW w:w="1517" w:type="dxa"/>
          </w:tcPr>
          <w:p w14:paraId="04455CE2" w14:textId="77777777" w:rsidR="005651DE" w:rsidRPr="00CC2B4B" w:rsidRDefault="005651DE" w:rsidP="005651DE">
            <w:pPr>
              <w:contextualSpacing/>
              <w:jc w:val="center"/>
              <w:rPr>
                <w:rFonts w:ascii="Times New Roman" w:hAnsi="Times New Roman" w:cs="Arial"/>
                <w:sz w:val="18"/>
                <w:szCs w:val="18"/>
              </w:rPr>
            </w:pPr>
          </w:p>
        </w:tc>
        <w:tc>
          <w:tcPr>
            <w:tcW w:w="1517" w:type="dxa"/>
            <w:tcBorders>
              <w:left w:val="nil"/>
            </w:tcBorders>
            <w:shd w:val="clear" w:color="auto" w:fill="auto"/>
            <w:vAlign w:val="bottom"/>
          </w:tcPr>
          <w:p w14:paraId="7408F09D" w14:textId="77777777" w:rsidR="005651DE" w:rsidRPr="00CC2B4B" w:rsidRDefault="005651DE" w:rsidP="005651DE">
            <w:pPr>
              <w:contextualSpacing/>
              <w:jc w:val="center"/>
              <w:rPr>
                <w:rFonts w:ascii="Times New Roman" w:hAnsi="Times New Roman" w:cs="Arial"/>
                <w:sz w:val="18"/>
                <w:szCs w:val="18"/>
              </w:rPr>
            </w:pPr>
          </w:p>
        </w:tc>
        <w:tc>
          <w:tcPr>
            <w:tcW w:w="1517" w:type="dxa"/>
          </w:tcPr>
          <w:p w14:paraId="16039ED0" w14:textId="77777777" w:rsidR="005651DE" w:rsidRPr="00CC2B4B" w:rsidRDefault="005651DE" w:rsidP="005651DE">
            <w:pPr>
              <w:contextualSpacing/>
              <w:jc w:val="center"/>
              <w:rPr>
                <w:rFonts w:ascii="Times New Roman" w:hAnsi="Times New Roman" w:cs="Arial"/>
                <w:sz w:val="18"/>
                <w:szCs w:val="18"/>
              </w:rPr>
            </w:pPr>
          </w:p>
        </w:tc>
        <w:tc>
          <w:tcPr>
            <w:tcW w:w="1518" w:type="dxa"/>
          </w:tcPr>
          <w:p w14:paraId="23F05B12"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54A051BE" w14:textId="77777777" w:rsidTr="00CC2B4B">
        <w:tc>
          <w:tcPr>
            <w:tcW w:w="1998" w:type="dxa"/>
            <w:tcBorders>
              <w:right w:val="single" w:sz="8" w:space="0" w:color="000000"/>
            </w:tcBorders>
            <w:shd w:val="clear" w:color="auto" w:fill="auto"/>
            <w:vAlign w:val="center"/>
          </w:tcPr>
          <w:p w14:paraId="49C6BF95"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Q1: highest SES</w:t>
            </w:r>
          </w:p>
        </w:tc>
        <w:tc>
          <w:tcPr>
            <w:tcW w:w="1517" w:type="dxa"/>
          </w:tcPr>
          <w:p w14:paraId="68B0806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tcPr>
          <w:p w14:paraId="563B085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tcBorders>
              <w:right w:val="nil"/>
            </w:tcBorders>
            <w:shd w:val="clear" w:color="auto" w:fill="auto"/>
          </w:tcPr>
          <w:p w14:paraId="31BC0DC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tcPr>
          <w:p w14:paraId="166893A3"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tcBorders>
              <w:left w:val="nil"/>
            </w:tcBorders>
            <w:shd w:val="clear" w:color="auto" w:fill="auto"/>
            <w:vAlign w:val="bottom"/>
          </w:tcPr>
          <w:p w14:paraId="44F4849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7" w:type="dxa"/>
          </w:tcPr>
          <w:p w14:paraId="7390884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18" w:type="dxa"/>
          </w:tcPr>
          <w:p w14:paraId="0AC8CE5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01D11F60" w14:textId="77777777" w:rsidTr="00CC2B4B">
        <w:tc>
          <w:tcPr>
            <w:tcW w:w="1998" w:type="dxa"/>
            <w:tcBorders>
              <w:right w:val="single" w:sz="8" w:space="0" w:color="000000"/>
            </w:tcBorders>
            <w:shd w:val="clear" w:color="auto" w:fill="auto"/>
            <w:vAlign w:val="center"/>
          </w:tcPr>
          <w:p w14:paraId="256CCF13"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Q2</w:t>
            </w:r>
          </w:p>
        </w:tc>
        <w:tc>
          <w:tcPr>
            <w:tcW w:w="1517" w:type="dxa"/>
          </w:tcPr>
          <w:p w14:paraId="5A50D8B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1.22 (0.96, 1.54)</w:t>
            </w:r>
          </w:p>
        </w:tc>
        <w:tc>
          <w:tcPr>
            <w:tcW w:w="1517" w:type="dxa"/>
          </w:tcPr>
          <w:p w14:paraId="6A96523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1.17 (0.92, 1.47)</w:t>
            </w:r>
          </w:p>
        </w:tc>
        <w:tc>
          <w:tcPr>
            <w:tcW w:w="1517" w:type="dxa"/>
            <w:tcBorders>
              <w:right w:val="nil"/>
            </w:tcBorders>
            <w:shd w:val="clear" w:color="auto" w:fill="auto"/>
          </w:tcPr>
          <w:p w14:paraId="23DC3C15"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1.22 (0.97, 1.54)</w:t>
            </w:r>
          </w:p>
        </w:tc>
        <w:tc>
          <w:tcPr>
            <w:tcW w:w="1517" w:type="dxa"/>
          </w:tcPr>
          <w:p w14:paraId="52F9A50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1.20 (0.95, 1.51)</w:t>
            </w:r>
          </w:p>
        </w:tc>
        <w:tc>
          <w:tcPr>
            <w:tcW w:w="1517" w:type="dxa"/>
            <w:tcBorders>
              <w:left w:val="nil"/>
            </w:tcBorders>
            <w:shd w:val="clear" w:color="auto" w:fill="auto"/>
            <w:vAlign w:val="bottom"/>
          </w:tcPr>
          <w:p w14:paraId="4E3CEE9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1.14 (0.91, 1.44)</w:t>
            </w:r>
          </w:p>
        </w:tc>
        <w:tc>
          <w:tcPr>
            <w:tcW w:w="1517" w:type="dxa"/>
          </w:tcPr>
          <w:p w14:paraId="129AB42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0.98 (0.78, 1.23)</w:t>
            </w:r>
          </w:p>
        </w:tc>
        <w:tc>
          <w:tcPr>
            <w:tcW w:w="1518" w:type="dxa"/>
          </w:tcPr>
          <w:p w14:paraId="53FF3CE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1.12 (0.73, 1.70)</w:t>
            </w:r>
          </w:p>
        </w:tc>
      </w:tr>
      <w:tr w:rsidR="005651DE" w:rsidRPr="00CC2B4B" w14:paraId="4C5C0EF4" w14:textId="77777777" w:rsidTr="00CC2B4B">
        <w:tc>
          <w:tcPr>
            <w:tcW w:w="1998" w:type="dxa"/>
            <w:tcBorders>
              <w:bottom w:val="nil"/>
              <w:right w:val="single" w:sz="8" w:space="0" w:color="000000"/>
            </w:tcBorders>
            <w:shd w:val="clear" w:color="auto" w:fill="auto"/>
            <w:vAlign w:val="center"/>
          </w:tcPr>
          <w:p w14:paraId="4EAD6018"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Q3</w:t>
            </w:r>
          </w:p>
        </w:tc>
        <w:tc>
          <w:tcPr>
            <w:tcW w:w="1517" w:type="dxa"/>
            <w:tcBorders>
              <w:bottom w:val="nil"/>
            </w:tcBorders>
          </w:tcPr>
          <w:p w14:paraId="6C4C57B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1.70 (1.37, 2.13)</w:t>
            </w:r>
          </w:p>
        </w:tc>
        <w:tc>
          <w:tcPr>
            <w:tcW w:w="1517" w:type="dxa"/>
            <w:tcBorders>
              <w:bottom w:val="nil"/>
            </w:tcBorders>
          </w:tcPr>
          <w:p w14:paraId="47CE77B3"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1.55 (1.24, 1.93)</w:t>
            </w:r>
          </w:p>
        </w:tc>
        <w:tc>
          <w:tcPr>
            <w:tcW w:w="1517" w:type="dxa"/>
            <w:tcBorders>
              <w:bottom w:val="nil"/>
              <w:right w:val="nil"/>
            </w:tcBorders>
            <w:shd w:val="clear" w:color="auto" w:fill="auto"/>
          </w:tcPr>
          <w:p w14:paraId="56D2F50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1.70 (1.36, 2.12)</w:t>
            </w:r>
          </w:p>
        </w:tc>
        <w:tc>
          <w:tcPr>
            <w:tcW w:w="1517" w:type="dxa"/>
            <w:tcBorders>
              <w:bottom w:val="nil"/>
            </w:tcBorders>
          </w:tcPr>
          <w:p w14:paraId="760FEA8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1.58 (1.27, 1.97)</w:t>
            </w:r>
          </w:p>
        </w:tc>
        <w:tc>
          <w:tcPr>
            <w:tcW w:w="1517" w:type="dxa"/>
            <w:tcBorders>
              <w:left w:val="nil"/>
              <w:bottom w:val="nil"/>
            </w:tcBorders>
            <w:shd w:val="clear" w:color="auto" w:fill="auto"/>
            <w:vAlign w:val="bottom"/>
          </w:tcPr>
          <w:p w14:paraId="5BA64CE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1.44 (1.15, 1.79)</w:t>
            </w:r>
          </w:p>
        </w:tc>
        <w:tc>
          <w:tcPr>
            <w:tcW w:w="1517" w:type="dxa"/>
            <w:tcBorders>
              <w:bottom w:val="nil"/>
            </w:tcBorders>
          </w:tcPr>
          <w:p w14:paraId="15E256B3"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1.08 (0.86, 1.35)</w:t>
            </w:r>
          </w:p>
        </w:tc>
        <w:tc>
          <w:tcPr>
            <w:tcW w:w="1518" w:type="dxa"/>
            <w:tcBorders>
              <w:bottom w:val="nil"/>
            </w:tcBorders>
          </w:tcPr>
          <w:p w14:paraId="2724DDC1"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1.38 (0.93, 2.03)</w:t>
            </w:r>
          </w:p>
        </w:tc>
      </w:tr>
      <w:tr w:rsidR="005651DE" w:rsidRPr="00CC2B4B" w14:paraId="1694EC59" w14:textId="77777777" w:rsidTr="00CC2B4B">
        <w:tc>
          <w:tcPr>
            <w:tcW w:w="1998" w:type="dxa"/>
            <w:tcBorders>
              <w:top w:val="nil"/>
              <w:bottom w:val="single" w:sz="6" w:space="0" w:color="000000"/>
              <w:right w:val="single" w:sz="8" w:space="0" w:color="000000"/>
            </w:tcBorders>
            <w:shd w:val="clear" w:color="auto" w:fill="auto"/>
            <w:vAlign w:val="center"/>
          </w:tcPr>
          <w:p w14:paraId="02B67851"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Q4: lowest SES</w:t>
            </w:r>
          </w:p>
        </w:tc>
        <w:tc>
          <w:tcPr>
            <w:tcW w:w="1517" w:type="dxa"/>
            <w:tcBorders>
              <w:top w:val="nil"/>
              <w:bottom w:val="single" w:sz="6" w:space="0" w:color="000000"/>
            </w:tcBorders>
          </w:tcPr>
          <w:p w14:paraId="2D326E74"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2.61 (2.10, 3.23)</w:t>
            </w:r>
          </w:p>
        </w:tc>
        <w:tc>
          <w:tcPr>
            <w:tcW w:w="1517" w:type="dxa"/>
            <w:tcBorders>
              <w:top w:val="nil"/>
              <w:bottom w:val="single" w:sz="6" w:space="0" w:color="000000"/>
            </w:tcBorders>
          </w:tcPr>
          <w:p w14:paraId="02C4265F"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2.26 (1.82, 2.80)</w:t>
            </w:r>
          </w:p>
        </w:tc>
        <w:tc>
          <w:tcPr>
            <w:tcW w:w="1517" w:type="dxa"/>
            <w:tcBorders>
              <w:top w:val="nil"/>
              <w:bottom w:val="single" w:sz="6" w:space="0" w:color="000000"/>
              <w:right w:val="nil"/>
            </w:tcBorders>
            <w:shd w:val="clear" w:color="auto" w:fill="auto"/>
          </w:tcPr>
          <w:p w14:paraId="3A00C6E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2.59 (2.09, 3.21)</w:t>
            </w:r>
          </w:p>
        </w:tc>
        <w:tc>
          <w:tcPr>
            <w:tcW w:w="1517" w:type="dxa"/>
            <w:tcBorders>
              <w:top w:val="nil"/>
              <w:bottom w:val="single" w:sz="6" w:space="0" w:color="000000"/>
            </w:tcBorders>
          </w:tcPr>
          <w:p w14:paraId="4ADB753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2.15 (1.73, 2.66)</w:t>
            </w:r>
          </w:p>
        </w:tc>
        <w:tc>
          <w:tcPr>
            <w:tcW w:w="1517" w:type="dxa"/>
            <w:tcBorders>
              <w:top w:val="nil"/>
              <w:left w:val="nil"/>
              <w:bottom w:val="single" w:sz="6" w:space="0" w:color="000000"/>
            </w:tcBorders>
            <w:shd w:val="clear" w:color="auto" w:fill="auto"/>
            <w:vAlign w:val="bottom"/>
          </w:tcPr>
          <w:p w14:paraId="602BD182"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1.89 (1.53, 2.35)</w:t>
            </w:r>
          </w:p>
        </w:tc>
        <w:tc>
          <w:tcPr>
            <w:tcW w:w="1517" w:type="dxa"/>
            <w:tcBorders>
              <w:top w:val="nil"/>
              <w:bottom w:val="single" w:sz="6" w:space="0" w:color="000000"/>
            </w:tcBorders>
          </w:tcPr>
          <w:p w14:paraId="0C1159F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1.18 (0.93, 1.49)</w:t>
            </w:r>
          </w:p>
        </w:tc>
        <w:tc>
          <w:tcPr>
            <w:tcW w:w="1518" w:type="dxa"/>
            <w:tcBorders>
              <w:top w:val="nil"/>
              <w:bottom w:val="single" w:sz="6" w:space="0" w:color="000000"/>
            </w:tcBorders>
          </w:tcPr>
          <w:p w14:paraId="10B54E9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1.64 (1.12, 2.39)</w:t>
            </w:r>
          </w:p>
        </w:tc>
      </w:tr>
    </w:tbl>
    <w:p w14:paraId="6A3BBE9D" w14:textId="77777777" w:rsidR="005651DE" w:rsidRPr="00B374A6" w:rsidRDefault="005651DE" w:rsidP="005651DE">
      <w:pPr>
        <w:contextualSpacing/>
        <w:outlineLvl w:val="0"/>
        <w:rPr>
          <w:rFonts w:ascii="Times New Roman" w:hAnsi="Times New Roman"/>
          <w:sz w:val="16"/>
        </w:rPr>
      </w:pPr>
      <w:r w:rsidRPr="00B374A6">
        <w:rPr>
          <w:rFonts w:ascii="Times New Roman" w:hAnsi="Times New Roman"/>
          <w:sz w:val="16"/>
        </w:rPr>
        <w:t>Abbreviations: RR, risk ratio; CI, confidence interval; SES, socioeconomic status</w:t>
      </w:r>
    </w:p>
    <w:p w14:paraId="110C744A" w14:textId="77777777" w:rsidR="005651DE" w:rsidRPr="00DB2F92" w:rsidRDefault="005651DE" w:rsidP="005651DE">
      <w:pPr>
        <w:contextualSpacing/>
        <w:rPr>
          <w:rFonts w:ascii="Times New Roman" w:hAnsi="Times New Roman"/>
          <w:sz w:val="16"/>
          <w:szCs w:val="16"/>
        </w:rPr>
      </w:pPr>
      <w:proofErr w:type="gramStart"/>
      <w:r w:rsidRPr="00DB2F92">
        <w:rPr>
          <w:rFonts w:ascii="Times New Roman" w:hAnsi="Times New Roman"/>
          <w:sz w:val="16"/>
          <w:vertAlign w:val="superscript"/>
        </w:rPr>
        <w:t>a</w:t>
      </w:r>
      <w:proofErr w:type="gramEnd"/>
      <w:r w:rsidRPr="00DB2F92">
        <w:rPr>
          <w:rFonts w:ascii="Times New Roman" w:hAnsi="Times New Roman"/>
          <w:sz w:val="16"/>
        </w:rPr>
        <w:t xml:space="preserve"> </w:t>
      </w:r>
      <w:r w:rsidRPr="00DB2F92">
        <w:rPr>
          <w:rFonts w:ascii="Times New Roman" w:hAnsi="Times New Roman"/>
          <w:sz w:val="16"/>
          <w:szCs w:val="16"/>
        </w:rPr>
        <w:t>All models include respondent-level sample weights</w:t>
      </w:r>
    </w:p>
    <w:p w14:paraId="25D5F9E6" w14:textId="77777777" w:rsidR="005651DE" w:rsidRPr="00B374A6" w:rsidRDefault="005651DE" w:rsidP="005651DE">
      <w:pPr>
        <w:contextualSpacing/>
        <w:rPr>
          <w:rFonts w:ascii="Times New Roman" w:hAnsi="Times New Roman"/>
          <w:sz w:val="16"/>
        </w:rPr>
      </w:pPr>
      <w:proofErr w:type="spellStart"/>
      <w:proofErr w:type="gramStart"/>
      <w:r>
        <w:rPr>
          <w:rFonts w:ascii="Times New Roman" w:hAnsi="Times New Roman"/>
          <w:sz w:val="16"/>
          <w:vertAlign w:val="superscript"/>
        </w:rPr>
        <w:t>b</w:t>
      </w:r>
      <w:r w:rsidRPr="00B374A6">
        <w:rPr>
          <w:rFonts w:ascii="Times New Roman" w:hAnsi="Times New Roman"/>
          <w:sz w:val="16"/>
        </w:rPr>
        <w:t>Model</w:t>
      </w:r>
      <w:proofErr w:type="spellEnd"/>
      <w:proofErr w:type="gramEnd"/>
      <w:r w:rsidRPr="00B374A6">
        <w:rPr>
          <w:rFonts w:ascii="Times New Roman" w:hAnsi="Times New Roman"/>
          <w:sz w:val="16"/>
        </w:rPr>
        <w:t xml:space="preserve"> 1: SES adjusted for time-fixed covariates (age, sex, race, </w:t>
      </w:r>
      <w:r>
        <w:rPr>
          <w:rFonts w:ascii="Times New Roman" w:hAnsi="Times New Roman"/>
          <w:sz w:val="16"/>
        </w:rPr>
        <w:t>early-life SES</w:t>
      </w:r>
      <w:r w:rsidRPr="00B374A6">
        <w:rPr>
          <w:rFonts w:ascii="Times New Roman" w:hAnsi="Times New Roman"/>
          <w:sz w:val="16"/>
        </w:rPr>
        <w:t>)</w:t>
      </w:r>
    </w:p>
    <w:p w14:paraId="1CE0BD2E" w14:textId="77777777" w:rsidR="005651DE" w:rsidRPr="00B374A6" w:rsidRDefault="005651DE" w:rsidP="005651DE">
      <w:pPr>
        <w:contextualSpacing/>
        <w:rPr>
          <w:rFonts w:ascii="Times New Roman" w:hAnsi="Times New Roman"/>
          <w:sz w:val="16"/>
        </w:rPr>
      </w:pPr>
      <w:proofErr w:type="spellStart"/>
      <w:proofErr w:type="gramStart"/>
      <w:r>
        <w:rPr>
          <w:rFonts w:ascii="Times New Roman" w:hAnsi="Times New Roman"/>
          <w:sz w:val="16"/>
          <w:vertAlign w:val="superscript"/>
        </w:rPr>
        <w:t>c</w:t>
      </w:r>
      <w:r w:rsidRPr="00B374A6">
        <w:rPr>
          <w:rFonts w:ascii="Times New Roman" w:hAnsi="Times New Roman"/>
          <w:sz w:val="16"/>
        </w:rPr>
        <w:t>Model</w:t>
      </w:r>
      <w:proofErr w:type="spellEnd"/>
      <w:proofErr w:type="gramEnd"/>
      <w:r w:rsidRPr="00B374A6">
        <w:rPr>
          <w:rFonts w:ascii="Times New Roman" w:hAnsi="Times New Roman"/>
          <w:sz w:val="16"/>
        </w:rPr>
        <w:t xml:space="preserve"> 2: Model 1 + smoke, lagged 1 visit</w:t>
      </w:r>
    </w:p>
    <w:p w14:paraId="74C65244" w14:textId="77777777" w:rsidR="005651DE" w:rsidRPr="00B374A6" w:rsidRDefault="005651DE" w:rsidP="005651DE">
      <w:pPr>
        <w:contextualSpacing/>
        <w:rPr>
          <w:rFonts w:ascii="Times New Roman" w:hAnsi="Times New Roman"/>
          <w:sz w:val="16"/>
        </w:rPr>
      </w:pPr>
      <w:proofErr w:type="spellStart"/>
      <w:proofErr w:type="gramStart"/>
      <w:r>
        <w:rPr>
          <w:rFonts w:ascii="Times New Roman" w:hAnsi="Times New Roman"/>
          <w:sz w:val="16"/>
          <w:vertAlign w:val="superscript"/>
        </w:rPr>
        <w:t>d</w:t>
      </w:r>
      <w:r w:rsidRPr="00B374A6">
        <w:rPr>
          <w:rFonts w:ascii="Times New Roman" w:hAnsi="Times New Roman"/>
          <w:sz w:val="16"/>
        </w:rPr>
        <w:t>Model</w:t>
      </w:r>
      <w:proofErr w:type="spellEnd"/>
      <w:proofErr w:type="gramEnd"/>
      <w:r w:rsidRPr="00B374A6">
        <w:rPr>
          <w:rFonts w:ascii="Times New Roman" w:hAnsi="Times New Roman"/>
          <w:sz w:val="16"/>
        </w:rPr>
        <w:t xml:space="preserve"> 3: Model 1 + alcohol consumption, lagged 1 visit</w:t>
      </w:r>
    </w:p>
    <w:p w14:paraId="774F029F" w14:textId="77777777" w:rsidR="005651DE" w:rsidRPr="00B374A6" w:rsidRDefault="005651DE" w:rsidP="005651DE">
      <w:pPr>
        <w:contextualSpacing/>
        <w:rPr>
          <w:rFonts w:ascii="Times New Roman" w:hAnsi="Times New Roman"/>
          <w:sz w:val="16"/>
        </w:rPr>
      </w:pPr>
      <w:proofErr w:type="spellStart"/>
      <w:proofErr w:type="gramStart"/>
      <w:r>
        <w:rPr>
          <w:rFonts w:ascii="Times New Roman" w:hAnsi="Times New Roman"/>
          <w:sz w:val="16"/>
          <w:vertAlign w:val="superscript"/>
        </w:rPr>
        <w:t>e</w:t>
      </w:r>
      <w:r w:rsidRPr="00B374A6">
        <w:rPr>
          <w:rFonts w:ascii="Times New Roman" w:hAnsi="Times New Roman"/>
          <w:sz w:val="16"/>
        </w:rPr>
        <w:t>Model</w:t>
      </w:r>
      <w:proofErr w:type="spellEnd"/>
      <w:proofErr w:type="gramEnd"/>
      <w:r w:rsidRPr="00B374A6">
        <w:rPr>
          <w:rFonts w:ascii="Times New Roman" w:hAnsi="Times New Roman"/>
          <w:sz w:val="16"/>
        </w:rPr>
        <w:t xml:space="preserve"> 4: Model 1 +physical inactivity, lagged 1 visit</w:t>
      </w:r>
    </w:p>
    <w:p w14:paraId="2D247AC9" w14:textId="77777777" w:rsidR="005651DE" w:rsidRPr="00B374A6" w:rsidRDefault="005651DE" w:rsidP="005651DE">
      <w:pPr>
        <w:contextualSpacing/>
        <w:rPr>
          <w:rFonts w:ascii="Times New Roman" w:hAnsi="Times New Roman"/>
          <w:sz w:val="16"/>
        </w:rPr>
      </w:pPr>
      <w:proofErr w:type="spellStart"/>
      <w:proofErr w:type="gramStart"/>
      <w:r>
        <w:rPr>
          <w:rFonts w:ascii="Times New Roman" w:hAnsi="Times New Roman"/>
          <w:sz w:val="16"/>
          <w:vertAlign w:val="superscript"/>
        </w:rPr>
        <w:t>f</w:t>
      </w:r>
      <w:r w:rsidRPr="00B374A6">
        <w:rPr>
          <w:rFonts w:ascii="Times New Roman" w:hAnsi="Times New Roman"/>
          <w:sz w:val="16"/>
        </w:rPr>
        <w:t>Model</w:t>
      </w:r>
      <w:proofErr w:type="spellEnd"/>
      <w:proofErr w:type="gramEnd"/>
      <w:r w:rsidRPr="00B374A6">
        <w:rPr>
          <w:rFonts w:ascii="Times New Roman" w:hAnsi="Times New Roman"/>
          <w:sz w:val="16"/>
        </w:rPr>
        <w:t xml:space="preserve"> 5: Model 1 + smoke + drink + physical inactivity, lagged 1 visit</w:t>
      </w:r>
    </w:p>
    <w:p w14:paraId="6B872F95" w14:textId="77777777" w:rsidR="005651DE" w:rsidRPr="00B374A6" w:rsidRDefault="005651DE" w:rsidP="005651DE">
      <w:pPr>
        <w:contextualSpacing/>
        <w:rPr>
          <w:rFonts w:ascii="Times New Roman" w:hAnsi="Times New Roman"/>
          <w:sz w:val="16"/>
        </w:rPr>
      </w:pPr>
      <w:proofErr w:type="spellStart"/>
      <w:proofErr w:type="gramStart"/>
      <w:r>
        <w:rPr>
          <w:rFonts w:ascii="Times New Roman" w:hAnsi="Times New Roman"/>
          <w:sz w:val="16"/>
          <w:vertAlign w:val="superscript"/>
        </w:rPr>
        <w:t>g</w:t>
      </w:r>
      <w:r w:rsidRPr="00B374A6">
        <w:rPr>
          <w:rFonts w:ascii="Times New Roman" w:hAnsi="Times New Roman"/>
          <w:sz w:val="16"/>
        </w:rPr>
        <w:t>Model</w:t>
      </w:r>
      <w:proofErr w:type="spellEnd"/>
      <w:proofErr w:type="gramEnd"/>
      <w:r w:rsidRPr="00B374A6">
        <w:rPr>
          <w:rFonts w:ascii="Times New Roman" w:hAnsi="Times New Roman"/>
          <w:sz w:val="16"/>
        </w:rPr>
        <w:t xml:space="preserve"> 6: Model 5 + time varying confounders (i.e., cancer, psychiatric disorder, stroke, heart disease, diabetes, self rated health), lagged 2 visits</w:t>
      </w:r>
    </w:p>
    <w:p w14:paraId="3C395AAB" w14:textId="77777777" w:rsidR="005651DE" w:rsidRPr="00677E88" w:rsidRDefault="005651DE" w:rsidP="005651DE">
      <w:pPr>
        <w:contextualSpacing/>
        <w:rPr>
          <w:rFonts w:ascii="Times New Roman" w:hAnsi="Times New Roman"/>
          <w:sz w:val="16"/>
          <w:szCs w:val="16"/>
        </w:rPr>
      </w:pPr>
      <w:proofErr w:type="spellStart"/>
      <w:proofErr w:type="gramStart"/>
      <w:r>
        <w:rPr>
          <w:rFonts w:ascii="Times New Roman" w:hAnsi="Times New Roman"/>
          <w:sz w:val="16"/>
          <w:szCs w:val="16"/>
          <w:vertAlign w:val="superscript"/>
        </w:rPr>
        <w:t>h</w:t>
      </w:r>
      <w:r w:rsidRPr="00677E88">
        <w:rPr>
          <w:rFonts w:ascii="Times New Roman" w:hAnsi="Times New Roman"/>
          <w:sz w:val="16"/>
          <w:szCs w:val="16"/>
        </w:rPr>
        <w:t>Model</w:t>
      </w:r>
      <w:proofErr w:type="spellEnd"/>
      <w:proofErr w:type="gramEnd"/>
      <w:r w:rsidRPr="00677E88">
        <w:rPr>
          <w:rFonts w:ascii="Times New Roman" w:hAnsi="Times New Roman"/>
          <w:sz w:val="16"/>
          <w:szCs w:val="16"/>
        </w:rPr>
        <w:t xml:space="preserve"> 7: </w:t>
      </w:r>
      <w:r>
        <w:rPr>
          <w:rFonts w:ascii="Times New Roman" w:hAnsi="Times New Roman"/>
          <w:sz w:val="16"/>
          <w:szCs w:val="16"/>
        </w:rPr>
        <w:t>Results from m</w:t>
      </w:r>
      <w:r w:rsidRPr="00677E88">
        <w:rPr>
          <w:rFonts w:ascii="Times New Roman" w:hAnsi="Times New Roman"/>
          <w:sz w:val="16"/>
          <w:szCs w:val="16"/>
        </w:rPr>
        <w:t xml:space="preserve">arginal structural model fit with inverse probability weights, where </w:t>
      </w:r>
      <w:r w:rsidRPr="00D115E1">
        <w:rPr>
          <w:rFonts w:ascii="Times New Roman" w:hAnsi="Times New Roman"/>
          <w:sz w:val="16"/>
          <w:szCs w:val="16"/>
          <w:lang w:val="en-AU"/>
        </w:rPr>
        <w:t xml:space="preserve">each participant in </w:t>
      </w:r>
      <w:r>
        <w:rPr>
          <w:rFonts w:ascii="Times New Roman" w:hAnsi="Times New Roman"/>
          <w:sz w:val="16"/>
          <w:szCs w:val="16"/>
          <w:lang w:val="en-AU"/>
        </w:rPr>
        <w:t>the</w:t>
      </w:r>
      <w:r w:rsidRPr="00D115E1">
        <w:rPr>
          <w:rFonts w:ascii="Times New Roman" w:hAnsi="Times New Roman"/>
          <w:sz w:val="16"/>
          <w:szCs w:val="16"/>
          <w:lang w:val="en-AU"/>
        </w:rPr>
        <w:t xml:space="preserve"> model is weighted by the inverse of the probability that he had the mediating </w:t>
      </w:r>
      <w:proofErr w:type="spellStart"/>
      <w:r w:rsidRPr="00D115E1">
        <w:rPr>
          <w:rFonts w:ascii="Times New Roman" w:hAnsi="Times New Roman"/>
          <w:sz w:val="16"/>
          <w:szCs w:val="16"/>
          <w:lang w:val="en-AU"/>
        </w:rPr>
        <w:t>behaviors</w:t>
      </w:r>
      <w:proofErr w:type="spellEnd"/>
      <w:r w:rsidRPr="00D115E1">
        <w:rPr>
          <w:rFonts w:ascii="Times New Roman" w:hAnsi="Times New Roman"/>
          <w:sz w:val="16"/>
          <w:szCs w:val="16"/>
          <w:lang w:val="en-AU"/>
        </w:rPr>
        <w:t xml:space="preserve"> he actually had, given his SES, baseline covariates, and past history of </w:t>
      </w:r>
      <w:proofErr w:type="spellStart"/>
      <w:r w:rsidRPr="00D115E1">
        <w:rPr>
          <w:rFonts w:ascii="Times New Roman" w:hAnsi="Times New Roman"/>
          <w:sz w:val="16"/>
          <w:szCs w:val="16"/>
          <w:lang w:val="en-AU"/>
        </w:rPr>
        <w:t>behaviors</w:t>
      </w:r>
      <w:proofErr w:type="spellEnd"/>
      <w:r w:rsidRPr="00D115E1">
        <w:rPr>
          <w:rFonts w:ascii="Times New Roman" w:hAnsi="Times New Roman"/>
          <w:sz w:val="16"/>
          <w:szCs w:val="16"/>
          <w:lang w:val="en-AU"/>
        </w:rPr>
        <w:t xml:space="preserve"> and time-varying covariates</w:t>
      </w:r>
    </w:p>
    <w:p w14:paraId="7F582F8E" w14:textId="77777777" w:rsidR="005651DE" w:rsidRDefault="005651DE" w:rsidP="005651DE">
      <w:pPr>
        <w:contextualSpacing/>
        <w:rPr>
          <w:rFonts w:ascii="Times New Roman" w:hAnsi="Times New Roman"/>
          <w:sz w:val="16"/>
        </w:rPr>
      </w:pPr>
      <w:proofErr w:type="spellStart"/>
      <w:proofErr w:type="gramStart"/>
      <w:r>
        <w:rPr>
          <w:rFonts w:ascii="Times New Roman" w:hAnsi="Times New Roman"/>
          <w:sz w:val="16"/>
          <w:vertAlign w:val="superscript"/>
        </w:rPr>
        <w:t>i</w:t>
      </w:r>
      <w:r>
        <w:rPr>
          <w:rFonts w:ascii="Times New Roman" w:hAnsi="Times New Roman"/>
          <w:sz w:val="16"/>
        </w:rPr>
        <w:t>Health</w:t>
      </w:r>
      <w:proofErr w:type="spellEnd"/>
      <w:proofErr w:type="gramEnd"/>
      <w:r>
        <w:rPr>
          <w:rFonts w:ascii="Times New Roman" w:hAnsi="Times New Roman"/>
          <w:sz w:val="16"/>
        </w:rPr>
        <w:t xml:space="preserve"> behaviors were included as independent variables in weight models and effects of health behaviors on mortality are not interpretable</w:t>
      </w:r>
    </w:p>
    <w:p w14:paraId="752547D4" w14:textId="77777777" w:rsidR="005651DE" w:rsidRPr="00B374A6" w:rsidRDefault="005651DE" w:rsidP="005651DE">
      <w:pPr>
        <w:contextualSpacing/>
        <w:rPr>
          <w:rFonts w:ascii="Times New Roman" w:hAnsi="Times New Roman"/>
          <w:sz w:val="16"/>
        </w:rPr>
      </w:pPr>
      <w:proofErr w:type="spellStart"/>
      <w:proofErr w:type="gramStart"/>
      <w:r>
        <w:rPr>
          <w:rFonts w:ascii="Times New Roman" w:hAnsi="Times New Roman"/>
          <w:sz w:val="16"/>
          <w:vertAlign w:val="superscript"/>
        </w:rPr>
        <w:t>j</w:t>
      </w:r>
      <w:r w:rsidRPr="00B374A6">
        <w:rPr>
          <w:rFonts w:ascii="Times New Roman" w:hAnsi="Times New Roman"/>
          <w:sz w:val="16"/>
        </w:rPr>
        <w:t>Factor</w:t>
      </w:r>
      <w:proofErr w:type="spellEnd"/>
      <w:proofErr w:type="gramEnd"/>
      <w:r w:rsidRPr="00B374A6">
        <w:rPr>
          <w:rFonts w:ascii="Times New Roman" w:hAnsi="Times New Roman"/>
          <w:sz w:val="16"/>
        </w:rPr>
        <w:t xml:space="preserve"> scores from confirmatory factor analysis with maximum likelihood estimation, split into quartiles (Q1-Q4) of adult SES</w:t>
      </w:r>
    </w:p>
    <w:p w14:paraId="324189ED" w14:textId="77777777" w:rsidR="005651DE" w:rsidRPr="00B374A6" w:rsidRDefault="005651DE" w:rsidP="005651DE">
      <w:pPr>
        <w:contextualSpacing/>
        <w:rPr>
          <w:rFonts w:ascii="Times New Roman" w:hAnsi="Times New Roman"/>
          <w:b/>
          <w:sz w:val="20"/>
        </w:rPr>
      </w:pPr>
      <w:proofErr w:type="gramStart"/>
      <w:r>
        <w:rPr>
          <w:rFonts w:ascii="Times New Roman" w:hAnsi="Times New Roman"/>
          <w:sz w:val="16"/>
          <w:vertAlign w:val="superscript"/>
        </w:rPr>
        <w:t>k</w:t>
      </w:r>
      <w:r w:rsidRPr="00224749">
        <w:rPr>
          <w:rFonts w:ascii="Times New Roman" w:hAnsi="Times New Roman"/>
          <w:sz w:val="16"/>
          <w:lang w:val="en-AU"/>
        </w:rPr>
        <w:t>Between</w:t>
      </w:r>
      <w:proofErr w:type="gramEnd"/>
      <w:r w:rsidRPr="00224749">
        <w:rPr>
          <w:rFonts w:ascii="Times New Roman" w:hAnsi="Times New Roman"/>
          <w:sz w:val="16"/>
          <w:lang w:val="en-AU"/>
        </w:rPr>
        <w:t xml:space="preserve"> waves 4</w:t>
      </w:r>
      <w:r>
        <w:rPr>
          <w:rFonts w:ascii="Times New Roman" w:hAnsi="Times New Roman"/>
          <w:sz w:val="16"/>
          <w:lang w:val="en-AU"/>
        </w:rPr>
        <w:t xml:space="preserve"> in 1998 </w:t>
      </w:r>
      <w:r w:rsidRPr="00224749">
        <w:rPr>
          <w:rFonts w:ascii="Times New Roman" w:hAnsi="Times New Roman"/>
          <w:sz w:val="16"/>
          <w:lang w:val="en-AU"/>
        </w:rPr>
        <w:t xml:space="preserve"> and 6</w:t>
      </w:r>
      <w:r>
        <w:rPr>
          <w:rFonts w:ascii="Times New Roman" w:hAnsi="Times New Roman"/>
          <w:sz w:val="16"/>
          <w:lang w:val="en-AU"/>
        </w:rPr>
        <w:t xml:space="preserve"> in 2002</w:t>
      </w:r>
      <w:r w:rsidRPr="00224749">
        <w:rPr>
          <w:rFonts w:ascii="Times New Roman" w:hAnsi="Times New Roman"/>
          <w:sz w:val="16"/>
          <w:lang w:val="en-AU"/>
        </w:rPr>
        <w:t>, respondents were asked if they engaged in vigorous physical activity 3 or more times per week for the past 12 months</w:t>
      </w:r>
      <w:r>
        <w:rPr>
          <w:rFonts w:ascii="Times New Roman" w:hAnsi="Times New Roman"/>
          <w:sz w:val="16"/>
          <w:lang w:val="en-AU"/>
        </w:rPr>
        <w:t xml:space="preserve">; physical inactivity was defined as </w:t>
      </w:r>
      <w:r w:rsidRPr="00224749">
        <w:rPr>
          <w:rFonts w:ascii="Times New Roman" w:hAnsi="Times New Roman"/>
          <w:sz w:val="16"/>
          <w:lang w:val="en-AU"/>
        </w:rPr>
        <w:t>engaging in vigorous physical activity less than 3 times per week</w:t>
      </w:r>
      <w:r>
        <w:rPr>
          <w:rFonts w:ascii="Times New Roman" w:hAnsi="Times New Roman"/>
          <w:sz w:val="16"/>
          <w:lang w:val="en-AU"/>
        </w:rPr>
        <w:t xml:space="preserve">. </w:t>
      </w:r>
      <w:r w:rsidRPr="00224749">
        <w:rPr>
          <w:rFonts w:ascii="Times New Roman" w:hAnsi="Times New Roman"/>
          <w:sz w:val="16"/>
          <w:lang w:val="en-AU"/>
        </w:rPr>
        <w:t>For waves 7</w:t>
      </w:r>
      <w:r>
        <w:rPr>
          <w:rFonts w:ascii="Times New Roman" w:hAnsi="Times New Roman"/>
          <w:sz w:val="16"/>
          <w:lang w:val="en-AU"/>
        </w:rPr>
        <w:t xml:space="preserve"> in 2004</w:t>
      </w:r>
      <w:r w:rsidRPr="00224749">
        <w:rPr>
          <w:rFonts w:ascii="Times New Roman" w:hAnsi="Times New Roman"/>
          <w:sz w:val="16"/>
          <w:lang w:val="en-AU"/>
        </w:rPr>
        <w:t xml:space="preserve"> and 8 </w:t>
      </w:r>
      <w:r>
        <w:rPr>
          <w:rFonts w:ascii="Times New Roman" w:hAnsi="Times New Roman"/>
          <w:sz w:val="16"/>
          <w:lang w:val="en-AU"/>
        </w:rPr>
        <w:t xml:space="preserve">in 2006 </w:t>
      </w:r>
      <w:r w:rsidRPr="00224749">
        <w:rPr>
          <w:rFonts w:ascii="Times New Roman" w:hAnsi="Times New Roman"/>
          <w:sz w:val="16"/>
          <w:lang w:val="en-AU"/>
        </w:rPr>
        <w:t xml:space="preserve">respondents were asked if they engaged in vigorous physical activity more than once per week, once per week, 1 to 3 times per month, or never. For these last two waves, </w:t>
      </w:r>
      <w:r>
        <w:rPr>
          <w:rFonts w:ascii="Times New Roman" w:hAnsi="Times New Roman"/>
          <w:sz w:val="16"/>
          <w:lang w:val="en-AU"/>
        </w:rPr>
        <w:t xml:space="preserve">physical inactivity was </w:t>
      </w:r>
      <w:r w:rsidRPr="00224749">
        <w:rPr>
          <w:rFonts w:ascii="Times New Roman" w:hAnsi="Times New Roman"/>
          <w:sz w:val="16"/>
          <w:lang w:val="en-AU"/>
        </w:rPr>
        <w:t xml:space="preserve">defined </w:t>
      </w:r>
      <w:r>
        <w:rPr>
          <w:rFonts w:ascii="Times New Roman" w:hAnsi="Times New Roman"/>
          <w:sz w:val="16"/>
          <w:lang w:val="en-AU"/>
        </w:rPr>
        <w:t xml:space="preserve">as </w:t>
      </w:r>
      <w:r w:rsidRPr="00224749">
        <w:rPr>
          <w:rFonts w:ascii="Times New Roman" w:hAnsi="Times New Roman"/>
          <w:sz w:val="16"/>
          <w:lang w:val="en-AU"/>
        </w:rPr>
        <w:t>engaging in vigorous physical a</w:t>
      </w:r>
      <w:r>
        <w:rPr>
          <w:rFonts w:ascii="Times New Roman" w:hAnsi="Times New Roman"/>
          <w:sz w:val="16"/>
          <w:lang w:val="en-AU"/>
        </w:rPr>
        <w:t>ctivity less than once per week</w:t>
      </w:r>
      <w:r w:rsidRPr="00224749">
        <w:rPr>
          <w:rFonts w:ascii="Times New Roman" w:hAnsi="Times New Roman"/>
          <w:sz w:val="16"/>
          <w:lang w:val="en-AU"/>
        </w:rPr>
        <w:t>.</w:t>
      </w:r>
    </w:p>
    <w:p w14:paraId="175510F5" w14:textId="77777777" w:rsidR="005651DE" w:rsidRDefault="005651DE" w:rsidP="005651DE">
      <w:pPr>
        <w:contextualSpacing/>
        <w:rPr>
          <w:rFonts w:asciiTheme="majorHAnsi" w:hAnsiTheme="majorHAnsi"/>
          <w:b/>
        </w:rPr>
      </w:pPr>
    </w:p>
    <w:p w14:paraId="357841E6" w14:textId="77777777" w:rsidR="005651DE" w:rsidRDefault="005651DE" w:rsidP="005651DE">
      <w:pPr>
        <w:contextualSpacing/>
        <w:rPr>
          <w:rFonts w:asciiTheme="majorHAnsi" w:hAnsiTheme="majorHAnsi"/>
          <w:b/>
        </w:rPr>
      </w:pPr>
    </w:p>
    <w:p w14:paraId="6184E58D" w14:textId="77777777" w:rsidR="005651DE" w:rsidRDefault="005651DE" w:rsidP="005651DE">
      <w:pPr>
        <w:contextualSpacing/>
        <w:rPr>
          <w:rFonts w:asciiTheme="majorHAnsi" w:hAnsiTheme="majorHAnsi"/>
          <w:b/>
        </w:rPr>
      </w:pPr>
    </w:p>
    <w:p w14:paraId="426739A0" w14:textId="77777777" w:rsidR="005651DE" w:rsidRDefault="005651DE" w:rsidP="005651DE">
      <w:pPr>
        <w:contextualSpacing/>
        <w:rPr>
          <w:rFonts w:asciiTheme="majorHAnsi" w:hAnsiTheme="majorHAnsi"/>
          <w:b/>
        </w:rPr>
      </w:pPr>
    </w:p>
    <w:p w14:paraId="0D1A7C14" w14:textId="77777777" w:rsidR="005651DE" w:rsidRDefault="005651DE" w:rsidP="005651DE">
      <w:pPr>
        <w:contextualSpacing/>
        <w:rPr>
          <w:rFonts w:asciiTheme="majorHAnsi" w:hAnsiTheme="majorHAnsi"/>
          <w:b/>
        </w:rPr>
      </w:pPr>
    </w:p>
    <w:p w14:paraId="4C16D3A5" w14:textId="77777777" w:rsidR="005651DE" w:rsidRDefault="005651DE" w:rsidP="005651DE">
      <w:pPr>
        <w:contextualSpacing/>
        <w:rPr>
          <w:rFonts w:asciiTheme="majorHAnsi" w:hAnsiTheme="majorHAnsi"/>
          <w:b/>
        </w:rPr>
      </w:pPr>
    </w:p>
    <w:p w14:paraId="22C24C9E" w14:textId="77777777" w:rsidR="005651DE" w:rsidRDefault="005651DE" w:rsidP="005651DE">
      <w:pPr>
        <w:contextualSpacing/>
        <w:rPr>
          <w:rFonts w:asciiTheme="majorHAnsi" w:hAnsiTheme="majorHAnsi"/>
          <w:b/>
        </w:rPr>
      </w:pPr>
    </w:p>
    <w:p w14:paraId="1301FD8D" w14:textId="77777777" w:rsidR="005651DE" w:rsidRDefault="005651DE" w:rsidP="005651DE">
      <w:pPr>
        <w:contextualSpacing/>
        <w:rPr>
          <w:rFonts w:asciiTheme="majorHAnsi" w:hAnsiTheme="majorHAnsi"/>
          <w:b/>
        </w:rPr>
      </w:pPr>
    </w:p>
    <w:p w14:paraId="4E68CDE2" w14:textId="77777777" w:rsidR="005651DE" w:rsidRDefault="005651DE" w:rsidP="005651DE">
      <w:pPr>
        <w:contextualSpacing/>
        <w:rPr>
          <w:rFonts w:asciiTheme="majorHAnsi" w:hAnsiTheme="majorHAnsi"/>
          <w:b/>
        </w:rPr>
      </w:pPr>
    </w:p>
    <w:p w14:paraId="25AF31C4" w14:textId="77777777" w:rsidR="005651DE" w:rsidRDefault="005651DE" w:rsidP="005651DE">
      <w:pPr>
        <w:contextualSpacing/>
        <w:rPr>
          <w:rFonts w:asciiTheme="majorHAnsi" w:hAnsiTheme="majorHAnsi"/>
          <w:b/>
        </w:rPr>
      </w:pPr>
    </w:p>
    <w:p w14:paraId="4D14FDCD" w14:textId="77777777" w:rsidR="005651DE" w:rsidRDefault="005651DE" w:rsidP="005651DE">
      <w:pPr>
        <w:contextualSpacing/>
        <w:rPr>
          <w:rFonts w:asciiTheme="majorHAnsi" w:hAnsiTheme="majorHAnsi"/>
          <w:b/>
        </w:rPr>
      </w:pPr>
    </w:p>
    <w:p w14:paraId="58957B82" w14:textId="77777777" w:rsidR="005651DE" w:rsidRPr="00E46F9C" w:rsidRDefault="005651DE" w:rsidP="005651DE">
      <w:pPr>
        <w:contextualSpacing/>
        <w:outlineLvl w:val="0"/>
        <w:rPr>
          <w:rFonts w:ascii="Times New Roman" w:hAnsi="Times New Roman"/>
          <w:b/>
          <w:sz w:val="20"/>
        </w:rPr>
      </w:pPr>
      <w:proofErr w:type="spellStart"/>
      <w:proofErr w:type="gramStart"/>
      <w:r>
        <w:rPr>
          <w:rFonts w:ascii="Times New Roman" w:hAnsi="Times New Roman"/>
          <w:b/>
          <w:sz w:val="20"/>
        </w:rPr>
        <w:lastRenderedPageBreak/>
        <w:t>eTable</w:t>
      </w:r>
      <w:proofErr w:type="spellEnd"/>
      <w:proofErr w:type="gramEnd"/>
      <w:r>
        <w:rPr>
          <w:rFonts w:ascii="Times New Roman" w:hAnsi="Times New Roman"/>
          <w:b/>
          <w:sz w:val="20"/>
        </w:rPr>
        <w:t xml:space="preserve"> 17</w:t>
      </w:r>
      <w:r w:rsidRPr="00B374A6">
        <w:rPr>
          <w:rFonts w:ascii="Times New Roman" w:hAnsi="Times New Roman"/>
          <w:b/>
          <w:sz w:val="20"/>
        </w:rPr>
        <w:t xml:space="preserve">. </w:t>
      </w:r>
      <w:r w:rsidRPr="00B374A6">
        <w:rPr>
          <w:rFonts w:ascii="Times New Roman" w:hAnsi="Times New Roman"/>
          <w:sz w:val="20"/>
        </w:rPr>
        <w:t>Role of Time-varying Health Behaviors in “Explaining” Association Between SES and Mortality, Hea</w:t>
      </w:r>
      <w:r>
        <w:rPr>
          <w:rFonts w:ascii="Times New Roman" w:hAnsi="Times New Roman"/>
          <w:sz w:val="20"/>
        </w:rPr>
        <w:t xml:space="preserve">lth and Retirement Study, n=8037; </w:t>
      </w:r>
      <w:r>
        <w:rPr>
          <w:rFonts w:ascii="Times New Roman" w:hAnsi="Times New Roman"/>
          <w:i/>
          <w:sz w:val="20"/>
        </w:rPr>
        <w:t xml:space="preserve">after </w:t>
      </w:r>
      <w:r w:rsidRPr="00A101CB">
        <w:rPr>
          <w:rFonts w:ascii="Times New Roman" w:hAnsi="Times New Roman"/>
          <w:i/>
          <w:sz w:val="20"/>
        </w:rPr>
        <w:t xml:space="preserve">incorporating sample weights </w:t>
      </w:r>
      <w:r>
        <w:rPr>
          <w:rFonts w:ascii="Times New Roman" w:hAnsi="Times New Roman"/>
          <w:i/>
          <w:sz w:val="20"/>
        </w:rPr>
        <w:t>in all models, measuring health behaviors as a continuous moving average of all values up to and including t-1 modeled using cubic splines, and truncating the product of the inverse probability of treatment weights (Model 7) at the 99</w:t>
      </w:r>
      <w:r w:rsidRPr="00EA26C3">
        <w:rPr>
          <w:rFonts w:ascii="Times New Roman" w:hAnsi="Times New Roman"/>
          <w:i/>
          <w:sz w:val="20"/>
          <w:vertAlign w:val="superscript"/>
        </w:rPr>
        <w:t>th</w:t>
      </w:r>
      <w:r>
        <w:rPr>
          <w:rFonts w:ascii="Times New Roman" w:hAnsi="Times New Roman"/>
          <w:i/>
          <w:sz w:val="20"/>
        </w:rPr>
        <w:t xml:space="preserve"> percentile</w:t>
      </w:r>
    </w:p>
    <w:tbl>
      <w:tblPr>
        <w:tblW w:w="12708" w:type="dxa"/>
        <w:tblBorders>
          <w:top w:val="single" w:sz="12" w:space="0" w:color="000000"/>
          <w:bottom w:val="single" w:sz="12" w:space="0" w:color="000000"/>
        </w:tblBorders>
        <w:tblLayout w:type="fixed"/>
        <w:tblLook w:val="00A0" w:firstRow="1" w:lastRow="0" w:firstColumn="1" w:lastColumn="0" w:noHBand="0" w:noVBand="0"/>
      </w:tblPr>
      <w:tblGrid>
        <w:gridCol w:w="1998"/>
        <w:gridCol w:w="1530"/>
        <w:gridCol w:w="1530"/>
        <w:gridCol w:w="1530"/>
        <w:gridCol w:w="1530"/>
        <w:gridCol w:w="1530"/>
        <w:gridCol w:w="1530"/>
        <w:gridCol w:w="1530"/>
      </w:tblGrid>
      <w:tr w:rsidR="005651DE" w:rsidRPr="00CC2B4B" w14:paraId="6EF1D9E5" w14:textId="77777777" w:rsidTr="00CC2B4B">
        <w:trPr>
          <w:trHeight w:val="420"/>
        </w:trPr>
        <w:tc>
          <w:tcPr>
            <w:tcW w:w="1998" w:type="dxa"/>
            <w:tcBorders>
              <w:top w:val="single" w:sz="6" w:space="0" w:color="000000"/>
              <w:bottom w:val="single" w:sz="6" w:space="0" w:color="000000"/>
              <w:right w:val="single" w:sz="8" w:space="0" w:color="000000"/>
            </w:tcBorders>
            <w:shd w:val="clear" w:color="auto" w:fill="auto"/>
          </w:tcPr>
          <w:p w14:paraId="79B02016" w14:textId="77777777" w:rsidR="005651DE" w:rsidRPr="00CC2B4B" w:rsidRDefault="005651DE" w:rsidP="005651DE">
            <w:pPr>
              <w:contextualSpacing/>
              <w:jc w:val="center"/>
              <w:rPr>
                <w:rFonts w:ascii="Times New Roman" w:hAnsi="Times New Roman" w:cs="Arial"/>
                <w:b/>
                <w:iCs/>
                <w:sz w:val="18"/>
                <w:szCs w:val="18"/>
              </w:rPr>
            </w:pPr>
          </w:p>
        </w:tc>
        <w:tc>
          <w:tcPr>
            <w:tcW w:w="1530" w:type="dxa"/>
            <w:tcBorders>
              <w:top w:val="single" w:sz="6" w:space="0" w:color="000000"/>
              <w:bottom w:val="single" w:sz="6" w:space="0" w:color="000000"/>
            </w:tcBorders>
          </w:tcPr>
          <w:p w14:paraId="74CBE17A"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1</w:t>
            </w:r>
            <w:r w:rsidRPr="00CC2B4B">
              <w:rPr>
                <w:rFonts w:ascii="Times New Roman" w:hAnsi="Times New Roman"/>
                <w:sz w:val="18"/>
                <w:szCs w:val="18"/>
                <w:vertAlign w:val="superscript"/>
              </w:rPr>
              <w:t>a</w:t>
            </w:r>
          </w:p>
          <w:p w14:paraId="4C95FE54"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30" w:type="dxa"/>
            <w:tcBorders>
              <w:top w:val="single" w:sz="6" w:space="0" w:color="000000"/>
              <w:bottom w:val="single" w:sz="6" w:space="0" w:color="000000"/>
            </w:tcBorders>
          </w:tcPr>
          <w:p w14:paraId="314AC3D8"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2</w:t>
            </w:r>
            <w:r w:rsidRPr="00CC2B4B">
              <w:rPr>
                <w:rFonts w:ascii="Times New Roman" w:hAnsi="Times New Roman"/>
                <w:sz w:val="18"/>
                <w:szCs w:val="18"/>
                <w:vertAlign w:val="superscript"/>
              </w:rPr>
              <w:t>b</w:t>
            </w:r>
          </w:p>
          <w:p w14:paraId="1C47FB74"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30" w:type="dxa"/>
            <w:tcBorders>
              <w:top w:val="single" w:sz="6" w:space="0" w:color="000000"/>
              <w:bottom w:val="single" w:sz="6" w:space="0" w:color="000000"/>
              <w:right w:val="nil"/>
            </w:tcBorders>
            <w:shd w:val="clear" w:color="auto" w:fill="auto"/>
          </w:tcPr>
          <w:p w14:paraId="10865DA5"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3</w:t>
            </w:r>
            <w:r w:rsidRPr="00CC2B4B">
              <w:rPr>
                <w:rFonts w:ascii="Times New Roman" w:hAnsi="Times New Roman"/>
                <w:sz w:val="18"/>
                <w:szCs w:val="18"/>
                <w:vertAlign w:val="superscript"/>
              </w:rPr>
              <w:t>c</w:t>
            </w:r>
          </w:p>
          <w:p w14:paraId="0DC347E1"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30" w:type="dxa"/>
            <w:tcBorders>
              <w:top w:val="single" w:sz="6" w:space="0" w:color="000000"/>
              <w:bottom w:val="single" w:sz="6" w:space="0" w:color="000000"/>
              <w:right w:val="nil"/>
            </w:tcBorders>
          </w:tcPr>
          <w:p w14:paraId="17A93A6A" w14:textId="77777777" w:rsidR="005651DE" w:rsidRPr="00CC2B4B" w:rsidRDefault="005651DE" w:rsidP="005651DE">
            <w:pPr>
              <w:tabs>
                <w:tab w:val="center" w:pos="3312"/>
                <w:tab w:val="left" w:pos="4704"/>
              </w:tabs>
              <w:contextualSpacing/>
              <w:jc w:val="center"/>
              <w:rPr>
                <w:rFonts w:ascii="Times New Roman" w:hAnsi="Times New Roman" w:cs="Arial"/>
                <w:b/>
                <w:iCs/>
                <w:sz w:val="18"/>
                <w:szCs w:val="18"/>
              </w:rPr>
            </w:pPr>
            <w:r w:rsidRPr="00CC2B4B">
              <w:rPr>
                <w:rFonts w:ascii="Times New Roman" w:hAnsi="Times New Roman" w:cs="Arial"/>
                <w:b/>
                <w:iCs/>
                <w:sz w:val="18"/>
                <w:szCs w:val="18"/>
              </w:rPr>
              <w:t>Model 4</w:t>
            </w:r>
            <w:r w:rsidRPr="00CC2B4B">
              <w:rPr>
                <w:rFonts w:ascii="Times New Roman" w:hAnsi="Times New Roman"/>
                <w:sz w:val="18"/>
                <w:szCs w:val="18"/>
                <w:vertAlign w:val="superscript"/>
              </w:rPr>
              <w:t>d</w:t>
            </w:r>
          </w:p>
          <w:p w14:paraId="5232A669" w14:textId="77777777" w:rsidR="005651DE" w:rsidRPr="00CC2B4B" w:rsidRDefault="005651DE" w:rsidP="005651DE">
            <w:pPr>
              <w:tabs>
                <w:tab w:val="center" w:pos="3312"/>
                <w:tab w:val="left" w:pos="4704"/>
              </w:tabs>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30" w:type="dxa"/>
            <w:tcBorders>
              <w:top w:val="single" w:sz="6" w:space="0" w:color="000000"/>
              <w:left w:val="nil"/>
              <w:bottom w:val="single" w:sz="6" w:space="0" w:color="000000"/>
              <w:right w:val="nil"/>
            </w:tcBorders>
            <w:shd w:val="clear" w:color="auto" w:fill="auto"/>
          </w:tcPr>
          <w:p w14:paraId="7C26E2EE"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5</w:t>
            </w:r>
            <w:r w:rsidRPr="00CC2B4B">
              <w:rPr>
                <w:rFonts w:ascii="Times New Roman" w:hAnsi="Times New Roman"/>
                <w:sz w:val="18"/>
                <w:szCs w:val="18"/>
                <w:vertAlign w:val="superscript"/>
              </w:rPr>
              <w:t>e</w:t>
            </w:r>
          </w:p>
          <w:p w14:paraId="7ADCCE07"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30" w:type="dxa"/>
            <w:tcBorders>
              <w:top w:val="single" w:sz="6" w:space="0" w:color="000000"/>
              <w:left w:val="nil"/>
              <w:bottom w:val="single" w:sz="6" w:space="0" w:color="000000"/>
              <w:right w:val="nil"/>
            </w:tcBorders>
            <w:shd w:val="clear" w:color="auto" w:fill="auto"/>
          </w:tcPr>
          <w:p w14:paraId="03D8CF45"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6</w:t>
            </w:r>
            <w:r w:rsidRPr="00CC2B4B">
              <w:rPr>
                <w:rFonts w:ascii="Times New Roman" w:hAnsi="Times New Roman"/>
                <w:sz w:val="18"/>
                <w:szCs w:val="18"/>
                <w:vertAlign w:val="superscript"/>
              </w:rPr>
              <w:t>f</w:t>
            </w:r>
          </w:p>
          <w:p w14:paraId="2F942CC2"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c>
          <w:tcPr>
            <w:tcW w:w="1530" w:type="dxa"/>
            <w:tcBorders>
              <w:top w:val="single" w:sz="6" w:space="0" w:color="000000"/>
              <w:left w:val="nil"/>
              <w:bottom w:val="single" w:sz="6" w:space="0" w:color="000000"/>
              <w:right w:val="nil"/>
            </w:tcBorders>
          </w:tcPr>
          <w:p w14:paraId="6285EC23"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Model 7</w:t>
            </w:r>
            <w:r w:rsidRPr="00CC2B4B">
              <w:rPr>
                <w:rFonts w:ascii="Times New Roman" w:hAnsi="Times New Roman"/>
                <w:sz w:val="18"/>
                <w:szCs w:val="18"/>
                <w:vertAlign w:val="superscript"/>
              </w:rPr>
              <w:t>g,h</w:t>
            </w:r>
          </w:p>
          <w:p w14:paraId="46C0D680" w14:textId="77777777" w:rsidR="005651DE" w:rsidRPr="00CC2B4B" w:rsidRDefault="005651DE" w:rsidP="005651DE">
            <w:pPr>
              <w:contextualSpacing/>
              <w:jc w:val="center"/>
              <w:rPr>
                <w:rFonts w:ascii="Times New Roman" w:hAnsi="Times New Roman" w:cs="Arial"/>
                <w:b/>
                <w:iCs/>
                <w:sz w:val="18"/>
                <w:szCs w:val="18"/>
              </w:rPr>
            </w:pPr>
            <w:r w:rsidRPr="00CC2B4B">
              <w:rPr>
                <w:rFonts w:ascii="Times New Roman" w:hAnsi="Times New Roman" w:cs="Arial"/>
                <w:b/>
                <w:iCs/>
                <w:sz w:val="18"/>
                <w:szCs w:val="18"/>
              </w:rPr>
              <w:t>RR (95%CI)</w:t>
            </w:r>
          </w:p>
        </w:tc>
      </w:tr>
      <w:tr w:rsidR="005651DE" w:rsidRPr="00CC2B4B" w14:paraId="6813FA3C" w14:textId="77777777" w:rsidTr="00CC2B4B">
        <w:tc>
          <w:tcPr>
            <w:tcW w:w="1998" w:type="dxa"/>
            <w:tcBorders>
              <w:right w:val="single" w:sz="8" w:space="0" w:color="000000"/>
            </w:tcBorders>
            <w:shd w:val="clear" w:color="auto" w:fill="auto"/>
            <w:vAlign w:val="center"/>
          </w:tcPr>
          <w:p w14:paraId="4F410786" w14:textId="77777777" w:rsidR="005651DE" w:rsidRPr="00CC2B4B" w:rsidRDefault="005651DE" w:rsidP="005651DE">
            <w:pPr>
              <w:contextualSpacing/>
              <w:rPr>
                <w:rFonts w:ascii="Times New Roman" w:hAnsi="Times New Roman" w:cs="Arial"/>
                <w:bCs/>
                <w:iCs/>
                <w:sz w:val="18"/>
                <w:szCs w:val="18"/>
              </w:rPr>
            </w:pPr>
            <w:proofErr w:type="spellStart"/>
            <w:r w:rsidRPr="00CC2B4B">
              <w:rPr>
                <w:rFonts w:ascii="Times New Roman" w:hAnsi="Times New Roman" w:cs="Arial"/>
                <w:bCs/>
                <w:iCs/>
                <w:sz w:val="18"/>
                <w:szCs w:val="18"/>
              </w:rPr>
              <w:t>SES</w:t>
            </w:r>
            <w:r w:rsidRPr="00CC2B4B">
              <w:rPr>
                <w:rFonts w:ascii="Times New Roman" w:hAnsi="Times New Roman"/>
                <w:sz w:val="18"/>
                <w:szCs w:val="18"/>
                <w:vertAlign w:val="superscript"/>
              </w:rPr>
              <w:t>i</w:t>
            </w:r>
            <w:proofErr w:type="spellEnd"/>
          </w:p>
        </w:tc>
        <w:tc>
          <w:tcPr>
            <w:tcW w:w="1530" w:type="dxa"/>
          </w:tcPr>
          <w:p w14:paraId="0CCA77B9" w14:textId="77777777" w:rsidR="005651DE" w:rsidRPr="00CC2B4B" w:rsidRDefault="005651DE" w:rsidP="005651DE">
            <w:pPr>
              <w:contextualSpacing/>
              <w:jc w:val="center"/>
              <w:rPr>
                <w:rFonts w:ascii="Times New Roman" w:hAnsi="Times New Roman" w:cs="Arial"/>
                <w:sz w:val="18"/>
                <w:szCs w:val="18"/>
              </w:rPr>
            </w:pPr>
          </w:p>
        </w:tc>
        <w:tc>
          <w:tcPr>
            <w:tcW w:w="1530" w:type="dxa"/>
          </w:tcPr>
          <w:p w14:paraId="4E5FB817" w14:textId="77777777" w:rsidR="005651DE" w:rsidRPr="00CC2B4B" w:rsidRDefault="005651DE" w:rsidP="005651DE">
            <w:pPr>
              <w:contextualSpacing/>
              <w:jc w:val="center"/>
              <w:rPr>
                <w:rFonts w:ascii="Times New Roman" w:hAnsi="Times New Roman" w:cs="Arial"/>
                <w:sz w:val="18"/>
                <w:szCs w:val="18"/>
              </w:rPr>
            </w:pPr>
          </w:p>
        </w:tc>
        <w:tc>
          <w:tcPr>
            <w:tcW w:w="1530" w:type="dxa"/>
            <w:tcBorders>
              <w:right w:val="nil"/>
            </w:tcBorders>
            <w:shd w:val="clear" w:color="auto" w:fill="auto"/>
          </w:tcPr>
          <w:p w14:paraId="492639EC" w14:textId="77777777" w:rsidR="005651DE" w:rsidRPr="00CC2B4B" w:rsidRDefault="005651DE" w:rsidP="005651DE">
            <w:pPr>
              <w:contextualSpacing/>
              <w:jc w:val="center"/>
              <w:rPr>
                <w:rFonts w:ascii="Times New Roman" w:hAnsi="Times New Roman" w:cs="Arial"/>
                <w:sz w:val="18"/>
                <w:szCs w:val="18"/>
              </w:rPr>
            </w:pPr>
          </w:p>
        </w:tc>
        <w:tc>
          <w:tcPr>
            <w:tcW w:w="1530" w:type="dxa"/>
          </w:tcPr>
          <w:p w14:paraId="5A88FE55" w14:textId="77777777" w:rsidR="005651DE" w:rsidRPr="00CC2B4B" w:rsidRDefault="005651DE" w:rsidP="005651DE">
            <w:pPr>
              <w:contextualSpacing/>
              <w:jc w:val="center"/>
              <w:rPr>
                <w:rFonts w:ascii="Times New Roman" w:hAnsi="Times New Roman" w:cs="Arial"/>
                <w:sz w:val="18"/>
                <w:szCs w:val="18"/>
              </w:rPr>
            </w:pPr>
          </w:p>
        </w:tc>
        <w:tc>
          <w:tcPr>
            <w:tcW w:w="1530" w:type="dxa"/>
            <w:tcBorders>
              <w:left w:val="nil"/>
            </w:tcBorders>
            <w:shd w:val="clear" w:color="auto" w:fill="auto"/>
            <w:vAlign w:val="bottom"/>
          </w:tcPr>
          <w:p w14:paraId="5491D66C" w14:textId="77777777" w:rsidR="005651DE" w:rsidRPr="00CC2B4B" w:rsidRDefault="005651DE" w:rsidP="005651DE">
            <w:pPr>
              <w:contextualSpacing/>
              <w:jc w:val="center"/>
              <w:rPr>
                <w:rFonts w:ascii="Times New Roman" w:hAnsi="Times New Roman" w:cs="Arial"/>
                <w:sz w:val="18"/>
                <w:szCs w:val="18"/>
              </w:rPr>
            </w:pPr>
          </w:p>
        </w:tc>
        <w:tc>
          <w:tcPr>
            <w:tcW w:w="1530" w:type="dxa"/>
          </w:tcPr>
          <w:p w14:paraId="79DBDB60" w14:textId="77777777" w:rsidR="005651DE" w:rsidRPr="00CC2B4B" w:rsidRDefault="005651DE" w:rsidP="005651DE">
            <w:pPr>
              <w:contextualSpacing/>
              <w:jc w:val="center"/>
              <w:rPr>
                <w:rFonts w:ascii="Times New Roman" w:hAnsi="Times New Roman" w:cs="Arial"/>
                <w:sz w:val="18"/>
                <w:szCs w:val="18"/>
              </w:rPr>
            </w:pPr>
          </w:p>
        </w:tc>
        <w:tc>
          <w:tcPr>
            <w:tcW w:w="1530" w:type="dxa"/>
          </w:tcPr>
          <w:p w14:paraId="027BF288" w14:textId="77777777" w:rsidR="005651DE" w:rsidRPr="00CC2B4B" w:rsidRDefault="005651DE" w:rsidP="005651DE">
            <w:pPr>
              <w:contextualSpacing/>
              <w:jc w:val="center"/>
              <w:rPr>
                <w:rFonts w:ascii="Times New Roman" w:hAnsi="Times New Roman" w:cs="Arial"/>
                <w:sz w:val="18"/>
                <w:szCs w:val="18"/>
              </w:rPr>
            </w:pPr>
          </w:p>
        </w:tc>
      </w:tr>
      <w:tr w:rsidR="005651DE" w:rsidRPr="00CC2B4B" w14:paraId="7F8BA6B9" w14:textId="77777777" w:rsidTr="00CC2B4B">
        <w:tc>
          <w:tcPr>
            <w:tcW w:w="1998" w:type="dxa"/>
            <w:tcBorders>
              <w:right w:val="single" w:sz="8" w:space="0" w:color="000000"/>
            </w:tcBorders>
            <w:shd w:val="clear" w:color="auto" w:fill="auto"/>
            <w:vAlign w:val="center"/>
          </w:tcPr>
          <w:p w14:paraId="6173BDCB"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Q1: highest SES</w:t>
            </w:r>
          </w:p>
        </w:tc>
        <w:tc>
          <w:tcPr>
            <w:tcW w:w="1530" w:type="dxa"/>
          </w:tcPr>
          <w:p w14:paraId="3044F81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30" w:type="dxa"/>
          </w:tcPr>
          <w:p w14:paraId="60EED1B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30" w:type="dxa"/>
            <w:tcBorders>
              <w:right w:val="nil"/>
            </w:tcBorders>
            <w:shd w:val="clear" w:color="auto" w:fill="auto"/>
          </w:tcPr>
          <w:p w14:paraId="44F126C3"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30" w:type="dxa"/>
          </w:tcPr>
          <w:p w14:paraId="7268DE47"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30" w:type="dxa"/>
            <w:tcBorders>
              <w:left w:val="nil"/>
            </w:tcBorders>
            <w:shd w:val="clear" w:color="auto" w:fill="auto"/>
            <w:vAlign w:val="bottom"/>
          </w:tcPr>
          <w:p w14:paraId="3C24490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30" w:type="dxa"/>
          </w:tcPr>
          <w:p w14:paraId="57122F23"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c>
          <w:tcPr>
            <w:tcW w:w="1530" w:type="dxa"/>
          </w:tcPr>
          <w:p w14:paraId="6FA7484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1.00</w:t>
            </w:r>
          </w:p>
        </w:tc>
      </w:tr>
      <w:tr w:rsidR="005651DE" w:rsidRPr="00CC2B4B" w14:paraId="44BB8585" w14:textId="77777777" w:rsidTr="00CC2B4B">
        <w:tc>
          <w:tcPr>
            <w:tcW w:w="1998" w:type="dxa"/>
            <w:tcBorders>
              <w:right w:val="single" w:sz="8" w:space="0" w:color="000000"/>
            </w:tcBorders>
            <w:shd w:val="clear" w:color="auto" w:fill="auto"/>
            <w:vAlign w:val="center"/>
          </w:tcPr>
          <w:p w14:paraId="2B880191"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Q2</w:t>
            </w:r>
          </w:p>
        </w:tc>
        <w:tc>
          <w:tcPr>
            <w:tcW w:w="1530" w:type="dxa"/>
          </w:tcPr>
          <w:p w14:paraId="1BB0E2FB"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1.22 (0.96, 1.54)</w:t>
            </w:r>
          </w:p>
        </w:tc>
        <w:tc>
          <w:tcPr>
            <w:tcW w:w="1530" w:type="dxa"/>
          </w:tcPr>
          <w:p w14:paraId="6C007FB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1.16 (0.92, 1.47)</w:t>
            </w:r>
          </w:p>
        </w:tc>
        <w:tc>
          <w:tcPr>
            <w:tcW w:w="1530" w:type="dxa"/>
            <w:tcBorders>
              <w:right w:val="nil"/>
            </w:tcBorders>
            <w:shd w:val="clear" w:color="auto" w:fill="auto"/>
          </w:tcPr>
          <w:p w14:paraId="6A3062B9"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1.17 (0.92, 1.47)</w:t>
            </w:r>
          </w:p>
        </w:tc>
        <w:tc>
          <w:tcPr>
            <w:tcW w:w="1530" w:type="dxa"/>
          </w:tcPr>
          <w:p w14:paraId="5D484BE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1.20 (0.95, 1.51)</w:t>
            </w:r>
          </w:p>
        </w:tc>
        <w:tc>
          <w:tcPr>
            <w:tcW w:w="1530" w:type="dxa"/>
            <w:tcBorders>
              <w:left w:val="nil"/>
            </w:tcBorders>
            <w:shd w:val="clear" w:color="auto" w:fill="auto"/>
            <w:vAlign w:val="bottom"/>
          </w:tcPr>
          <w:p w14:paraId="399541C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1.10 (0.87, 1.39)</w:t>
            </w:r>
          </w:p>
        </w:tc>
        <w:tc>
          <w:tcPr>
            <w:tcW w:w="1530" w:type="dxa"/>
          </w:tcPr>
          <w:p w14:paraId="2E083240"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0.96 (0.76, 1.20)</w:t>
            </w:r>
          </w:p>
        </w:tc>
        <w:tc>
          <w:tcPr>
            <w:tcW w:w="1530" w:type="dxa"/>
          </w:tcPr>
          <w:p w14:paraId="0B7C9061"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1.10 (0.73, 1.66)</w:t>
            </w:r>
          </w:p>
        </w:tc>
      </w:tr>
      <w:tr w:rsidR="005651DE" w:rsidRPr="00CC2B4B" w14:paraId="7AEF0463" w14:textId="77777777" w:rsidTr="00CC2B4B">
        <w:tc>
          <w:tcPr>
            <w:tcW w:w="1998" w:type="dxa"/>
            <w:tcBorders>
              <w:bottom w:val="nil"/>
              <w:right w:val="single" w:sz="8" w:space="0" w:color="000000"/>
            </w:tcBorders>
            <w:shd w:val="clear" w:color="auto" w:fill="auto"/>
            <w:vAlign w:val="center"/>
          </w:tcPr>
          <w:p w14:paraId="68FE2691"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Q3</w:t>
            </w:r>
          </w:p>
        </w:tc>
        <w:tc>
          <w:tcPr>
            <w:tcW w:w="1530" w:type="dxa"/>
            <w:tcBorders>
              <w:bottom w:val="nil"/>
            </w:tcBorders>
          </w:tcPr>
          <w:p w14:paraId="791A6E0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1.70 (1.37, 2.13)</w:t>
            </w:r>
          </w:p>
        </w:tc>
        <w:tc>
          <w:tcPr>
            <w:tcW w:w="1530" w:type="dxa"/>
            <w:tcBorders>
              <w:bottom w:val="nil"/>
            </w:tcBorders>
          </w:tcPr>
          <w:p w14:paraId="05FCDFB6"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1.53 (1.23, 1.91)</w:t>
            </w:r>
          </w:p>
        </w:tc>
        <w:tc>
          <w:tcPr>
            <w:tcW w:w="1530" w:type="dxa"/>
            <w:tcBorders>
              <w:bottom w:val="nil"/>
              <w:right w:val="nil"/>
            </w:tcBorders>
            <w:shd w:val="clear" w:color="auto" w:fill="auto"/>
          </w:tcPr>
          <w:p w14:paraId="511F0DAD"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1.58 (1.26, 1.98)</w:t>
            </w:r>
          </w:p>
        </w:tc>
        <w:tc>
          <w:tcPr>
            <w:tcW w:w="1530" w:type="dxa"/>
            <w:tcBorders>
              <w:bottom w:val="nil"/>
            </w:tcBorders>
          </w:tcPr>
          <w:p w14:paraId="2F5C876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1.57 (1.26, 1.96)</w:t>
            </w:r>
          </w:p>
        </w:tc>
        <w:tc>
          <w:tcPr>
            <w:tcW w:w="1530" w:type="dxa"/>
            <w:tcBorders>
              <w:left w:val="nil"/>
              <w:bottom w:val="nil"/>
            </w:tcBorders>
            <w:shd w:val="clear" w:color="auto" w:fill="auto"/>
            <w:vAlign w:val="bottom"/>
          </w:tcPr>
          <w:p w14:paraId="0BC3674B"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1.35 (1.08, 1.69)</w:t>
            </w:r>
          </w:p>
        </w:tc>
        <w:tc>
          <w:tcPr>
            <w:tcW w:w="1530" w:type="dxa"/>
            <w:tcBorders>
              <w:bottom w:val="nil"/>
            </w:tcBorders>
          </w:tcPr>
          <w:p w14:paraId="625E58C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1.04 (0.83, 1.31)</w:t>
            </w:r>
          </w:p>
        </w:tc>
        <w:tc>
          <w:tcPr>
            <w:tcW w:w="1530" w:type="dxa"/>
            <w:tcBorders>
              <w:bottom w:val="nil"/>
            </w:tcBorders>
          </w:tcPr>
          <w:p w14:paraId="58817EE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1.29 (0.87, 1.92)</w:t>
            </w:r>
          </w:p>
        </w:tc>
      </w:tr>
      <w:tr w:rsidR="00CC2B4B" w:rsidRPr="00CC2B4B" w14:paraId="68A5F809" w14:textId="77777777" w:rsidTr="00CC2B4B">
        <w:tc>
          <w:tcPr>
            <w:tcW w:w="1998" w:type="dxa"/>
            <w:tcBorders>
              <w:top w:val="nil"/>
              <w:bottom w:val="single" w:sz="6" w:space="0" w:color="000000"/>
              <w:right w:val="single" w:sz="8" w:space="0" w:color="000000"/>
            </w:tcBorders>
            <w:shd w:val="clear" w:color="auto" w:fill="auto"/>
            <w:vAlign w:val="center"/>
          </w:tcPr>
          <w:p w14:paraId="3E88564E" w14:textId="77777777" w:rsidR="005651DE" w:rsidRPr="00CC2B4B" w:rsidRDefault="005651DE" w:rsidP="005651DE">
            <w:pPr>
              <w:ind w:firstLine="180"/>
              <w:contextualSpacing/>
              <w:rPr>
                <w:rFonts w:ascii="Times New Roman" w:hAnsi="Times New Roman" w:cs="Arial"/>
                <w:bCs/>
                <w:iCs/>
                <w:sz w:val="18"/>
                <w:szCs w:val="18"/>
              </w:rPr>
            </w:pPr>
            <w:r w:rsidRPr="00CC2B4B">
              <w:rPr>
                <w:rFonts w:ascii="Times New Roman" w:hAnsi="Times New Roman" w:cs="Arial"/>
                <w:bCs/>
                <w:iCs/>
                <w:sz w:val="18"/>
                <w:szCs w:val="18"/>
              </w:rPr>
              <w:t>Q4: lowest SES</w:t>
            </w:r>
          </w:p>
        </w:tc>
        <w:tc>
          <w:tcPr>
            <w:tcW w:w="1530" w:type="dxa"/>
            <w:tcBorders>
              <w:top w:val="nil"/>
              <w:bottom w:val="single" w:sz="6" w:space="0" w:color="000000"/>
            </w:tcBorders>
          </w:tcPr>
          <w:p w14:paraId="0F63D06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2.61 (2.10, 3.23)</w:t>
            </w:r>
          </w:p>
        </w:tc>
        <w:tc>
          <w:tcPr>
            <w:tcW w:w="1530" w:type="dxa"/>
            <w:tcBorders>
              <w:top w:val="nil"/>
              <w:bottom w:val="single" w:sz="6" w:space="0" w:color="000000"/>
            </w:tcBorders>
          </w:tcPr>
          <w:p w14:paraId="033F69CC"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2.25 (1.81, 2.79)</w:t>
            </w:r>
          </w:p>
        </w:tc>
        <w:tc>
          <w:tcPr>
            <w:tcW w:w="1530" w:type="dxa"/>
            <w:tcBorders>
              <w:top w:val="nil"/>
              <w:bottom w:val="single" w:sz="6" w:space="0" w:color="000000"/>
              <w:right w:val="nil"/>
            </w:tcBorders>
            <w:shd w:val="clear" w:color="auto" w:fill="auto"/>
          </w:tcPr>
          <w:p w14:paraId="32CA712E"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2.35 (1.89, 2.94)</w:t>
            </w:r>
          </w:p>
        </w:tc>
        <w:tc>
          <w:tcPr>
            <w:tcW w:w="1530" w:type="dxa"/>
            <w:tcBorders>
              <w:top w:val="nil"/>
              <w:bottom w:val="single" w:sz="6" w:space="0" w:color="000000"/>
            </w:tcBorders>
          </w:tcPr>
          <w:p w14:paraId="1B64C2CA"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2.14 (1.73, 2.65)</w:t>
            </w:r>
          </w:p>
        </w:tc>
        <w:tc>
          <w:tcPr>
            <w:tcW w:w="1530" w:type="dxa"/>
            <w:tcBorders>
              <w:top w:val="nil"/>
              <w:left w:val="nil"/>
              <w:bottom w:val="single" w:sz="6" w:space="0" w:color="000000"/>
            </w:tcBorders>
            <w:shd w:val="clear" w:color="auto" w:fill="auto"/>
            <w:vAlign w:val="bottom"/>
          </w:tcPr>
          <w:p w14:paraId="03917808"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1.76 (1.41, 2.20)</w:t>
            </w:r>
          </w:p>
        </w:tc>
        <w:tc>
          <w:tcPr>
            <w:tcW w:w="1530" w:type="dxa"/>
            <w:tcBorders>
              <w:top w:val="nil"/>
              <w:bottom w:val="single" w:sz="6" w:space="0" w:color="000000"/>
            </w:tcBorders>
          </w:tcPr>
          <w:p w14:paraId="7EB68AAB"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1.14 (0.90, 1.44)</w:t>
            </w:r>
          </w:p>
        </w:tc>
        <w:tc>
          <w:tcPr>
            <w:tcW w:w="1530" w:type="dxa"/>
            <w:tcBorders>
              <w:top w:val="nil"/>
              <w:bottom w:val="single" w:sz="6" w:space="0" w:color="000000"/>
            </w:tcBorders>
          </w:tcPr>
          <w:p w14:paraId="3BF2B211" w14:textId="77777777" w:rsidR="005651DE" w:rsidRPr="00CC2B4B" w:rsidRDefault="005651DE" w:rsidP="005651DE">
            <w:pPr>
              <w:contextualSpacing/>
              <w:jc w:val="center"/>
              <w:rPr>
                <w:rFonts w:ascii="Times New Roman" w:hAnsi="Times New Roman" w:cs="Arial"/>
                <w:sz w:val="18"/>
                <w:szCs w:val="18"/>
              </w:rPr>
            </w:pPr>
            <w:r w:rsidRPr="00CC2B4B">
              <w:rPr>
                <w:rFonts w:ascii="Times New Roman" w:hAnsi="Times New Roman" w:cs="Arial"/>
                <w:sz w:val="18"/>
                <w:szCs w:val="18"/>
              </w:rPr>
              <w:t>1.58 (1.08, 2.30)</w:t>
            </w:r>
          </w:p>
        </w:tc>
      </w:tr>
    </w:tbl>
    <w:p w14:paraId="42296482" w14:textId="77777777" w:rsidR="005651DE" w:rsidRPr="00B374A6" w:rsidRDefault="005651DE" w:rsidP="005651DE">
      <w:pPr>
        <w:contextualSpacing/>
        <w:outlineLvl w:val="0"/>
        <w:rPr>
          <w:rFonts w:ascii="Times New Roman" w:hAnsi="Times New Roman"/>
          <w:sz w:val="16"/>
        </w:rPr>
      </w:pPr>
      <w:r w:rsidRPr="00B374A6">
        <w:rPr>
          <w:rFonts w:ascii="Times New Roman" w:hAnsi="Times New Roman"/>
          <w:sz w:val="16"/>
        </w:rPr>
        <w:t>Abbreviations: RR, risk ratio; CI, confidence interval; SES, socioeconomic status</w:t>
      </w:r>
    </w:p>
    <w:p w14:paraId="4901B701" w14:textId="77777777" w:rsidR="005651DE" w:rsidRPr="00B374A6" w:rsidRDefault="005651DE" w:rsidP="005651DE">
      <w:pPr>
        <w:contextualSpacing/>
        <w:rPr>
          <w:rFonts w:ascii="Times New Roman" w:hAnsi="Times New Roman"/>
          <w:sz w:val="16"/>
        </w:rPr>
      </w:pPr>
      <w:proofErr w:type="spellStart"/>
      <w:proofErr w:type="gramStart"/>
      <w:r w:rsidRPr="00B374A6">
        <w:rPr>
          <w:rFonts w:ascii="Times New Roman" w:hAnsi="Times New Roman"/>
          <w:sz w:val="16"/>
          <w:vertAlign w:val="superscript"/>
        </w:rPr>
        <w:t>a</w:t>
      </w:r>
      <w:r w:rsidRPr="00B374A6">
        <w:rPr>
          <w:rFonts w:ascii="Times New Roman" w:hAnsi="Times New Roman"/>
          <w:sz w:val="16"/>
        </w:rPr>
        <w:t>Model</w:t>
      </w:r>
      <w:proofErr w:type="spellEnd"/>
      <w:proofErr w:type="gramEnd"/>
      <w:r w:rsidRPr="00B374A6">
        <w:rPr>
          <w:rFonts w:ascii="Times New Roman" w:hAnsi="Times New Roman"/>
          <w:sz w:val="16"/>
        </w:rPr>
        <w:t xml:space="preserve"> 1: SES adjusted for time-fixed covariates (age, sex, race, </w:t>
      </w:r>
      <w:r>
        <w:rPr>
          <w:rFonts w:ascii="Times New Roman" w:hAnsi="Times New Roman"/>
          <w:sz w:val="16"/>
        </w:rPr>
        <w:t>early-life SES</w:t>
      </w:r>
      <w:r w:rsidRPr="00B374A6">
        <w:rPr>
          <w:rFonts w:ascii="Times New Roman" w:hAnsi="Times New Roman"/>
          <w:sz w:val="16"/>
        </w:rPr>
        <w:t>)</w:t>
      </w:r>
    </w:p>
    <w:p w14:paraId="61D66ACB" w14:textId="77777777" w:rsidR="005651DE" w:rsidRPr="00B374A6" w:rsidRDefault="005651DE" w:rsidP="005651DE">
      <w:pPr>
        <w:contextualSpacing/>
        <w:rPr>
          <w:rFonts w:ascii="Times New Roman" w:hAnsi="Times New Roman"/>
          <w:sz w:val="16"/>
        </w:rPr>
      </w:pPr>
      <w:proofErr w:type="spellStart"/>
      <w:proofErr w:type="gramStart"/>
      <w:r w:rsidRPr="00B374A6">
        <w:rPr>
          <w:rFonts w:ascii="Times New Roman" w:hAnsi="Times New Roman"/>
          <w:sz w:val="16"/>
          <w:vertAlign w:val="superscript"/>
        </w:rPr>
        <w:t>b</w:t>
      </w:r>
      <w:r w:rsidRPr="00B374A6">
        <w:rPr>
          <w:rFonts w:ascii="Times New Roman" w:hAnsi="Times New Roman"/>
          <w:sz w:val="16"/>
        </w:rPr>
        <w:t>Model</w:t>
      </w:r>
      <w:proofErr w:type="spellEnd"/>
      <w:proofErr w:type="gramEnd"/>
      <w:r w:rsidRPr="00B374A6">
        <w:rPr>
          <w:rFonts w:ascii="Times New Roman" w:hAnsi="Times New Roman"/>
          <w:sz w:val="16"/>
        </w:rPr>
        <w:t xml:space="preserve"> 2: Model 1 + smoke, lagged 1 visit</w:t>
      </w:r>
    </w:p>
    <w:p w14:paraId="79CBC7E2" w14:textId="77777777" w:rsidR="005651DE" w:rsidRPr="00B374A6" w:rsidRDefault="005651DE" w:rsidP="005651DE">
      <w:pPr>
        <w:contextualSpacing/>
        <w:rPr>
          <w:rFonts w:ascii="Times New Roman" w:hAnsi="Times New Roman"/>
          <w:sz w:val="16"/>
        </w:rPr>
      </w:pPr>
      <w:proofErr w:type="spellStart"/>
      <w:proofErr w:type="gramStart"/>
      <w:r w:rsidRPr="00B374A6">
        <w:rPr>
          <w:rFonts w:ascii="Times New Roman" w:hAnsi="Times New Roman"/>
          <w:sz w:val="16"/>
          <w:vertAlign w:val="superscript"/>
        </w:rPr>
        <w:t>c</w:t>
      </w:r>
      <w:r w:rsidRPr="00B374A6">
        <w:rPr>
          <w:rFonts w:ascii="Times New Roman" w:hAnsi="Times New Roman"/>
          <w:sz w:val="16"/>
        </w:rPr>
        <w:t>Model</w:t>
      </w:r>
      <w:proofErr w:type="spellEnd"/>
      <w:proofErr w:type="gramEnd"/>
      <w:r w:rsidRPr="00B374A6">
        <w:rPr>
          <w:rFonts w:ascii="Times New Roman" w:hAnsi="Times New Roman"/>
          <w:sz w:val="16"/>
        </w:rPr>
        <w:t xml:space="preserve"> 3: Model 1 + alcohol consumption, lagged 1 visit</w:t>
      </w:r>
    </w:p>
    <w:p w14:paraId="19C016A6" w14:textId="77777777" w:rsidR="005651DE" w:rsidRPr="00B374A6" w:rsidRDefault="005651DE" w:rsidP="005651DE">
      <w:pPr>
        <w:contextualSpacing/>
        <w:rPr>
          <w:rFonts w:ascii="Times New Roman" w:hAnsi="Times New Roman"/>
          <w:sz w:val="16"/>
        </w:rPr>
      </w:pPr>
      <w:proofErr w:type="spellStart"/>
      <w:proofErr w:type="gramStart"/>
      <w:r w:rsidRPr="00B374A6">
        <w:rPr>
          <w:rFonts w:ascii="Times New Roman" w:hAnsi="Times New Roman"/>
          <w:sz w:val="16"/>
          <w:vertAlign w:val="superscript"/>
        </w:rPr>
        <w:t>d</w:t>
      </w:r>
      <w:r w:rsidRPr="00B374A6">
        <w:rPr>
          <w:rFonts w:ascii="Times New Roman" w:hAnsi="Times New Roman"/>
          <w:sz w:val="16"/>
        </w:rPr>
        <w:t>Model</w:t>
      </w:r>
      <w:proofErr w:type="spellEnd"/>
      <w:proofErr w:type="gramEnd"/>
      <w:r w:rsidRPr="00B374A6">
        <w:rPr>
          <w:rFonts w:ascii="Times New Roman" w:hAnsi="Times New Roman"/>
          <w:sz w:val="16"/>
        </w:rPr>
        <w:t xml:space="preserve"> 4: Model 1 +physical inactivity, lagged 1 visit</w:t>
      </w:r>
    </w:p>
    <w:p w14:paraId="7931A75B" w14:textId="77777777" w:rsidR="005651DE" w:rsidRPr="00B374A6" w:rsidRDefault="005651DE" w:rsidP="005651DE">
      <w:pPr>
        <w:contextualSpacing/>
        <w:rPr>
          <w:rFonts w:ascii="Times New Roman" w:hAnsi="Times New Roman"/>
          <w:sz w:val="16"/>
        </w:rPr>
      </w:pPr>
      <w:proofErr w:type="spellStart"/>
      <w:proofErr w:type="gramStart"/>
      <w:r w:rsidRPr="00B374A6">
        <w:rPr>
          <w:rFonts w:ascii="Times New Roman" w:hAnsi="Times New Roman"/>
          <w:sz w:val="16"/>
          <w:vertAlign w:val="superscript"/>
        </w:rPr>
        <w:t>e</w:t>
      </w:r>
      <w:r w:rsidRPr="00B374A6">
        <w:rPr>
          <w:rFonts w:ascii="Times New Roman" w:hAnsi="Times New Roman"/>
          <w:sz w:val="16"/>
        </w:rPr>
        <w:t>Model</w:t>
      </w:r>
      <w:proofErr w:type="spellEnd"/>
      <w:proofErr w:type="gramEnd"/>
      <w:r w:rsidRPr="00B374A6">
        <w:rPr>
          <w:rFonts w:ascii="Times New Roman" w:hAnsi="Times New Roman"/>
          <w:sz w:val="16"/>
        </w:rPr>
        <w:t xml:space="preserve"> 5: Model 1 + smoke + drink + physical inactivity, lagged 1 visit</w:t>
      </w:r>
    </w:p>
    <w:p w14:paraId="00EE5216" w14:textId="77777777" w:rsidR="005651DE" w:rsidRPr="00B374A6" w:rsidRDefault="005651DE" w:rsidP="005651DE">
      <w:pPr>
        <w:contextualSpacing/>
        <w:rPr>
          <w:rFonts w:ascii="Times New Roman" w:hAnsi="Times New Roman"/>
          <w:sz w:val="16"/>
        </w:rPr>
      </w:pPr>
      <w:proofErr w:type="spellStart"/>
      <w:proofErr w:type="gramStart"/>
      <w:r w:rsidRPr="00B374A6">
        <w:rPr>
          <w:rFonts w:ascii="Times New Roman" w:hAnsi="Times New Roman"/>
          <w:sz w:val="16"/>
          <w:vertAlign w:val="superscript"/>
        </w:rPr>
        <w:t>f</w:t>
      </w:r>
      <w:r w:rsidRPr="00B374A6">
        <w:rPr>
          <w:rFonts w:ascii="Times New Roman" w:hAnsi="Times New Roman"/>
          <w:sz w:val="16"/>
        </w:rPr>
        <w:t>Model</w:t>
      </w:r>
      <w:proofErr w:type="spellEnd"/>
      <w:proofErr w:type="gramEnd"/>
      <w:r w:rsidRPr="00B374A6">
        <w:rPr>
          <w:rFonts w:ascii="Times New Roman" w:hAnsi="Times New Roman"/>
          <w:sz w:val="16"/>
        </w:rPr>
        <w:t xml:space="preserve"> 6: Model 5 + time varying confounders (i.e., cancer, psychiatric disorder, stroke, heart disease, diabetes, self rated health), lagged 2 visits</w:t>
      </w:r>
    </w:p>
    <w:p w14:paraId="51CFCB91" w14:textId="77777777" w:rsidR="005651DE" w:rsidRPr="00677E88" w:rsidRDefault="005651DE" w:rsidP="005651DE">
      <w:pPr>
        <w:contextualSpacing/>
        <w:rPr>
          <w:rFonts w:ascii="Times New Roman" w:hAnsi="Times New Roman"/>
          <w:sz w:val="16"/>
          <w:szCs w:val="16"/>
        </w:rPr>
      </w:pPr>
      <w:proofErr w:type="spellStart"/>
      <w:proofErr w:type="gramStart"/>
      <w:r w:rsidRPr="00677E88">
        <w:rPr>
          <w:rFonts w:ascii="Times New Roman" w:hAnsi="Times New Roman"/>
          <w:sz w:val="16"/>
          <w:szCs w:val="16"/>
          <w:vertAlign w:val="superscript"/>
        </w:rPr>
        <w:t>g</w:t>
      </w:r>
      <w:r w:rsidRPr="00677E88">
        <w:rPr>
          <w:rFonts w:ascii="Times New Roman" w:hAnsi="Times New Roman"/>
          <w:sz w:val="16"/>
          <w:szCs w:val="16"/>
        </w:rPr>
        <w:t>Model</w:t>
      </w:r>
      <w:proofErr w:type="spellEnd"/>
      <w:proofErr w:type="gramEnd"/>
      <w:r w:rsidRPr="00677E88">
        <w:rPr>
          <w:rFonts w:ascii="Times New Roman" w:hAnsi="Times New Roman"/>
          <w:sz w:val="16"/>
          <w:szCs w:val="16"/>
        </w:rPr>
        <w:t xml:space="preserve"> 7: </w:t>
      </w:r>
      <w:r>
        <w:rPr>
          <w:rFonts w:ascii="Times New Roman" w:hAnsi="Times New Roman"/>
          <w:sz w:val="16"/>
          <w:szCs w:val="16"/>
        </w:rPr>
        <w:t>Results from m</w:t>
      </w:r>
      <w:r w:rsidRPr="00677E88">
        <w:rPr>
          <w:rFonts w:ascii="Times New Roman" w:hAnsi="Times New Roman"/>
          <w:sz w:val="16"/>
          <w:szCs w:val="16"/>
        </w:rPr>
        <w:t xml:space="preserve">arginal structural model fit with inverse probability weights, where </w:t>
      </w:r>
      <w:r w:rsidRPr="00D115E1">
        <w:rPr>
          <w:rFonts w:ascii="Times New Roman" w:hAnsi="Times New Roman"/>
          <w:sz w:val="16"/>
          <w:szCs w:val="16"/>
          <w:lang w:val="en-AU"/>
        </w:rPr>
        <w:t xml:space="preserve">each participant in </w:t>
      </w:r>
      <w:r>
        <w:rPr>
          <w:rFonts w:ascii="Times New Roman" w:hAnsi="Times New Roman"/>
          <w:sz w:val="16"/>
          <w:szCs w:val="16"/>
          <w:lang w:val="en-AU"/>
        </w:rPr>
        <w:t>the</w:t>
      </w:r>
      <w:r w:rsidRPr="00D115E1">
        <w:rPr>
          <w:rFonts w:ascii="Times New Roman" w:hAnsi="Times New Roman"/>
          <w:sz w:val="16"/>
          <w:szCs w:val="16"/>
          <w:lang w:val="en-AU"/>
        </w:rPr>
        <w:t xml:space="preserve"> model is weighted by the inverse of the probability that he had the mediating </w:t>
      </w:r>
      <w:proofErr w:type="spellStart"/>
      <w:r w:rsidRPr="00D115E1">
        <w:rPr>
          <w:rFonts w:ascii="Times New Roman" w:hAnsi="Times New Roman"/>
          <w:sz w:val="16"/>
          <w:szCs w:val="16"/>
          <w:lang w:val="en-AU"/>
        </w:rPr>
        <w:t>behaviors</w:t>
      </w:r>
      <w:proofErr w:type="spellEnd"/>
      <w:r w:rsidRPr="00D115E1">
        <w:rPr>
          <w:rFonts w:ascii="Times New Roman" w:hAnsi="Times New Roman"/>
          <w:sz w:val="16"/>
          <w:szCs w:val="16"/>
          <w:lang w:val="en-AU"/>
        </w:rPr>
        <w:t xml:space="preserve"> he actually had, given his SES, baseline covariates, and past history of </w:t>
      </w:r>
      <w:proofErr w:type="spellStart"/>
      <w:r w:rsidRPr="00D115E1">
        <w:rPr>
          <w:rFonts w:ascii="Times New Roman" w:hAnsi="Times New Roman"/>
          <w:sz w:val="16"/>
          <w:szCs w:val="16"/>
          <w:lang w:val="en-AU"/>
        </w:rPr>
        <w:t>behaviors</w:t>
      </w:r>
      <w:proofErr w:type="spellEnd"/>
      <w:r w:rsidRPr="00D115E1">
        <w:rPr>
          <w:rFonts w:ascii="Times New Roman" w:hAnsi="Times New Roman"/>
          <w:sz w:val="16"/>
          <w:szCs w:val="16"/>
          <w:lang w:val="en-AU"/>
        </w:rPr>
        <w:t xml:space="preserve"> and time-varying covariates</w:t>
      </w:r>
    </w:p>
    <w:p w14:paraId="2BC14EA6" w14:textId="77777777" w:rsidR="005651DE" w:rsidRDefault="005651DE" w:rsidP="005651DE">
      <w:pPr>
        <w:contextualSpacing/>
        <w:rPr>
          <w:rFonts w:ascii="Times New Roman" w:hAnsi="Times New Roman"/>
          <w:sz w:val="16"/>
        </w:rPr>
      </w:pPr>
      <w:proofErr w:type="spellStart"/>
      <w:proofErr w:type="gramStart"/>
      <w:r w:rsidRPr="00B374A6">
        <w:rPr>
          <w:rFonts w:ascii="Times New Roman" w:hAnsi="Times New Roman"/>
          <w:sz w:val="16"/>
          <w:vertAlign w:val="superscript"/>
        </w:rPr>
        <w:t>h</w:t>
      </w:r>
      <w:r>
        <w:rPr>
          <w:rFonts w:ascii="Times New Roman" w:hAnsi="Times New Roman"/>
          <w:sz w:val="16"/>
        </w:rPr>
        <w:t>Health</w:t>
      </w:r>
      <w:proofErr w:type="spellEnd"/>
      <w:proofErr w:type="gramEnd"/>
      <w:r>
        <w:rPr>
          <w:rFonts w:ascii="Times New Roman" w:hAnsi="Times New Roman"/>
          <w:sz w:val="16"/>
        </w:rPr>
        <w:t xml:space="preserve"> behaviors were included as independent variables in weight models and effects of health behaviors on mortality are not interpretable</w:t>
      </w:r>
    </w:p>
    <w:p w14:paraId="31F2F47F" w14:textId="77777777" w:rsidR="005651DE" w:rsidRPr="00B374A6" w:rsidRDefault="005651DE" w:rsidP="005651DE">
      <w:pPr>
        <w:contextualSpacing/>
        <w:rPr>
          <w:rFonts w:ascii="Times New Roman" w:hAnsi="Times New Roman"/>
          <w:sz w:val="16"/>
        </w:rPr>
      </w:pPr>
      <w:proofErr w:type="spellStart"/>
      <w:proofErr w:type="gramStart"/>
      <w:r>
        <w:rPr>
          <w:rFonts w:ascii="Times New Roman" w:hAnsi="Times New Roman"/>
          <w:sz w:val="16"/>
          <w:vertAlign w:val="superscript"/>
        </w:rPr>
        <w:t>i</w:t>
      </w:r>
      <w:r w:rsidRPr="00B374A6">
        <w:rPr>
          <w:rFonts w:ascii="Times New Roman" w:hAnsi="Times New Roman"/>
          <w:sz w:val="16"/>
        </w:rPr>
        <w:t>Factor</w:t>
      </w:r>
      <w:proofErr w:type="spellEnd"/>
      <w:proofErr w:type="gramEnd"/>
      <w:r w:rsidRPr="00B374A6">
        <w:rPr>
          <w:rFonts w:ascii="Times New Roman" w:hAnsi="Times New Roman"/>
          <w:sz w:val="16"/>
        </w:rPr>
        <w:t xml:space="preserve"> scores from confirmatory factor analysis with maximum likelihood estimation, split into quartiles (Q1-Q4) of adult SES</w:t>
      </w:r>
    </w:p>
    <w:p w14:paraId="509A7CD5" w14:textId="77777777" w:rsidR="005651DE" w:rsidRDefault="005651DE" w:rsidP="005651DE">
      <w:pPr>
        <w:contextualSpacing/>
        <w:rPr>
          <w:rFonts w:ascii="Times New Roman" w:hAnsi="Times New Roman"/>
          <w:sz w:val="16"/>
        </w:rPr>
      </w:pPr>
    </w:p>
    <w:p w14:paraId="51B3E945" w14:textId="77777777" w:rsidR="005651DE" w:rsidRDefault="005651DE" w:rsidP="005651DE">
      <w:pPr>
        <w:contextualSpacing/>
        <w:rPr>
          <w:rFonts w:ascii="Times New Roman" w:hAnsi="Times New Roman"/>
          <w:sz w:val="16"/>
        </w:rPr>
      </w:pPr>
    </w:p>
    <w:p w14:paraId="7E08D980" w14:textId="77777777" w:rsidR="005651DE" w:rsidRDefault="005651DE" w:rsidP="005651DE">
      <w:pPr>
        <w:contextualSpacing/>
        <w:rPr>
          <w:rFonts w:ascii="Times New Roman" w:hAnsi="Times New Roman"/>
          <w:sz w:val="16"/>
        </w:rPr>
      </w:pPr>
    </w:p>
    <w:p w14:paraId="348CF0BF" w14:textId="77777777" w:rsidR="005651DE" w:rsidRDefault="005651DE" w:rsidP="005651DE">
      <w:pPr>
        <w:contextualSpacing/>
        <w:rPr>
          <w:rFonts w:ascii="Times New Roman" w:hAnsi="Times New Roman"/>
          <w:sz w:val="16"/>
        </w:rPr>
      </w:pPr>
    </w:p>
    <w:p w14:paraId="1DFCA2EF" w14:textId="77777777" w:rsidR="005651DE" w:rsidRDefault="005651DE" w:rsidP="005651DE">
      <w:pPr>
        <w:contextualSpacing/>
        <w:rPr>
          <w:rFonts w:ascii="Times New Roman" w:hAnsi="Times New Roman"/>
          <w:sz w:val="16"/>
        </w:rPr>
      </w:pPr>
    </w:p>
    <w:p w14:paraId="0003729C" w14:textId="77777777" w:rsidR="005651DE" w:rsidRDefault="005651DE" w:rsidP="005651DE">
      <w:pPr>
        <w:contextualSpacing/>
        <w:rPr>
          <w:rFonts w:ascii="Times New Roman" w:hAnsi="Times New Roman"/>
          <w:sz w:val="16"/>
        </w:rPr>
      </w:pPr>
    </w:p>
    <w:p w14:paraId="1F507E99" w14:textId="77777777" w:rsidR="005651DE" w:rsidRDefault="005651DE" w:rsidP="005651DE">
      <w:pPr>
        <w:contextualSpacing/>
        <w:rPr>
          <w:rFonts w:ascii="Times New Roman" w:hAnsi="Times New Roman"/>
          <w:sz w:val="16"/>
        </w:rPr>
      </w:pPr>
    </w:p>
    <w:p w14:paraId="6E1588B3" w14:textId="77777777" w:rsidR="005651DE" w:rsidRDefault="005651DE" w:rsidP="005651DE">
      <w:pPr>
        <w:contextualSpacing/>
        <w:rPr>
          <w:rFonts w:ascii="Times New Roman" w:hAnsi="Times New Roman"/>
          <w:sz w:val="16"/>
        </w:rPr>
      </w:pPr>
    </w:p>
    <w:p w14:paraId="4B2A2FE1" w14:textId="77777777" w:rsidR="005651DE" w:rsidRDefault="005651DE" w:rsidP="005651DE">
      <w:pPr>
        <w:contextualSpacing/>
        <w:rPr>
          <w:rFonts w:ascii="Times New Roman" w:hAnsi="Times New Roman"/>
          <w:sz w:val="16"/>
        </w:rPr>
      </w:pPr>
    </w:p>
    <w:p w14:paraId="2C7B9BBD" w14:textId="77777777" w:rsidR="005651DE" w:rsidRDefault="005651DE" w:rsidP="005651DE">
      <w:pPr>
        <w:contextualSpacing/>
        <w:rPr>
          <w:rFonts w:ascii="Times New Roman" w:hAnsi="Times New Roman"/>
          <w:sz w:val="16"/>
        </w:rPr>
      </w:pPr>
    </w:p>
    <w:p w14:paraId="1D1262B3" w14:textId="77777777" w:rsidR="005651DE" w:rsidRDefault="005651DE" w:rsidP="005651DE">
      <w:pPr>
        <w:contextualSpacing/>
        <w:rPr>
          <w:rFonts w:ascii="Times New Roman" w:hAnsi="Times New Roman"/>
          <w:sz w:val="16"/>
        </w:rPr>
      </w:pPr>
    </w:p>
    <w:p w14:paraId="656139FA" w14:textId="77777777" w:rsidR="005651DE" w:rsidRDefault="005651DE" w:rsidP="005651DE">
      <w:pPr>
        <w:contextualSpacing/>
        <w:rPr>
          <w:rFonts w:ascii="Times New Roman" w:hAnsi="Times New Roman"/>
          <w:sz w:val="16"/>
        </w:rPr>
      </w:pPr>
    </w:p>
    <w:p w14:paraId="5DFA1A90" w14:textId="77777777" w:rsidR="005651DE" w:rsidRDefault="005651DE" w:rsidP="005651DE">
      <w:pPr>
        <w:contextualSpacing/>
        <w:rPr>
          <w:rFonts w:ascii="Times New Roman" w:hAnsi="Times New Roman"/>
          <w:sz w:val="16"/>
        </w:rPr>
      </w:pPr>
    </w:p>
    <w:p w14:paraId="5ED9F1FC" w14:textId="77777777" w:rsidR="005651DE" w:rsidRPr="00086E53" w:rsidRDefault="005651DE" w:rsidP="005651DE">
      <w:pPr>
        <w:contextualSpacing/>
        <w:rPr>
          <w:rFonts w:ascii="Times New Roman" w:hAnsi="Times New Roman"/>
          <w:b/>
          <w:sz w:val="16"/>
          <w:szCs w:val="16"/>
        </w:rPr>
      </w:pPr>
    </w:p>
    <w:p w14:paraId="6A252B0F" w14:textId="77777777" w:rsidR="005651DE" w:rsidRPr="00086E53" w:rsidRDefault="005651DE" w:rsidP="005651DE">
      <w:pPr>
        <w:contextualSpacing/>
        <w:rPr>
          <w:rFonts w:ascii="Times New Roman" w:hAnsi="Times New Roman"/>
          <w:sz w:val="18"/>
          <w:vertAlign w:val="superscript"/>
        </w:rPr>
      </w:pPr>
    </w:p>
    <w:p w14:paraId="2EF1C879" w14:textId="77777777" w:rsidR="005651DE" w:rsidRPr="00B374A6" w:rsidRDefault="005651DE" w:rsidP="005651DE">
      <w:pPr>
        <w:contextualSpacing/>
        <w:rPr>
          <w:rFonts w:ascii="Times New Roman" w:hAnsi="Times New Roman"/>
          <w:sz w:val="16"/>
        </w:rPr>
      </w:pPr>
    </w:p>
    <w:p w14:paraId="0CA4A4A0" w14:textId="77777777" w:rsidR="005651DE" w:rsidRDefault="005651DE" w:rsidP="005651DE">
      <w:pPr>
        <w:contextualSpacing/>
        <w:rPr>
          <w:rFonts w:ascii="Times New Roman" w:hAnsi="Times New Roman"/>
          <w:b/>
          <w:sz w:val="20"/>
        </w:rPr>
      </w:pPr>
    </w:p>
    <w:p w14:paraId="6AC740D0" w14:textId="77777777" w:rsidR="005651DE" w:rsidRDefault="005651DE" w:rsidP="005651DE">
      <w:pPr>
        <w:contextualSpacing/>
        <w:rPr>
          <w:rFonts w:ascii="Times New Roman" w:hAnsi="Times New Roman"/>
          <w:b/>
          <w:sz w:val="20"/>
        </w:rPr>
        <w:sectPr w:rsidR="005651DE" w:rsidSect="00B43122">
          <w:pgSz w:w="15840" w:h="12240" w:orient="landscape"/>
          <w:pgMar w:top="1800" w:right="1440" w:bottom="1800" w:left="1440" w:header="720" w:footer="720" w:gutter="0"/>
          <w:cols w:space="720"/>
        </w:sectPr>
      </w:pPr>
    </w:p>
    <w:p w14:paraId="790E5D4D" w14:textId="77777777" w:rsidR="005651DE" w:rsidRPr="000F479B" w:rsidRDefault="005651DE" w:rsidP="005651DE">
      <w:pPr>
        <w:contextualSpacing/>
        <w:rPr>
          <w:rFonts w:ascii="Times" w:hAnsi="Times"/>
          <w:b/>
          <w:sz w:val="18"/>
        </w:rPr>
      </w:pPr>
      <w:proofErr w:type="spellStart"/>
      <w:proofErr w:type="gramStart"/>
      <w:r>
        <w:rPr>
          <w:rFonts w:ascii="Times New Roman" w:hAnsi="Times New Roman"/>
          <w:b/>
          <w:sz w:val="20"/>
        </w:rPr>
        <w:lastRenderedPageBreak/>
        <w:t>eFigure</w:t>
      </w:r>
      <w:proofErr w:type="spellEnd"/>
      <w:proofErr w:type="gramEnd"/>
      <w:r>
        <w:rPr>
          <w:rFonts w:ascii="Times New Roman" w:hAnsi="Times New Roman"/>
          <w:b/>
          <w:sz w:val="20"/>
        </w:rPr>
        <w:t xml:space="preserve"> 1. </w:t>
      </w:r>
      <w:r w:rsidRPr="000F479B">
        <w:rPr>
          <w:rFonts w:ascii="Times" w:hAnsi="Times"/>
          <w:sz w:val="18"/>
        </w:rPr>
        <w:t>Standardized model coefficients and standard errors (in parentheses) from confirmatory factor analysis for measurement of early-life and adult SES; n=9,760 Health and Retirement Study enrollees followed from 1992-2006</w:t>
      </w:r>
      <w:r w:rsidRPr="000F479B">
        <w:rPr>
          <w:rFonts w:ascii="Times" w:hAnsi="Times"/>
          <w:sz w:val="18"/>
          <w:vertAlign w:val="superscript"/>
        </w:rPr>
        <w:t>a</w:t>
      </w:r>
    </w:p>
    <w:p w14:paraId="371E48FC" w14:textId="77777777" w:rsidR="005651DE" w:rsidRPr="000F479B" w:rsidRDefault="005651DE" w:rsidP="005651DE">
      <w:pPr>
        <w:contextualSpacing/>
        <w:rPr>
          <w:rFonts w:ascii="Times" w:hAnsi="Times"/>
          <w:b/>
          <w:sz w:val="20"/>
        </w:rPr>
      </w:pPr>
    </w:p>
    <w:p w14:paraId="1FE2C8AF" w14:textId="77777777" w:rsidR="005651DE" w:rsidRDefault="005651DE" w:rsidP="005651DE">
      <w:pPr>
        <w:spacing w:line="480" w:lineRule="auto"/>
        <w:contextualSpacing/>
        <w:rPr>
          <w:rFonts w:ascii="Times" w:hAnsi="Times"/>
          <w:sz w:val="16"/>
          <w:szCs w:val="16"/>
          <w:vertAlign w:val="superscript"/>
        </w:rPr>
      </w:pPr>
      <w:r w:rsidRPr="000F479B">
        <w:rPr>
          <w:rFonts w:ascii="Times" w:hAnsi="Times"/>
          <w:noProof/>
          <w:sz w:val="16"/>
          <w:szCs w:val="16"/>
        </w:rPr>
        <w:drawing>
          <wp:inline distT="0" distB="0" distL="0" distR="0" wp14:anchorId="6B1D3A56" wp14:editId="5B53F0A6">
            <wp:extent cx="5173418" cy="559252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74004" cy="5593155"/>
                    </a:xfrm>
                    <a:prstGeom prst="rect">
                      <a:avLst/>
                    </a:prstGeom>
                    <a:noFill/>
                    <a:ln>
                      <a:noFill/>
                    </a:ln>
                  </pic:spPr>
                </pic:pic>
              </a:graphicData>
            </a:graphic>
          </wp:inline>
        </w:drawing>
      </w:r>
    </w:p>
    <w:p w14:paraId="5A39B2F2" w14:textId="77777777" w:rsidR="005651DE" w:rsidRPr="000F479B" w:rsidRDefault="005651DE" w:rsidP="005651DE">
      <w:pPr>
        <w:spacing w:line="480" w:lineRule="auto"/>
        <w:contextualSpacing/>
        <w:rPr>
          <w:rFonts w:ascii="Times" w:hAnsi="Times"/>
          <w:sz w:val="16"/>
          <w:szCs w:val="16"/>
        </w:rPr>
      </w:pPr>
      <w:proofErr w:type="gramStart"/>
      <w:r w:rsidRPr="000F479B">
        <w:rPr>
          <w:rFonts w:ascii="Times" w:hAnsi="Times"/>
          <w:sz w:val="16"/>
          <w:szCs w:val="16"/>
          <w:vertAlign w:val="superscript"/>
        </w:rPr>
        <w:t>a</w:t>
      </w:r>
      <w:proofErr w:type="gramEnd"/>
      <w:r w:rsidRPr="000F479B">
        <w:rPr>
          <w:rFonts w:ascii="Times" w:hAnsi="Times"/>
          <w:sz w:val="16"/>
          <w:szCs w:val="16"/>
        </w:rPr>
        <w:t xml:space="preserve"> Coefficients and standard errors standardized using both latent variable and observed variable variances</w:t>
      </w:r>
    </w:p>
    <w:p w14:paraId="7292D1CA" w14:textId="77777777" w:rsidR="005651DE" w:rsidRDefault="005651DE" w:rsidP="005651DE">
      <w:pPr>
        <w:contextualSpacing/>
        <w:rPr>
          <w:rFonts w:ascii="Times New Roman" w:hAnsi="Times New Roman"/>
          <w:b/>
          <w:sz w:val="20"/>
        </w:rPr>
      </w:pPr>
    </w:p>
    <w:p w14:paraId="05873776" w14:textId="77777777" w:rsidR="005651DE" w:rsidRDefault="005651DE" w:rsidP="005651DE">
      <w:pPr>
        <w:contextualSpacing/>
        <w:rPr>
          <w:rFonts w:ascii="Times New Roman" w:hAnsi="Times New Roman"/>
          <w:b/>
          <w:sz w:val="20"/>
        </w:rPr>
      </w:pPr>
    </w:p>
    <w:p w14:paraId="2F674DC2" w14:textId="77777777" w:rsidR="005651DE" w:rsidRDefault="005651DE" w:rsidP="005651DE">
      <w:pPr>
        <w:contextualSpacing/>
        <w:rPr>
          <w:rFonts w:ascii="Times New Roman" w:hAnsi="Times New Roman"/>
          <w:b/>
          <w:sz w:val="20"/>
        </w:rPr>
      </w:pPr>
    </w:p>
    <w:p w14:paraId="291EE58B" w14:textId="77777777" w:rsidR="005651DE" w:rsidRDefault="005651DE" w:rsidP="005651DE">
      <w:pPr>
        <w:contextualSpacing/>
        <w:rPr>
          <w:rFonts w:ascii="Times New Roman" w:hAnsi="Times New Roman"/>
          <w:b/>
          <w:sz w:val="20"/>
        </w:rPr>
      </w:pPr>
    </w:p>
    <w:p w14:paraId="2158C5B6" w14:textId="77777777" w:rsidR="005651DE" w:rsidRDefault="005651DE" w:rsidP="005651DE">
      <w:pPr>
        <w:contextualSpacing/>
        <w:rPr>
          <w:rFonts w:ascii="Times New Roman" w:hAnsi="Times New Roman"/>
          <w:b/>
          <w:sz w:val="20"/>
        </w:rPr>
      </w:pPr>
    </w:p>
    <w:p w14:paraId="65A5A424" w14:textId="77777777" w:rsidR="005651DE" w:rsidRDefault="005651DE" w:rsidP="005651DE">
      <w:pPr>
        <w:contextualSpacing/>
        <w:rPr>
          <w:rFonts w:ascii="Times New Roman" w:hAnsi="Times New Roman"/>
          <w:b/>
          <w:sz w:val="20"/>
        </w:rPr>
      </w:pPr>
    </w:p>
    <w:p w14:paraId="1E96EECB" w14:textId="77777777" w:rsidR="005651DE" w:rsidRDefault="005651DE" w:rsidP="005651DE">
      <w:pPr>
        <w:contextualSpacing/>
        <w:rPr>
          <w:rFonts w:ascii="Times New Roman" w:hAnsi="Times New Roman"/>
          <w:b/>
          <w:sz w:val="20"/>
        </w:rPr>
      </w:pPr>
    </w:p>
    <w:p w14:paraId="1F53A2F0" w14:textId="77777777" w:rsidR="005651DE" w:rsidRDefault="005651DE" w:rsidP="005651DE">
      <w:pPr>
        <w:contextualSpacing/>
        <w:rPr>
          <w:rFonts w:ascii="Times New Roman" w:hAnsi="Times New Roman"/>
          <w:b/>
          <w:sz w:val="20"/>
        </w:rPr>
      </w:pPr>
    </w:p>
    <w:p w14:paraId="669E85B6" w14:textId="77777777" w:rsidR="005651DE" w:rsidRDefault="005651DE" w:rsidP="005651DE">
      <w:pPr>
        <w:contextualSpacing/>
        <w:rPr>
          <w:rFonts w:ascii="Times New Roman" w:hAnsi="Times New Roman"/>
          <w:b/>
          <w:sz w:val="20"/>
        </w:rPr>
      </w:pPr>
    </w:p>
    <w:p w14:paraId="6A7C7D9E" w14:textId="77777777" w:rsidR="005651DE" w:rsidRDefault="005651DE" w:rsidP="005651DE">
      <w:pPr>
        <w:contextualSpacing/>
        <w:rPr>
          <w:rFonts w:ascii="Times New Roman" w:hAnsi="Times New Roman"/>
          <w:b/>
          <w:sz w:val="20"/>
        </w:rPr>
      </w:pPr>
    </w:p>
    <w:p w14:paraId="44EC02D2" w14:textId="77777777" w:rsidR="005651DE" w:rsidRDefault="005651DE" w:rsidP="005651DE">
      <w:pPr>
        <w:contextualSpacing/>
        <w:rPr>
          <w:rFonts w:ascii="Times New Roman" w:hAnsi="Times New Roman"/>
          <w:b/>
          <w:sz w:val="20"/>
        </w:rPr>
      </w:pPr>
    </w:p>
    <w:p w14:paraId="2D3505C3" w14:textId="77777777" w:rsidR="005651DE" w:rsidRDefault="005651DE" w:rsidP="005651DE">
      <w:pPr>
        <w:contextualSpacing/>
        <w:rPr>
          <w:rFonts w:ascii="Times New Roman" w:hAnsi="Times New Roman"/>
          <w:b/>
          <w:sz w:val="20"/>
        </w:rPr>
      </w:pPr>
    </w:p>
    <w:p w14:paraId="662ACAA7" w14:textId="77777777" w:rsidR="005651DE" w:rsidRDefault="005651DE" w:rsidP="005651DE">
      <w:pPr>
        <w:contextualSpacing/>
        <w:rPr>
          <w:rFonts w:ascii="Times New Roman" w:hAnsi="Times New Roman"/>
          <w:b/>
          <w:sz w:val="20"/>
        </w:rPr>
      </w:pPr>
    </w:p>
    <w:p w14:paraId="12AD4715" w14:textId="77777777" w:rsidR="005651DE" w:rsidRPr="00DB2F92" w:rsidRDefault="005651DE" w:rsidP="005651DE">
      <w:pPr>
        <w:contextualSpacing/>
        <w:rPr>
          <w:rFonts w:ascii="Times New Roman" w:hAnsi="Times New Roman"/>
          <w:sz w:val="20"/>
        </w:rPr>
      </w:pPr>
      <w:proofErr w:type="spellStart"/>
      <w:proofErr w:type="gramStart"/>
      <w:r w:rsidRPr="00DB2F92">
        <w:rPr>
          <w:rFonts w:ascii="Times New Roman" w:hAnsi="Times New Roman"/>
          <w:b/>
          <w:sz w:val="20"/>
        </w:rPr>
        <w:t>eFigure</w:t>
      </w:r>
      <w:proofErr w:type="spellEnd"/>
      <w:proofErr w:type="gramEnd"/>
      <w:r>
        <w:rPr>
          <w:rFonts w:ascii="Times New Roman" w:hAnsi="Times New Roman"/>
          <w:b/>
          <w:sz w:val="20"/>
        </w:rPr>
        <w:t xml:space="preserve"> 2</w:t>
      </w:r>
      <w:r w:rsidRPr="00DB2F92">
        <w:rPr>
          <w:rFonts w:ascii="Times New Roman" w:hAnsi="Times New Roman"/>
          <w:b/>
          <w:sz w:val="20"/>
        </w:rPr>
        <w:t>.</w:t>
      </w:r>
      <w:r w:rsidRPr="00DB2F92">
        <w:rPr>
          <w:rFonts w:ascii="Times New Roman" w:hAnsi="Times New Roman"/>
          <w:sz w:val="20"/>
        </w:rPr>
        <w:t xml:space="preserve"> Diagram Demonstrating Temporal Ordering of SES, Health Behaviors, and Mortality</w:t>
      </w:r>
    </w:p>
    <w:p w14:paraId="1C8C9F03" w14:textId="77777777" w:rsidR="005651DE" w:rsidRPr="00DB2F92" w:rsidRDefault="005651DE" w:rsidP="005651DE">
      <w:pPr>
        <w:contextualSpacing/>
        <w:rPr>
          <w:rFonts w:ascii="Times New Roman" w:hAnsi="Times New Roman"/>
          <w:b/>
          <w:sz w:val="20"/>
        </w:rPr>
      </w:pPr>
      <w:r w:rsidRPr="00DB2F92">
        <w:rPr>
          <w:rFonts w:ascii="Times New Roman" w:hAnsi="Times New Roman"/>
          <w:b/>
          <w:noProof/>
          <w:sz w:val="20"/>
        </w:rPr>
        <w:drawing>
          <wp:inline distT="0" distB="0" distL="0" distR="0" wp14:anchorId="3E43F070" wp14:editId="4F6BD440">
            <wp:extent cx="5600700" cy="4411980"/>
            <wp:effectExtent l="0" t="0" r="1270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00700" cy="4411980"/>
                    </a:xfrm>
                    <a:prstGeom prst="rect">
                      <a:avLst/>
                    </a:prstGeom>
                    <a:noFill/>
                    <a:ln>
                      <a:noFill/>
                    </a:ln>
                  </pic:spPr>
                </pic:pic>
              </a:graphicData>
            </a:graphic>
          </wp:inline>
        </w:drawing>
      </w:r>
    </w:p>
    <w:p w14:paraId="59BCFA46" w14:textId="77777777" w:rsidR="005651DE" w:rsidRPr="00DB2F92" w:rsidRDefault="005651DE" w:rsidP="005651DE">
      <w:pPr>
        <w:contextualSpacing/>
        <w:rPr>
          <w:rFonts w:ascii="Times New Roman" w:hAnsi="Times New Roman"/>
          <w:i/>
          <w:sz w:val="16"/>
        </w:rPr>
      </w:pPr>
      <w:r w:rsidRPr="00DB2F92">
        <w:rPr>
          <w:rFonts w:ascii="Times New Roman" w:hAnsi="Times New Roman"/>
          <w:i/>
          <w:sz w:val="16"/>
        </w:rPr>
        <w:t>Notes</w:t>
      </w:r>
    </w:p>
    <w:p w14:paraId="41DA3482" w14:textId="71E5F387" w:rsidR="005651DE" w:rsidRPr="008941D9" w:rsidRDefault="005651DE" w:rsidP="005651DE">
      <w:pPr>
        <w:contextualSpacing/>
        <w:rPr>
          <w:rFonts w:ascii="Times New Roman" w:hAnsi="Times New Roman"/>
          <w:sz w:val="16"/>
        </w:rPr>
      </w:pPr>
      <w:r w:rsidRPr="00DB2F92">
        <w:rPr>
          <w:rFonts w:ascii="Times New Roman" w:hAnsi="Times New Roman"/>
          <w:sz w:val="16"/>
        </w:rPr>
        <w:t xml:space="preserve">For individual </w:t>
      </w:r>
      <w:proofErr w:type="spellStart"/>
      <w:r w:rsidRPr="00DB2F92">
        <w:rPr>
          <w:rFonts w:ascii="Times New Roman" w:hAnsi="Times New Roman"/>
          <w:i/>
          <w:sz w:val="16"/>
        </w:rPr>
        <w:t>i</w:t>
      </w:r>
      <w:proofErr w:type="spellEnd"/>
      <w:r w:rsidRPr="00DB2F92">
        <w:rPr>
          <w:rFonts w:ascii="Times New Roman" w:hAnsi="Times New Roman"/>
          <w:i/>
          <w:sz w:val="16"/>
        </w:rPr>
        <w:t xml:space="preserve"> </w:t>
      </w:r>
      <w:r w:rsidRPr="00DB2F92">
        <w:rPr>
          <w:rFonts w:ascii="Times New Roman" w:hAnsi="Times New Roman"/>
          <w:sz w:val="16"/>
        </w:rPr>
        <w:t xml:space="preserve">at wave t (from wave 1 in 1992 to wave 9 in 2008): Y represents all-cause mortality; the vector M represents time-varying health behaviors </w:t>
      </w:r>
      <w:r w:rsidRPr="00DB2F92">
        <w:rPr>
          <w:rFonts w:ascii="Times New Roman" w:hAnsi="Times New Roman"/>
          <w:sz w:val="16"/>
          <w:lang w:val="en-AU"/>
        </w:rPr>
        <w:t>(i.e., smoking, alcohol consumption, and physical inactivity); and the vector R represents potential time-varying confounders (i.e., cancer, psychiatric disorder, stroke, heart disease, diabetes, self-rated health)</w:t>
      </w:r>
    </w:p>
    <w:p w14:paraId="2877B342" w14:textId="1324B83B" w:rsidR="005651DE" w:rsidRPr="0042091A" w:rsidRDefault="005651DE" w:rsidP="005651DE">
      <w:pPr>
        <w:spacing w:line="480" w:lineRule="auto"/>
        <w:ind w:left="720" w:hanging="720"/>
        <w:contextualSpacing/>
        <w:rPr>
          <w:rFonts w:ascii="Times" w:hAnsi="Times"/>
          <w:sz w:val="24"/>
          <w:szCs w:val="24"/>
        </w:rPr>
      </w:pPr>
    </w:p>
    <w:sectPr w:rsidR="005651DE" w:rsidRPr="0042091A" w:rsidSect="00B431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08075" w14:textId="77777777" w:rsidR="0037170F" w:rsidRDefault="0037170F">
      <w:pPr>
        <w:spacing w:after="0" w:line="240" w:lineRule="auto"/>
      </w:pPr>
      <w:r>
        <w:separator/>
      </w:r>
    </w:p>
  </w:endnote>
  <w:endnote w:type="continuationSeparator" w:id="0">
    <w:p w14:paraId="0634CDF0" w14:textId="77777777" w:rsidR="0037170F" w:rsidRDefault="00371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dvPSA88A">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39CD1" w14:textId="77777777" w:rsidR="0055316B" w:rsidRDefault="0001167D" w:rsidP="0055316B">
    <w:pPr>
      <w:pStyle w:val="Footer"/>
      <w:framePr w:wrap="around" w:vAnchor="text" w:hAnchor="margin" w:xAlign="right" w:y="1"/>
      <w:rPr>
        <w:rStyle w:val="PageNumber"/>
      </w:rPr>
    </w:pPr>
    <w:r>
      <w:rPr>
        <w:rStyle w:val="PageNumber"/>
      </w:rPr>
      <w:fldChar w:fldCharType="begin"/>
    </w:r>
    <w:r w:rsidR="0055316B">
      <w:rPr>
        <w:rStyle w:val="PageNumber"/>
      </w:rPr>
      <w:instrText xml:space="preserve">PAGE  </w:instrText>
    </w:r>
    <w:r>
      <w:rPr>
        <w:rStyle w:val="PageNumber"/>
      </w:rPr>
      <w:fldChar w:fldCharType="end"/>
    </w:r>
  </w:p>
  <w:p w14:paraId="39F3ADA8" w14:textId="77777777" w:rsidR="0055316B" w:rsidRDefault="0055316B" w:rsidP="0055316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C3EAE" w14:textId="77777777" w:rsidR="0055316B" w:rsidRPr="00AD51B4" w:rsidRDefault="0001167D" w:rsidP="0055316B">
    <w:pPr>
      <w:pStyle w:val="Footer"/>
      <w:framePr w:wrap="around" w:vAnchor="text" w:hAnchor="margin" w:xAlign="right" w:y="1"/>
      <w:rPr>
        <w:rStyle w:val="PageNumber"/>
      </w:rPr>
    </w:pPr>
    <w:r w:rsidRPr="00AD51B4">
      <w:rPr>
        <w:rStyle w:val="PageNumber"/>
        <w:rFonts w:ascii="Times New Roman" w:hAnsi="Times New Roman"/>
        <w:b/>
        <w:sz w:val="24"/>
      </w:rPr>
      <w:fldChar w:fldCharType="begin"/>
    </w:r>
    <w:r w:rsidR="0055316B" w:rsidRPr="00AD51B4">
      <w:rPr>
        <w:rStyle w:val="PageNumber"/>
        <w:rFonts w:ascii="Times New Roman" w:hAnsi="Times New Roman"/>
        <w:b/>
        <w:sz w:val="24"/>
      </w:rPr>
      <w:instrText xml:space="preserve">PAGE  </w:instrText>
    </w:r>
    <w:r w:rsidRPr="00AD51B4">
      <w:rPr>
        <w:rStyle w:val="PageNumber"/>
        <w:rFonts w:ascii="Times New Roman" w:hAnsi="Times New Roman"/>
        <w:b/>
        <w:sz w:val="24"/>
      </w:rPr>
      <w:fldChar w:fldCharType="separate"/>
    </w:r>
    <w:r w:rsidR="00D046E4">
      <w:rPr>
        <w:rStyle w:val="PageNumber"/>
        <w:rFonts w:ascii="Times New Roman" w:hAnsi="Times New Roman"/>
        <w:b/>
        <w:noProof/>
        <w:sz w:val="24"/>
      </w:rPr>
      <w:t>29</w:t>
    </w:r>
    <w:r w:rsidRPr="00AD51B4">
      <w:rPr>
        <w:rStyle w:val="PageNumber"/>
        <w:rFonts w:ascii="Times New Roman" w:hAnsi="Times New Roman"/>
        <w:b/>
        <w:sz w:val="24"/>
      </w:rPr>
      <w:fldChar w:fldCharType="end"/>
    </w:r>
  </w:p>
  <w:p w14:paraId="433D4CB0" w14:textId="77777777" w:rsidR="0055316B" w:rsidRDefault="0055316B" w:rsidP="0055316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FCC61" w14:textId="77777777" w:rsidR="0037170F" w:rsidRDefault="0037170F">
      <w:pPr>
        <w:spacing w:after="0" w:line="240" w:lineRule="auto"/>
      </w:pPr>
      <w:r>
        <w:separator/>
      </w:r>
    </w:p>
  </w:footnote>
  <w:footnote w:type="continuationSeparator" w:id="0">
    <w:p w14:paraId="3464B6F9" w14:textId="77777777" w:rsidR="0037170F" w:rsidRDefault="0037170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90121"/>
    <w:multiLevelType w:val="hybridMultilevel"/>
    <w:tmpl w:val="E04C4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40A58"/>
    <w:multiLevelType w:val="hybridMultilevel"/>
    <w:tmpl w:val="BEAE8D1C"/>
    <w:lvl w:ilvl="0" w:tplc="8DCA1B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2F24F8"/>
    <w:multiLevelType w:val="hybridMultilevel"/>
    <w:tmpl w:val="EE3C1F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0B78FE"/>
    <w:multiLevelType w:val="hybridMultilevel"/>
    <w:tmpl w:val="D690E3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DF2886"/>
    <w:multiLevelType w:val="hybridMultilevel"/>
    <w:tmpl w:val="763C6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760878"/>
    <w:multiLevelType w:val="hybridMultilevel"/>
    <w:tmpl w:val="39EC8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E24BE8"/>
    <w:multiLevelType w:val="hybridMultilevel"/>
    <w:tmpl w:val="9E5A5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223ADE"/>
    <w:multiLevelType w:val="hybridMultilevel"/>
    <w:tmpl w:val="2392E316"/>
    <w:lvl w:ilvl="0" w:tplc="22B24B16">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B94C58"/>
    <w:multiLevelType w:val="hybridMultilevel"/>
    <w:tmpl w:val="AB72D2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F36CA4"/>
    <w:multiLevelType w:val="hybridMultilevel"/>
    <w:tmpl w:val="3AAC2DDC"/>
    <w:lvl w:ilvl="0" w:tplc="81285F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BA7FCF"/>
    <w:multiLevelType w:val="hybridMultilevel"/>
    <w:tmpl w:val="DB26C4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3"/>
  </w:num>
  <w:num w:numId="3">
    <w:abstractNumId w:val="4"/>
  </w:num>
  <w:num w:numId="4">
    <w:abstractNumId w:val="0"/>
  </w:num>
  <w:num w:numId="5">
    <w:abstractNumId w:val="6"/>
  </w:num>
  <w:num w:numId="6">
    <w:abstractNumId w:val="5"/>
  </w:num>
  <w:num w:numId="7">
    <w:abstractNumId w:val="2"/>
  </w:num>
  <w:num w:numId="8">
    <w:abstractNumId w:val="10"/>
  </w:num>
  <w:num w:numId="9">
    <w:abstractNumId w:val="8"/>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20vvdd2jxrxzxe0dr6xtrp4rxffpxpsp9rr&quot;&gt;Arijit&amp;apos;s Library&lt;record-ids&gt;&lt;item&gt;567&lt;/item&gt;&lt;item&gt;1282&lt;/item&gt;&lt;item&gt;1355&lt;/item&gt;&lt;item&gt;1558&lt;/item&gt;&lt;item&gt;1586&lt;/item&gt;&lt;item&gt;1614&lt;/item&gt;&lt;item&gt;1615&lt;/item&gt;&lt;item&gt;1616&lt;/item&gt;&lt;item&gt;1667&lt;/item&gt;&lt;item&gt;1684&lt;/item&gt;&lt;item&gt;1823&lt;/item&gt;&lt;item&gt;1896&lt;/item&gt;&lt;item&gt;1898&lt;/item&gt;&lt;item&gt;1901&lt;/item&gt;&lt;item&gt;1903&lt;/item&gt;&lt;item&gt;1904&lt;/item&gt;&lt;item&gt;1905&lt;/item&gt;&lt;/record-ids&gt;&lt;/item&gt;&lt;/Libraries&gt;"/>
  </w:docVars>
  <w:rsids>
    <w:rsidRoot w:val="007F00D1"/>
    <w:rsid w:val="00010A6A"/>
    <w:rsid w:val="0001167D"/>
    <w:rsid w:val="00055FDD"/>
    <w:rsid w:val="0007043F"/>
    <w:rsid w:val="000762DF"/>
    <w:rsid w:val="000D1C9E"/>
    <w:rsid w:val="000E0E94"/>
    <w:rsid w:val="000E1B7D"/>
    <w:rsid w:val="00153A9B"/>
    <w:rsid w:val="00166776"/>
    <w:rsid w:val="00196AFB"/>
    <w:rsid w:val="001F19CC"/>
    <w:rsid w:val="00204A0B"/>
    <w:rsid w:val="00224EBA"/>
    <w:rsid w:val="00253B06"/>
    <w:rsid w:val="00253EC4"/>
    <w:rsid w:val="00276800"/>
    <w:rsid w:val="002A505D"/>
    <w:rsid w:val="002A6096"/>
    <w:rsid w:val="002A60B5"/>
    <w:rsid w:val="002B5AE7"/>
    <w:rsid w:val="002B7576"/>
    <w:rsid w:val="002B7F86"/>
    <w:rsid w:val="002C05E0"/>
    <w:rsid w:val="002D1902"/>
    <w:rsid w:val="002D3AD4"/>
    <w:rsid w:val="002E1B0A"/>
    <w:rsid w:val="00310B05"/>
    <w:rsid w:val="00322AA0"/>
    <w:rsid w:val="0037170F"/>
    <w:rsid w:val="003A77F8"/>
    <w:rsid w:val="003D65BF"/>
    <w:rsid w:val="004060DB"/>
    <w:rsid w:val="00407A52"/>
    <w:rsid w:val="0042091A"/>
    <w:rsid w:val="00445BF3"/>
    <w:rsid w:val="004676CE"/>
    <w:rsid w:val="0047202D"/>
    <w:rsid w:val="004750AE"/>
    <w:rsid w:val="00475C4E"/>
    <w:rsid w:val="0047657C"/>
    <w:rsid w:val="004A54B2"/>
    <w:rsid w:val="004E2C0E"/>
    <w:rsid w:val="004F7D00"/>
    <w:rsid w:val="00501353"/>
    <w:rsid w:val="005153B0"/>
    <w:rsid w:val="0052685A"/>
    <w:rsid w:val="005432A4"/>
    <w:rsid w:val="0055316B"/>
    <w:rsid w:val="005651DE"/>
    <w:rsid w:val="00644084"/>
    <w:rsid w:val="0066050A"/>
    <w:rsid w:val="00662A86"/>
    <w:rsid w:val="00675644"/>
    <w:rsid w:val="0069208E"/>
    <w:rsid w:val="006D21C4"/>
    <w:rsid w:val="007338B0"/>
    <w:rsid w:val="007426A7"/>
    <w:rsid w:val="00742E83"/>
    <w:rsid w:val="00755871"/>
    <w:rsid w:val="00790192"/>
    <w:rsid w:val="007B04F5"/>
    <w:rsid w:val="007B1FFF"/>
    <w:rsid w:val="007C57A6"/>
    <w:rsid w:val="007C6D4F"/>
    <w:rsid w:val="007F00D1"/>
    <w:rsid w:val="008021A2"/>
    <w:rsid w:val="008A160E"/>
    <w:rsid w:val="008A68C6"/>
    <w:rsid w:val="00906F66"/>
    <w:rsid w:val="00920A51"/>
    <w:rsid w:val="00987F1D"/>
    <w:rsid w:val="009B6BFB"/>
    <w:rsid w:val="009C271E"/>
    <w:rsid w:val="009D6B56"/>
    <w:rsid w:val="009E23FE"/>
    <w:rsid w:val="009E4851"/>
    <w:rsid w:val="009F174A"/>
    <w:rsid w:val="00A17130"/>
    <w:rsid w:val="00A5346B"/>
    <w:rsid w:val="00AA51A0"/>
    <w:rsid w:val="00AD51B4"/>
    <w:rsid w:val="00AE66CE"/>
    <w:rsid w:val="00B205A3"/>
    <w:rsid w:val="00B674BF"/>
    <w:rsid w:val="00B91471"/>
    <w:rsid w:val="00B97E8E"/>
    <w:rsid w:val="00BA0232"/>
    <w:rsid w:val="00BA0FD4"/>
    <w:rsid w:val="00BD7715"/>
    <w:rsid w:val="00C5461B"/>
    <w:rsid w:val="00C84ABA"/>
    <w:rsid w:val="00CA1619"/>
    <w:rsid w:val="00CC2B4B"/>
    <w:rsid w:val="00CF4759"/>
    <w:rsid w:val="00D027FC"/>
    <w:rsid w:val="00D046E4"/>
    <w:rsid w:val="00D24E9A"/>
    <w:rsid w:val="00D317E7"/>
    <w:rsid w:val="00D507F7"/>
    <w:rsid w:val="00D5581A"/>
    <w:rsid w:val="00D6197E"/>
    <w:rsid w:val="00DE06BE"/>
    <w:rsid w:val="00DF7D05"/>
    <w:rsid w:val="00E04263"/>
    <w:rsid w:val="00E105DD"/>
    <w:rsid w:val="00E156FE"/>
    <w:rsid w:val="00E310EE"/>
    <w:rsid w:val="00E60009"/>
    <w:rsid w:val="00E709E2"/>
    <w:rsid w:val="00E76CCD"/>
    <w:rsid w:val="00E94811"/>
    <w:rsid w:val="00EA61A1"/>
    <w:rsid w:val="00EB1195"/>
    <w:rsid w:val="00ED30FA"/>
    <w:rsid w:val="00F53B25"/>
    <w:rsid w:val="00F7431B"/>
    <w:rsid w:val="00FC659D"/>
    <w:rsid w:val="00FE09F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3AB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ite" w:uiPriority="99"/>
    <w:lsdException w:name="annotation subject" w:uiPriority="99"/>
    <w:lsdException w:name="No List" w:uiPriority="99"/>
    <w:lsdException w:name="Balloon Text" w:uiPriority="99"/>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0D1"/>
    <w:pPr>
      <w:spacing w:after="200" w:line="276" w:lineRule="auto"/>
    </w:pPr>
    <w:rPr>
      <w:rFonts w:ascii="Calibri" w:eastAsia="Calibri" w:hAnsi="Calibri"/>
      <w:sz w:val="22"/>
      <w:szCs w:val="22"/>
    </w:rPr>
  </w:style>
  <w:style w:type="paragraph" w:styleId="Heading2">
    <w:name w:val="heading 2"/>
    <w:basedOn w:val="Normal"/>
    <w:next w:val="Normal"/>
    <w:link w:val="Heading2Char"/>
    <w:qFormat/>
    <w:rsid w:val="005651DE"/>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qFormat/>
    <w:rsid w:val="005651DE"/>
    <w:pPr>
      <w:keepNext/>
      <w:keepLines/>
      <w:spacing w:before="200" w:after="0"/>
      <w:outlineLvl w:val="2"/>
    </w:pPr>
    <w:rPr>
      <w:rFonts w:eastAsia="Times New Roman"/>
      <w:b/>
      <w:bCs/>
      <w:color w:val="4F81BD"/>
    </w:rPr>
  </w:style>
  <w:style w:type="paragraph" w:styleId="Heading4">
    <w:name w:val="heading 4"/>
    <w:basedOn w:val="Normal"/>
    <w:next w:val="Normal"/>
    <w:link w:val="Heading4Char"/>
    <w:qFormat/>
    <w:rsid w:val="005651DE"/>
    <w:pPr>
      <w:keepNext/>
      <w:keepLines/>
      <w:spacing w:before="200" w:after="0"/>
      <w:outlineLvl w:val="3"/>
    </w:pPr>
    <w:rPr>
      <w:rFonts w:eastAsia="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F00D1"/>
    <w:rPr>
      <w:rFonts w:cs="Times New Roman"/>
      <w:color w:val="0000FF"/>
      <w:u w:val="single"/>
    </w:rPr>
  </w:style>
  <w:style w:type="character" w:styleId="CommentReference">
    <w:name w:val="annotation reference"/>
    <w:uiPriority w:val="99"/>
    <w:semiHidden/>
    <w:unhideWhenUsed/>
    <w:rsid w:val="007F00D1"/>
    <w:rPr>
      <w:sz w:val="16"/>
      <w:szCs w:val="16"/>
    </w:rPr>
  </w:style>
  <w:style w:type="paragraph" w:styleId="CommentText">
    <w:name w:val="annotation text"/>
    <w:basedOn w:val="Normal"/>
    <w:link w:val="CommentTextChar"/>
    <w:uiPriority w:val="99"/>
    <w:semiHidden/>
    <w:unhideWhenUsed/>
    <w:rsid w:val="007F00D1"/>
    <w:pPr>
      <w:spacing w:line="240" w:lineRule="auto"/>
    </w:pPr>
    <w:rPr>
      <w:sz w:val="20"/>
      <w:szCs w:val="20"/>
    </w:rPr>
  </w:style>
  <w:style w:type="character" w:customStyle="1" w:styleId="CommentTextChar">
    <w:name w:val="Comment Text Char"/>
    <w:link w:val="CommentText"/>
    <w:uiPriority w:val="99"/>
    <w:semiHidden/>
    <w:rsid w:val="007F00D1"/>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F00D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F00D1"/>
    <w:rPr>
      <w:rFonts w:ascii="Tahoma" w:eastAsia="Calibri" w:hAnsi="Tahoma" w:cs="Tahoma"/>
      <w:sz w:val="16"/>
      <w:szCs w:val="16"/>
    </w:rPr>
  </w:style>
  <w:style w:type="paragraph" w:styleId="CommentSubject">
    <w:name w:val="annotation subject"/>
    <w:basedOn w:val="CommentText"/>
    <w:next w:val="CommentText"/>
    <w:link w:val="CommentSubjectChar"/>
    <w:uiPriority w:val="99"/>
    <w:unhideWhenUsed/>
    <w:rsid w:val="007F00D1"/>
    <w:rPr>
      <w:b/>
      <w:bCs/>
    </w:rPr>
  </w:style>
  <w:style w:type="character" w:customStyle="1" w:styleId="CommentSubjectChar">
    <w:name w:val="Comment Subject Char"/>
    <w:link w:val="CommentSubject"/>
    <w:uiPriority w:val="99"/>
    <w:rsid w:val="007F00D1"/>
    <w:rPr>
      <w:rFonts w:ascii="Calibri" w:eastAsia="Calibri" w:hAnsi="Calibri" w:cs="Times New Roman"/>
      <w:b/>
      <w:bCs/>
      <w:sz w:val="20"/>
      <w:szCs w:val="20"/>
    </w:rPr>
  </w:style>
  <w:style w:type="paragraph" w:customStyle="1" w:styleId="ColorfulList-Accent11">
    <w:name w:val="Colorful List - Accent 11"/>
    <w:basedOn w:val="Normal"/>
    <w:uiPriority w:val="34"/>
    <w:qFormat/>
    <w:rsid w:val="007F00D1"/>
    <w:pPr>
      <w:ind w:left="720"/>
      <w:contextualSpacing/>
    </w:pPr>
  </w:style>
  <w:style w:type="paragraph" w:styleId="Header">
    <w:name w:val="header"/>
    <w:basedOn w:val="Normal"/>
    <w:link w:val="HeaderChar"/>
    <w:rsid w:val="0007139D"/>
    <w:pPr>
      <w:tabs>
        <w:tab w:val="center" w:pos="4320"/>
        <w:tab w:val="right" w:pos="8640"/>
      </w:tabs>
    </w:pPr>
  </w:style>
  <w:style w:type="character" w:customStyle="1" w:styleId="HeaderChar">
    <w:name w:val="Header Char"/>
    <w:link w:val="Header"/>
    <w:rsid w:val="0007139D"/>
    <w:rPr>
      <w:rFonts w:ascii="Calibri" w:eastAsia="Calibri" w:hAnsi="Calibri"/>
      <w:sz w:val="22"/>
      <w:szCs w:val="22"/>
    </w:rPr>
  </w:style>
  <w:style w:type="paragraph" w:styleId="Footer">
    <w:name w:val="footer"/>
    <w:basedOn w:val="Normal"/>
    <w:link w:val="FooterChar"/>
    <w:rsid w:val="0007139D"/>
    <w:pPr>
      <w:tabs>
        <w:tab w:val="center" w:pos="4320"/>
        <w:tab w:val="right" w:pos="8640"/>
      </w:tabs>
    </w:pPr>
  </w:style>
  <w:style w:type="character" w:customStyle="1" w:styleId="FooterChar">
    <w:name w:val="Footer Char"/>
    <w:link w:val="Footer"/>
    <w:rsid w:val="0007139D"/>
    <w:rPr>
      <w:rFonts w:ascii="Calibri" w:eastAsia="Calibri" w:hAnsi="Calibri"/>
      <w:sz w:val="22"/>
      <w:szCs w:val="22"/>
    </w:rPr>
  </w:style>
  <w:style w:type="character" w:styleId="PageNumber">
    <w:name w:val="page number"/>
    <w:basedOn w:val="DefaultParagraphFont"/>
    <w:rsid w:val="0007139D"/>
  </w:style>
  <w:style w:type="paragraph" w:styleId="FootnoteText">
    <w:name w:val="footnote text"/>
    <w:basedOn w:val="Normal"/>
    <w:link w:val="FootnoteTextChar"/>
    <w:rsid w:val="00920A51"/>
    <w:pPr>
      <w:spacing w:after="0" w:line="240" w:lineRule="auto"/>
    </w:pPr>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rsid w:val="00920A51"/>
    <w:rPr>
      <w:rFonts w:asciiTheme="minorHAnsi" w:eastAsiaTheme="minorHAnsi" w:hAnsiTheme="minorHAnsi" w:cstheme="minorBidi"/>
      <w:sz w:val="24"/>
      <w:szCs w:val="24"/>
    </w:rPr>
  </w:style>
  <w:style w:type="character" w:styleId="FootnoteReference">
    <w:name w:val="footnote reference"/>
    <w:basedOn w:val="DefaultParagraphFont"/>
    <w:rsid w:val="00920A51"/>
    <w:rPr>
      <w:vertAlign w:val="superscript"/>
    </w:rPr>
  </w:style>
  <w:style w:type="character" w:styleId="FollowedHyperlink">
    <w:name w:val="FollowedHyperlink"/>
    <w:basedOn w:val="DefaultParagraphFont"/>
    <w:rsid w:val="002B7F86"/>
    <w:rPr>
      <w:color w:val="800080" w:themeColor="followedHyperlink"/>
      <w:u w:val="single"/>
    </w:rPr>
  </w:style>
  <w:style w:type="paragraph" w:customStyle="1" w:styleId="EndNoteBibliographyTitle">
    <w:name w:val="EndNote Bibliography Title"/>
    <w:basedOn w:val="Normal"/>
    <w:rsid w:val="002B7F86"/>
    <w:pPr>
      <w:spacing w:after="0"/>
      <w:jc w:val="center"/>
    </w:pPr>
  </w:style>
  <w:style w:type="paragraph" w:customStyle="1" w:styleId="EndNoteBibliography">
    <w:name w:val="EndNote Bibliography"/>
    <w:basedOn w:val="Normal"/>
    <w:rsid w:val="002B7F86"/>
    <w:pPr>
      <w:spacing w:line="240" w:lineRule="auto"/>
    </w:pPr>
  </w:style>
  <w:style w:type="character" w:styleId="PlaceholderText">
    <w:name w:val="Placeholder Text"/>
    <w:basedOn w:val="DefaultParagraphFont"/>
    <w:rsid w:val="00B97E8E"/>
    <w:rPr>
      <w:color w:val="808080"/>
    </w:rPr>
  </w:style>
  <w:style w:type="character" w:customStyle="1" w:styleId="Heading2Char">
    <w:name w:val="Heading 2 Char"/>
    <w:basedOn w:val="DefaultParagraphFont"/>
    <w:link w:val="Heading2"/>
    <w:rsid w:val="005651DE"/>
    <w:rPr>
      <w:rFonts w:ascii="Calibri" w:eastAsia="Times New Roman" w:hAnsi="Calibri"/>
      <w:b/>
      <w:bCs/>
      <w:color w:val="4F81BD"/>
      <w:sz w:val="26"/>
      <w:szCs w:val="26"/>
    </w:rPr>
  </w:style>
  <w:style w:type="character" w:customStyle="1" w:styleId="Heading3Char">
    <w:name w:val="Heading 3 Char"/>
    <w:basedOn w:val="DefaultParagraphFont"/>
    <w:link w:val="Heading3"/>
    <w:rsid w:val="005651DE"/>
    <w:rPr>
      <w:rFonts w:ascii="Calibri" w:eastAsia="Times New Roman" w:hAnsi="Calibri"/>
      <w:b/>
      <w:bCs/>
      <w:color w:val="4F81BD"/>
      <w:sz w:val="22"/>
      <w:szCs w:val="22"/>
    </w:rPr>
  </w:style>
  <w:style w:type="character" w:customStyle="1" w:styleId="Heading4Char">
    <w:name w:val="Heading 4 Char"/>
    <w:basedOn w:val="DefaultParagraphFont"/>
    <w:link w:val="Heading4"/>
    <w:rsid w:val="005651DE"/>
    <w:rPr>
      <w:rFonts w:ascii="Calibri" w:eastAsia="Times New Roman" w:hAnsi="Calibri"/>
      <w:b/>
      <w:bCs/>
      <w:i/>
      <w:iCs/>
      <w:color w:val="4F81BD"/>
      <w:sz w:val="22"/>
      <w:szCs w:val="22"/>
    </w:rPr>
  </w:style>
  <w:style w:type="character" w:styleId="HTMLCite">
    <w:name w:val="HTML Cite"/>
    <w:basedOn w:val="DefaultParagraphFont"/>
    <w:uiPriority w:val="99"/>
    <w:rsid w:val="005651DE"/>
    <w:rPr>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ite" w:uiPriority="99"/>
    <w:lsdException w:name="annotation subject" w:uiPriority="99"/>
    <w:lsdException w:name="No List" w:uiPriority="99"/>
    <w:lsdException w:name="Balloon Text" w:uiPriority="99"/>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0D1"/>
    <w:pPr>
      <w:spacing w:after="200" w:line="276" w:lineRule="auto"/>
    </w:pPr>
    <w:rPr>
      <w:rFonts w:ascii="Calibri" w:eastAsia="Calibri" w:hAnsi="Calibri"/>
      <w:sz w:val="22"/>
      <w:szCs w:val="22"/>
    </w:rPr>
  </w:style>
  <w:style w:type="paragraph" w:styleId="Heading2">
    <w:name w:val="heading 2"/>
    <w:basedOn w:val="Normal"/>
    <w:next w:val="Normal"/>
    <w:link w:val="Heading2Char"/>
    <w:qFormat/>
    <w:rsid w:val="005651DE"/>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qFormat/>
    <w:rsid w:val="005651DE"/>
    <w:pPr>
      <w:keepNext/>
      <w:keepLines/>
      <w:spacing w:before="200" w:after="0"/>
      <w:outlineLvl w:val="2"/>
    </w:pPr>
    <w:rPr>
      <w:rFonts w:eastAsia="Times New Roman"/>
      <w:b/>
      <w:bCs/>
      <w:color w:val="4F81BD"/>
    </w:rPr>
  </w:style>
  <w:style w:type="paragraph" w:styleId="Heading4">
    <w:name w:val="heading 4"/>
    <w:basedOn w:val="Normal"/>
    <w:next w:val="Normal"/>
    <w:link w:val="Heading4Char"/>
    <w:qFormat/>
    <w:rsid w:val="005651DE"/>
    <w:pPr>
      <w:keepNext/>
      <w:keepLines/>
      <w:spacing w:before="200" w:after="0"/>
      <w:outlineLvl w:val="3"/>
    </w:pPr>
    <w:rPr>
      <w:rFonts w:eastAsia="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F00D1"/>
    <w:rPr>
      <w:rFonts w:cs="Times New Roman"/>
      <w:color w:val="0000FF"/>
      <w:u w:val="single"/>
    </w:rPr>
  </w:style>
  <w:style w:type="character" w:styleId="CommentReference">
    <w:name w:val="annotation reference"/>
    <w:uiPriority w:val="99"/>
    <w:semiHidden/>
    <w:unhideWhenUsed/>
    <w:rsid w:val="007F00D1"/>
    <w:rPr>
      <w:sz w:val="16"/>
      <w:szCs w:val="16"/>
    </w:rPr>
  </w:style>
  <w:style w:type="paragraph" w:styleId="CommentText">
    <w:name w:val="annotation text"/>
    <w:basedOn w:val="Normal"/>
    <w:link w:val="CommentTextChar"/>
    <w:uiPriority w:val="99"/>
    <w:semiHidden/>
    <w:unhideWhenUsed/>
    <w:rsid w:val="007F00D1"/>
    <w:pPr>
      <w:spacing w:line="240" w:lineRule="auto"/>
    </w:pPr>
    <w:rPr>
      <w:sz w:val="20"/>
      <w:szCs w:val="20"/>
    </w:rPr>
  </w:style>
  <w:style w:type="character" w:customStyle="1" w:styleId="CommentTextChar">
    <w:name w:val="Comment Text Char"/>
    <w:link w:val="CommentText"/>
    <w:uiPriority w:val="99"/>
    <w:semiHidden/>
    <w:rsid w:val="007F00D1"/>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F00D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F00D1"/>
    <w:rPr>
      <w:rFonts w:ascii="Tahoma" w:eastAsia="Calibri" w:hAnsi="Tahoma" w:cs="Tahoma"/>
      <w:sz w:val="16"/>
      <w:szCs w:val="16"/>
    </w:rPr>
  </w:style>
  <w:style w:type="paragraph" w:styleId="CommentSubject">
    <w:name w:val="annotation subject"/>
    <w:basedOn w:val="CommentText"/>
    <w:next w:val="CommentText"/>
    <w:link w:val="CommentSubjectChar"/>
    <w:uiPriority w:val="99"/>
    <w:unhideWhenUsed/>
    <w:rsid w:val="007F00D1"/>
    <w:rPr>
      <w:b/>
      <w:bCs/>
    </w:rPr>
  </w:style>
  <w:style w:type="character" w:customStyle="1" w:styleId="CommentSubjectChar">
    <w:name w:val="Comment Subject Char"/>
    <w:link w:val="CommentSubject"/>
    <w:uiPriority w:val="99"/>
    <w:rsid w:val="007F00D1"/>
    <w:rPr>
      <w:rFonts w:ascii="Calibri" w:eastAsia="Calibri" w:hAnsi="Calibri" w:cs="Times New Roman"/>
      <w:b/>
      <w:bCs/>
      <w:sz w:val="20"/>
      <w:szCs w:val="20"/>
    </w:rPr>
  </w:style>
  <w:style w:type="paragraph" w:customStyle="1" w:styleId="ColorfulList-Accent11">
    <w:name w:val="Colorful List - Accent 11"/>
    <w:basedOn w:val="Normal"/>
    <w:uiPriority w:val="34"/>
    <w:qFormat/>
    <w:rsid w:val="007F00D1"/>
    <w:pPr>
      <w:ind w:left="720"/>
      <w:contextualSpacing/>
    </w:pPr>
  </w:style>
  <w:style w:type="paragraph" w:styleId="Header">
    <w:name w:val="header"/>
    <w:basedOn w:val="Normal"/>
    <w:link w:val="HeaderChar"/>
    <w:rsid w:val="0007139D"/>
    <w:pPr>
      <w:tabs>
        <w:tab w:val="center" w:pos="4320"/>
        <w:tab w:val="right" w:pos="8640"/>
      </w:tabs>
    </w:pPr>
  </w:style>
  <w:style w:type="character" w:customStyle="1" w:styleId="HeaderChar">
    <w:name w:val="Header Char"/>
    <w:link w:val="Header"/>
    <w:rsid w:val="0007139D"/>
    <w:rPr>
      <w:rFonts w:ascii="Calibri" w:eastAsia="Calibri" w:hAnsi="Calibri"/>
      <w:sz w:val="22"/>
      <w:szCs w:val="22"/>
    </w:rPr>
  </w:style>
  <w:style w:type="paragraph" w:styleId="Footer">
    <w:name w:val="footer"/>
    <w:basedOn w:val="Normal"/>
    <w:link w:val="FooterChar"/>
    <w:rsid w:val="0007139D"/>
    <w:pPr>
      <w:tabs>
        <w:tab w:val="center" w:pos="4320"/>
        <w:tab w:val="right" w:pos="8640"/>
      </w:tabs>
    </w:pPr>
  </w:style>
  <w:style w:type="character" w:customStyle="1" w:styleId="FooterChar">
    <w:name w:val="Footer Char"/>
    <w:link w:val="Footer"/>
    <w:rsid w:val="0007139D"/>
    <w:rPr>
      <w:rFonts w:ascii="Calibri" w:eastAsia="Calibri" w:hAnsi="Calibri"/>
      <w:sz w:val="22"/>
      <w:szCs w:val="22"/>
    </w:rPr>
  </w:style>
  <w:style w:type="character" w:styleId="PageNumber">
    <w:name w:val="page number"/>
    <w:basedOn w:val="DefaultParagraphFont"/>
    <w:rsid w:val="0007139D"/>
  </w:style>
  <w:style w:type="paragraph" w:styleId="FootnoteText">
    <w:name w:val="footnote text"/>
    <w:basedOn w:val="Normal"/>
    <w:link w:val="FootnoteTextChar"/>
    <w:rsid w:val="00920A51"/>
    <w:pPr>
      <w:spacing w:after="0" w:line="240" w:lineRule="auto"/>
    </w:pPr>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rsid w:val="00920A51"/>
    <w:rPr>
      <w:rFonts w:asciiTheme="minorHAnsi" w:eastAsiaTheme="minorHAnsi" w:hAnsiTheme="minorHAnsi" w:cstheme="minorBidi"/>
      <w:sz w:val="24"/>
      <w:szCs w:val="24"/>
    </w:rPr>
  </w:style>
  <w:style w:type="character" w:styleId="FootnoteReference">
    <w:name w:val="footnote reference"/>
    <w:basedOn w:val="DefaultParagraphFont"/>
    <w:rsid w:val="00920A51"/>
    <w:rPr>
      <w:vertAlign w:val="superscript"/>
    </w:rPr>
  </w:style>
  <w:style w:type="character" w:styleId="FollowedHyperlink">
    <w:name w:val="FollowedHyperlink"/>
    <w:basedOn w:val="DefaultParagraphFont"/>
    <w:rsid w:val="002B7F86"/>
    <w:rPr>
      <w:color w:val="800080" w:themeColor="followedHyperlink"/>
      <w:u w:val="single"/>
    </w:rPr>
  </w:style>
  <w:style w:type="paragraph" w:customStyle="1" w:styleId="EndNoteBibliographyTitle">
    <w:name w:val="EndNote Bibliography Title"/>
    <w:basedOn w:val="Normal"/>
    <w:rsid w:val="002B7F86"/>
    <w:pPr>
      <w:spacing w:after="0"/>
      <w:jc w:val="center"/>
    </w:pPr>
  </w:style>
  <w:style w:type="paragraph" w:customStyle="1" w:styleId="EndNoteBibliography">
    <w:name w:val="EndNote Bibliography"/>
    <w:basedOn w:val="Normal"/>
    <w:rsid w:val="002B7F86"/>
    <w:pPr>
      <w:spacing w:line="240" w:lineRule="auto"/>
    </w:pPr>
  </w:style>
  <w:style w:type="character" w:styleId="PlaceholderText">
    <w:name w:val="Placeholder Text"/>
    <w:basedOn w:val="DefaultParagraphFont"/>
    <w:rsid w:val="00B97E8E"/>
    <w:rPr>
      <w:color w:val="808080"/>
    </w:rPr>
  </w:style>
  <w:style w:type="character" w:customStyle="1" w:styleId="Heading2Char">
    <w:name w:val="Heading 2 Char"/>
    <w:basedOn w:val="DefaultParagraphFont"/>
    <w:link w:val="Heading2"/>
    <w:rsid w:val="005651DE"/>
    <w:rPr>
      <w:rFonts w:ascii="Calibri" w:eastAsia="Times New Roman" w:hAnsi="Calibri"/>
      <w:b/>
      <w:bCs/>
      <w:color w:val="4F81BD"/>
      <w:sz w:val="26"/>
      <w:szCs w:val="26"/>
    </w:rPr>
  </w:style>
  <w:style w:type="character" w:customStyle="1" w:styleId="Heading3Char">
    <w:name w:val="Heading 3 Char"/>
    <w:basedOn w:val="DefaultParagraphFont"/>
    <w:link w:val="Heading3"/>
    <w:rsid w:val="005651DE"/>
    <w:rPr>
      <w:rFonts w:ascii="Calibri" w:eastAsia="Times New Roman" w:hAnsi="Calibri"/>
      <w:b/>
      <w:bCs/>
      <w:color w:val="4F81BD"/>
      <w:sz w:val="22"/>
      <w:szCs w:val="22"/>
    </w:rPr>
  </w:style>
  <w:style w:type="character" w:customStyle="1" w:styleId="Heading4Char">
    <w:name w:val="Heading 4 Char"/>
    <w:basedOn w:val="DefaultParagraphFont"/>
    <w:link w:val="Heading4"/>
    <w:rsid w:val="005651DE"/>
    <w:rPr>
      <w:rFonts w:ascii="Calibri" w:eastAsia="Times New Roman" w:hAnsi="Calibri"/>
      <w:b/>
      <w:bCs/>
      <w:i/>
      <w:iCs/>
      <w:color w:val="4F81BD"/>
      <w:sz w:val="22"/>
      <w:szCs w:val="22"/>
    </w:rPr>
  </w:style>
  <w:style w:type="character" w:styleId="HTMLCite">
    <w:name w:val="HTML Cite"/>
    <w:basedOn w:val="DefaultParagraphFont"/>
    <w:uiPriority w:val="99"/>
    <w:rsid w:val="005651D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0" Type="http://schemas.openxmlformats.org/officeDocument/2006/relationships/image" Target="media/image2.emf"/><Relationship Id="rId11" Type="http://schemas.openxmlformats.org/officeDocument/2006/relationships/oleObject" Target="embeddings/Microsoft_Equation1.bin"/><Relationship Id="rId12" Type="http://schemas.openxmlformats.org/officeDocument/2006/relationships/image" Target="media/image3.emf"/><Relationship Id="rId13" Type="http://schemas.openxmlformats.org/officeDocument/2006/relationships/oleObject" Target="embeddings/oleObject2.bin"/><Relationship Id="rId14" Type="http://schemas.openxmlformats.org/officeDocument/2006/relationships/image" Target="media/image4.emf"/><Relationship Id="rId15" Type="http://schemas.openxmlformats.org/officeDocument/2006/relationships/oleObject" Target="embeddings/oleObject3.bin"/><Relationship Id="rId16" Type="http://schemas.openxmlformats.org/officeDocument/2006/relationships/image" Target="media/image5.emf"/><Relationship Id="rId17" Type="http://schemas.openxmlformats.org/officeDocument/2006/relationships/oleObject" Target="embeddings/oleObject4.bin"/><Relationship Id="rId18" Type="http://schemas.openxmlformats.org/officeDocument/2006/relationships/image" Target="media/image6.emf"/><Relationship Id="rId19" Type="http://schemas.openxmlformats.org/officeDocument/2006/relationships/oleObject" Target="embeddings/oleObject5.bin"/><Relationship Id="rId30" Type="http://schemas.openxmlformats.org/officeDocument/2006/relationships/image" Target="media/image12.emf"/><Relationship Id="rId31" Type="http://schemas.openxmlformats.org/officeDocument/2006/relationships/oleObject" Target="embeddings/oleObject11.bin"/><Relationship Id="rId32" Type="http://schemas.openxmlformats.org/officeDocument/2006/relationships/image" Target="media/image13.emf"/><Relationship Id="rId33" Type="http://schemas.openxmlformats.org/officeDocument/2006/relationships/oleObject" Target="embeddings/oleObject12.bin"/><Relationship Id="rId34" Type="http://schemas.openxmlformats.org/officeDocument/2006/relationships/image" Target="media/image14.emf"/><Relationship Id="rId35" Type="http://schemas.openxmlformats.org/officeDocument/2006/relationships/oleObject" Target="embeddings/oleObject13.bin"/><Relationship Id="rId36" Type="http://schemas.openxmlformats.org/officeDocument/2006/relationships/image" Target="media/image15.emf"/><Relationship Id="rId37" Type="http://schemas.openxmlformats.org/officeDocument/2006/relationships/oleObject" Target="embeddings/oleObject14.bin"/><Relationship Id="rId38" Type="http://schemas.openxmlformats.org/officeDocument/2006/relationships/image" Target="media/image16.emf"/><Relationship Id="rId39" Type="http://schemas.openxmlformats.org/officeDocument/2006/relationships/oleObject" Target="embeddings/oleObject15.bin"/><Relationship Id="rId50" Type="http://schemas.openxmlformats.org/officeDocument/2006/relationships/image" Target="media/image22.emf"/><Relationship Id="rId51" Type="http://schemas.openxmlformats.org/officeDocument/2006/relationships/oleObject" Target="embeddings/oleObject21.bin"/><Relationship Id="rId52" Type="http://schemas.openxmlformats.org/officeDocument/2006/relationships/image" Target="media/image23.emf"/><Relationship Id="rId53" Type="http://schemas.openxmlformats.org/officeDocument/2006/relationships/oleObject" Target="embeddings/oleObject22.bin"/><Relationship Id="rId54" Type="http://schemas.openxmlformats.org/officeDocument/2006/relationships/image" Target="media/image24.emf"/><Relationship Id="rId55" Type="http://schemas.openxmlformats.org/officeDocument/2006/relationships/oleObject" Target="embeddings/oleObject23.bin"/><Relationship Id="rId56" Type="http://schemas.openxmlformats.org/officeDocument/2006/relationships/image" Target="media/image25.emf"/><Relationship Id="rId57" Type="http://schemas.openxmlformats.org/officeDocument/2006/relationships/oleObject" Target="embeddings/oleObject24.bin"/><Relationship Id="rId58" Type="http://schemas.openxmlformats.org/officeDocument/2006/relationships/image" Target="media/image26.emf"/><Relationship Id="rId59" Type="http://schemas.openxmlformats.org/officeDocument/2006/relationships/oleObject" Target="embeddings/oleObject25.bin"/><Relationship Id="rId70" Type="http://schemas.openxmlformats.org/officeDocument/2006/relationships/image" Target="media/image32.emf"/><Relationship Id="rId71" Type="http://schemas.openxmlformats.org/officeDocument/2006/relationships/oleObject" Target="embeddings/oleObject31.bin"/><Relationship Id="rId72" Type="http://schemas.openxmlformats.org/officeDocument/2006/relationships/image" Target="media/image33.emf"/><Relationship Id="rId73" Type="http://schemas.openxmlformats.org/officeDocument/2006/relationships/oleObject" Target="embeddings/oleObject32.bin"/><Relationship Id="rId74" Type="http://schemas.openxmlformats.org/officeDocument/2006/relationships/footer" Target="footer1.xml"/><Relationship Id="rId75" Type="http://schemas.openxmlformats.org/officeDocument/2006/relationships/footer" Target="footer2.xml"/><Relationship Id="rId76" Type="http://schemas.openxmlformats.org/officeDocument/2006/relationships/hyperlink" Target="http://hrsonline.isr.umich.edu/sitedocs/sampleresponse.pdf" TargetMode="External"/><Relationship Id="rId77" Type="http://schemas.openxmlformats.org/officeDocument/2006/relationships/hyperlink" Target="http://hrsonline.isr.umich.edu/sitedocs/wghtdoc.pdf" TargetMode="External"/><Relationship Id="rId78" Type="http://schemas.openxmlformats.org/officeDocument/2006/relationships/hyperlink" Target="http://www.cdc.gov/nchs/data/nvsr/nvsr58/nvsr58_21.pdf" TargetMode="External"/><Relationship Id="rId79" Type="http://schemas.openxmlformats.org/officeDocument/2006/relationships/hyperlink" Target="http://www.mhlw.go.jp/za/0723/b09/b09.pdf" TargetMode="External"/><Relationship Id="rId90" Type="http://schemas.openxmlformats.org/officeDocument/2006/relationships/oleObject" Target="embeddings/oleObject37.bin"/><Relationship Id="rId91" Type="http://schemas.openxmlformats.org/officeDocument/2006/relationships/image" Target="media/image39.emf"/><Relationship Id="rId92" Type="http://schemas.openxmlformats.org/officeDocument/2006/relationships/oleObject" Target="embeddings/oleObject38.bin"/><Relationship Id="rId93" Type="http://schemas.openxmlformats.org/officeDocument/2006/relationships/image" Target="media/image40.emf"/><Relationship Id="rId94" Type="http://schemas.openxmlformats.org/officeDocument/2006/relationships/oleObject" Target="embeddings/oleObject39.bin"/><Relationship Id="rId95" Type="http://schemas.openxmlformats.org/officeDocument/2006/relationships/image" Target="media/image41.emf"/><Relationship Id="rId96" Type="http://schemas.openxmlformats.org/officeDocument/2006/relationships/oleObject" Target="embeddings/oleObject40.bin"/><Relationship Id="rId97" Type="http://schemas.openxmlformats.org/officeDocument/2006/relationships/image" Target="media/image42.png"/><Relationship Id="rId98" Type="http://schemas.openxmlformats.org/officeDocument/2006/relationships/image" Target="media/image43.png"/><Relationship Id="rId99" Type="http://schemas.openxmlformats.org/officeDocument/2006/relationships/fontTable" Target="fontTable.xml"/><Relationship Id="rId20" Type="http://schemas.openxmlformats.org/officeDocument/2006/relationships/image" Target="media/image7.emf"/><Relationship Id="rId21" Type="http://schemas.openxmlformats.org/officeDocument/2006/relationships/oleObject" Target="embeddings/oleObject6.bin"/><Relationship Id="rId22" Type="http://schemas.openxmlformats.org/officeDocument/2006/relationships/image" Target="media/image8.emf"/><Relationship Id="rId23" Type="http://schemas.openxmlformats.org/officeDocument/2006/relationships/oleObject" Target="embeddings/oleObject7.bin"/><Relationship Id="rId24" Type="http://schemas.openxmlformats.org/officeDocument/2006/relationships/image" Target="media/image9.emf"/><Relationship Id="rId25" Type="http://schemas.openxmlformats.org/officeDocument/2006/relationships/oleObject" Target="embeddings/oleObject8.bin"/><Relationship Id="rId26" Type="http://schemas.openxmlformats.org/officeDocument/2006/relationships/image" Target="media/image10.emf"/><Relationship Id="rId27" Type="http://schemas.openxmlformats.org/officeDocument/2006/relationships/oleObject" Target="embeddings/oleObject9.bin"/><Relationship Id="rId28" Type="http://schemas.openxmlformats.org/officeDocument/2006/relationships/image" Target="media/image11.emf"/><Relationship Id="rId29" Type="http://schemas.openxmlformats.org/officeDocument/2006/relationships/oleObject" Target="embeddings/oleObject10.bin"/><Relationship Id="rId40" Type="http://schemas.openxmlformats.org/officeDocument/2006/relationships/image" Target="media/image17.emf"/><Relationship Id="rId41" Type="http://schemas.openxmlformats.org/officeDocument/2006/relationships/oleObject" Target="embeddings/oleObject16.bin"/><Relationship Id="rId42" Type="http://schemas.openxmlformats.org/officeDocument/2006/relationships/image" Target="media/image18.emf"/><Relationship Id="rId43" Type="http://schemas.openxmlformats.org/officeDocument/2006/relationships/oleObject" Target="embeddings/oleObject17.bin"/><Relationship Id="rId44" Type="http://schemas.openxmlformats.org/officeDocument/2006/relationships/image" Target="media/image19.emf"/><Relationship Id="rId45" Type="http://schemas.openxmlformats.org/officeDocument/2006/relationships/oleObject" Target="embeddings/oleObject18.bin"/><Relationship Id="rId46" Type="http://schemas.openxmlformats.org/officeDocument/2006/relationships/image" Target="media/image20.emf"/><Relationship Id="rId47" Type="http://schemas.openxmlformats.org/officeDocument/2006/relationships/oleObject" Target="embeddings/oleObject19.bin"/><Relationship Id="rId48" Type="http://schemas.openxmlformats.org/officeDocument/2006/relationships/image" Target="media/image21.emf"/><Relationship Id="rId49" Type="http://schemas.openxmlformats.org/officeDocument/2006/relationships/oleObject" Target="embeddings/oleObject20.bin"/><Relationship Id="rId60" Type="http://schemas.openxmlformats.org/officeDocument/2006/relationships/image" Target="media/image27.emf"/><Relationship Id="rId61" Type="http://schemas.openxmlformats.org/officeDocument/2006/relationships/oleObject" Target="embeddings/oleObject26.bin"/><Relationship Id="rId62" Type="http://schemas.openxmlformats.org/officeDocument/2006/relationships/image" Target="media/image28.emf"/><Relationship Id="rId63" Type="http://schemas.openxmlformats.org/officeDocument/2006/relationships/oleObject" Target="embeddings/oleObject27.bin"/><Relationship Id="rId64" Type="http://schemas.openxmlformats.org/officeDocument/2006/relationships/image" Target="media/image29.emf"/><Relationship Id="rId65" Type="http://schemas.openxmlformats.org/officeDocument/2006/relationships/oleObject" Target="embeddings/oleObject28.bin"/><Relationship Id="rId66" Type="http://schemas.openxmlformats.org/officeDocument/2006/relationships/image" Target="media/image30.emf"/><Relationship Id="rId67" Type="http://schemas.openxmlformats.org/officeDocument/2006/relationships/oleObject" Target="embeddings/oleObject29.bin"/><Relationship Id="rId68" Type="http://schemas.openxmlformats.org/officeDocument/2006/relationships/image" Target="media/image31.emf"/><Relationship Id="rId69" Type="http://schemas.openxmlformats.org/officeDocument/2006/relationships/oleObject" Target="embeddings/oleObject30.bin"/><Relationship Id="rId100" Type="http://schemas.openxmlformats.org/officeDocument/2006/relationships/theme" Target="theme/theme1.xml"/><Relationship Id="rId80" Type="http://schemas.openxmlformats.org/officeDocument/2006/relationships/hyperlink" Target="http://pubs.niaaa.nih.gov/publications/RethinkingDrinking/Rethinking_Drinking.pdf" TargetMode="External"/><Relationship Id="rId81" Type="http://schemas.openxmlformats.org/officeDocument/2006/relationships/image" Target="media/image34.emf"/><Relationship Id="rId82" Type="http://schemas.openxmlformats.org/officeDocument/2006/relationships/oleObject" Target="embeddings/oleObject33.bin"/><Relationship Id="rId83" Type="http://schemas.openxmlformats.org/officeDocument/2006/relationships/image" Target="media/image35.emf"/><Relationship Id="rId84" Type="http://schemas.openxmlformats.org/officeDocument/2006/relationships/oleObject" Target="embeddings/oleObject34.bin"/><Relationship Id="rId85" Type="http://schemas.openxmlformats.org/officeDocument/2006/relationships/image" Target="media/image36.emf"/><Relationship Id="rId86" Type="http://schemas.openxmlformats.org/officeDocument/2006/relationships/oleObject" Target="embeddings/oleObject35.bin"/><Relationship Id="rId87" Type="http://schemas.openxmlformats.org/officeDocument/2006/relationships/image" Target="media/image37.emf"/><Relationship Id="rId88" Type="http://schemas.openxmlformats.org/officeDocument/2006/relationships/oleObject" Target="embeddings/oleObject36.bin"/><Relationship Id="rId89"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37</Pages>
  <Words>10683</Words>
  <Characters>60897</Characters>
  <Application>Microsoft Macintosh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71438</CharactersWithSpaces>
  <SharedDoc>false</SharedDoc>
  <HLinks>
    <vt:vector size="48" baseType="variant">
      <vt:variant>
        <vt:i4>4521995</vt:i4>
      </vt:variant>
      <vt:variant>
        <vt:i4>127</vt:i4>
      </vt:variant>
      <vt:variant>
        <vt:i4>0</vt:i4>
      </vt:variant>
      <vt:variant>
        <vt:i4>5</vt:i4>
      </vt:variant>
      <vt:variant>
        <vt:lpwstr/>
      </vt:variant>
      <vt:variant>
        <vt:lpwstr>_ENREF_4</vt:lpwstr>
      </vt:variant>
      <vt:variant>
        <vt:i4>4521995</vt:i4>
      </vt:variant>
      <vt:variant>
        <vt:i4>45</vt:i4>
      </vt:variant>
      <vt:variant>
        <vt:i4>0</vt:i4>
      </vt:variant>
      <vt:variant>
        <vt:i4>5</vt:i4>
      </vt:variant>
      <vt:variant>
        <vt:lpwstr/>
      </vt:variant>
      <vt:variant>
        <vt:lpwstr>_ENREF_4</vt:lpwstr>
      </vt:variant>
      <vt:variant>
        <vt:i4>4325387</vt:i4>
      </vt:variant>
      <vt:variant>
        <vt:i4>42</vt:i4>
      </vt:variant>
      <vt:variant>
        <vt:i4>0</vt:i4>
      </vt:variant>
      <vt:variant>
        <vt:i4>5</vt:i4>
      </vt:variant>
      <vt:variant>
        <vt:lpwstr/>
      </vt:variant>
      <vt:variant>
        <vt:lpwstr>_ENREF_3</vt:lpwstr>
      </vt:variant>
      <vt:variant>
        <vt:i4>4521995</vt:i4>
      </vt:variant>
      <vt:variant>
        <vt:i4>25</vt:i4>
      </vt:variant>
      <vt:variant>
        <vt:i4>0</vt:i4>
      </vt:variant>
      <vt:variant>
        <vt:i4>5</vt:i4>
      </vt:variant>
      <vt:variant>
        <vt:lpwstr/>
      </vt:variant>
      <vt:variant>
        <vt:lpwstr>_ENREF_4</vt:lpwstr>
      </vt:variant>
      <vt:variant>
        <vt:i4>4325387</vt:i4>
      </vt:variant>
      <vt:variant>
        <vt:i4>22</vt:i4>
      </vt:variant>
      <vt:variant>
        <vt:i4>0</vt:i4>
      </vt:variant>
      <vt:variant>
        <vt:i4>5</vt:i4>
      </vt:variant>
      <vt:variant>
        <vt:lpwstr/>
      </vt:variant>
      <vt:variant>
        <vt:lpwstr>_ENREF_3</vt:lpwstr>
      </vt:variant>
      <vt:variant>
        <vt:i4>4390923</vt:i4>
      </vt:variant>
      <vt:variant>
        <vt:i4>12</vt:i4>
      </vt:variant>
      <vt:variant>
        <vt:i4>0</vt:i4>
      </vt:variant>
      <vt:variant>
        <vt:i4>5</vt:i4>
      </vt:variant>
      <vt:variant>
        <vt:lpwstr/>
      </vt:variant>
      <vt:variant>
        <vt:lpwstr>_ENREF_2</vt:lpwstr>
      </vt:variant>
      <vt:variant>
        <vt:i4>4194315</vt:i4>
      </vt:variant>
      <vt:variant>
        <vt:i4>6</vt:i4>
      </vt:variant>
      <vt:variant>
        <vt:i4>0</vt:i4>
      </vt:variant>
      <vt:variant>
        <vt:i4>5</vt:i4>
      </vt:variant>
      <vt:variant>
        <vt:lpwstr/>
      </vt:variant>
      <vt:variant>
        <vt:lpwstr>_ENREF_1</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Arijit Nandi</dc:creator>
  <cp:keywords/>
  <cp:lastModifiedBy>Arijit Nandi</cp:lastModifiedBy>
  <cp:revision>9</cp:revision>
  <dcterms:created xsi:type="dcterms:W3CDTF">2013-11-05T08:13:00Z</dcterms:created>
  <dcterms:modified xsi:type="dcterms:W3CDTF">2013-11-05T14:29:00Z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