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54" w:rsidRPr="003B6E1B" w:rsidRDefault="006760E3" w:rsidP="00645A5B">
      <w:pPr>
        <w:pStyle w:val="EndNoteBibliography"/>
        <w:spacing w:after="0"/>
        <w:ind w:left="720" w:hanging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="008C0154" w:rsidRPr="003B6E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Table 1. Urinary Arsenic Concentration by Participants Characteristics.</w:t>
      </w:r>
    </w:p>
    <w:tbl>
      <w:tblPr>
        <w:tblW w:w="9345" w:type="dxa"/>
        <w:tblInd w:w="-252" w:type="dxa"/>
        <w:tblLook w:val="04A0" w:firstRow="1" w:lastRow="0" w:firstColumn="1" w:lastColumn="0" w:noHBand="0" w:noVBand="1"/>
      </w:tblPr>
      <w:tblGrid>
        <w:gridCol w:w="2826"/>
        <w:gridCol w:w="2136"/>
        <w:gridCol w:w="2183"/>
        <w:gridCol w:w="2200"/>
      </w:tblGrid>
      <w:tr w:rsidR="00645A5B" w:rsidRPr="003B6E1B" w:rsidTr="00645A5B">
        <w:trPr>
          <w:trHeight w:val="295"/>
        </w:trPr>
        <w:tc>
          <w:tcPr>
            <w:tcW w:w="28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A5B" w:rsidRPr="003B6E1B" w:rsidRDefault="00645A5B" w:rsidP="00645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Characteristics </w:t>
            </w:r>
          </w:p>
        </w:tc>
        <w:tc>
          <w:tcPr>
            <w:tcW w:w="21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No. (%)</w:t>
            </w:r>
          </w:p>
        </w:tc>
        <w:tc>
          <w:tcPr>
            <w:tcW w:w="21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 Arsenic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Inorganic Arsenic</w:t>
            </w: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6677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9.17 ± 0.28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5.96 ± 0.17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3333 (48.7)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10.41 ± 0.35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6.83 ± 0.21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3344 (51.3)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8.14 ± 0.32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5.24 ± 0.20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Age, years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20-39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2181 (37.2)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9.37 ± 0.33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6.33 ± 0.22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40-59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2129 (39.5)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9.23 ± 0.42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5.90 ± 0.26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≥ 60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2367 (23.3)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8.78 ± 0.39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5.52 ± 0.20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Race/ethnicity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3254 (70.7)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8.00 ± 0.29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5.18 ± 0.17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1389 (11.4)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12.12 ± 0.60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7.67 ± 0.30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Mexican-American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 (8.1)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9.86 ± 0.36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7.08 ± 0.21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784 (9.7)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16.79 ± 1.05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10.67 ± 0.63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BMI, kg/m</w:t>
            </w:r>
            <w:r w:rsidRPr="003B6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2055 (33.3)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8.85 ± 0.40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5.71 ± 0.25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25-29.9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2292 (33.9)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9.33 ± 0.40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6.05 ± 0.27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≥ 30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2330 (32.8)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9.35 ± 0.30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6.14 ± 0.15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High School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1991 (19.1)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8.81 ± 0.45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6.05 ± 0.30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1622 (25.7)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8.20 ± 0.34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5.43 ± 0.21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&gt; High School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3064 (55.2)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9.80 ± 0.35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6.20 ± 0.21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Smoking status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3508 (51.9)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9.58 ± 0.29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6.21 ± 0.17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Former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1726 (25.0)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9.45 ± 0.45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A5B" w:rsidRPr="003B6E1B" w:rsidRDefault="00645A5B" w:rsidP="00645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6.01 ± 0.25</w:t>
            </w:r>
          </w:p>
        </w:tc>
      </w:tr>
      <w:tr w:rsidR="00645A5B" w:rsidRPr="003B6E1B" w:rsidTr="00645A5B">
        <w:trPr>
          <w:trHeight w:val="295"/>
        </w:trPr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45A5B" w:rsidRPr="003B6E1B" w:rsidRDefault="00645A5B" w:rsidP="00017CE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45A5B" w:rsidRPr="003B6E1B" w:rsidRDefault="00645A5B" w:rsidP="0001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1442 (23.1)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45A5B" w:rsidRPr="003B6E1B" w:rsidRDefault="00645A5B" w:rsidP="0001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8.06 ± 0.45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45A5B" w:rsidRPr="003B6E1B" w:rsidRDefault="00645A5B" w:rsidP="0001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6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5.40 ± 0.29</w:t>
            </w:r>
          </w:p>
        </w:tc>
      </w:tr>
    </w:tbl>
    <w:p w:rsidR="008C0154" w:rsidRPr="003B6E1B" w:rsidRDefault="008C0154" w:rsidP="00645A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3B6E1B">
        <w:rPr>
          <w:rFonts w:ascii="Times New Roman" w:eastAsia="Times New Roman" w:hAnsi="Times New Roman"/>
          <w:color w:val="000000"/>
          <w:sz w:val="24"/>
          <w:szCs w:val="24"/>
        </w:rPr>
        <w:t>BMI, body mass index.</w:t>
      </w:r>
    </w:p>
    <w:p w:rsidR="008C0154" w:rsidRPr="003B6E1B" w:rsidRDefault="008C0154" w:rsidP="00645A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B6E1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a </w:t>
      </w:r>
      <w:r w:rsidRPr="003B6E1B">
        <w:rPr>
          <w:rFonts w:ascii="Times New Roman" w:eastAsia="Times New Roman" w:hAnsi="Times New Roman"/>
          <w:color w:val="000000"/>
          <w:sz w:val="24"/>
          <w:szCs w:val="24"/>
        </w:rPr>
        <w:t>Data are geometric means ± SEM (</w:t>
      </w:r>
      <w:r w:rsidRPr="003B6E1B">
        <w:rPr>
          <w:rFonts w:ascii="Times New Roman" w:eastAsia="Times New Roman" w:hAnsi="Times New Roman"/>
          <w:color w:val="000000"/>
          <w:sz w:val="24"/>
          <w:szCs w:val="24"/>
        </w:rPr>
        <w:sym w:font="Symbol" w:char="F06D"/>
      </w:r>
      <w:r w:rsidRPr="003B6E1B">
        <w:rPr>
          <w:rFonts w:ascii="Times New Roman" w:eastAsia="Times New Roman" w:hAnsi="Times New Roman"/>
          <w:color w:val="000000"/>
          <w:sz w:val="24"/>
          <w:szCs w:val="24"/>
        </w:rPr>
        <w:t>g/L).</w:t>
      </w:r>
    </w:p>
    <w:p w:rsidR="008C0154" w:rsidRPr="003B6E1B" w:rsidRDefault="008C0154" w:rsidP="00645A5B">
      <w:pPr>
        <w:spacing w:line="240" w:lineRule="auto"/>
        <w:rPr>
          <w:rFonts w:ascii="Times New Roman" w:hAnsi="Times New Roman"/>
          <w:sz w:val="24"/>
          <w:szCs w:val="24"/>
        </w:rPr>
      </w:pPr>
      <w:r w:rsidRPr="003B6E1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b </w:t>
      </w:r>
      <w:r w:rsidRPr="003B6E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Inorganic arsenic was estimated as total arsenic minus </w:t>
      </w:r>
      <w:r w:rsidRPr="003B6E1B">
        <w:rPr>
          <w:rFonts w:ascii="Times New Roman" w:eastAsia="Times New Roman" w:hAnsi="Times New Roman"/>
          <w:color w:val="000000"/>
          <w:sz w:val="24"/>
          <w:szCs w:val="24"/>
        </w:rPr>
        <w:t xml:space="preserve">arsenobetaine. </w:t>
      </w:r>
    </w:p>
    <w:p w:rsidR="008C0154" w:rsidRPr="003B6E1B" w:rsidRDefault="007236AA" w:rsidP="00645A5B">
      <w:pPr>
        <w:spacing w:line="240" w:lineRule="auto"/>
        <w:rPr>
          <w:rFonts w:ascii="Times New Roman" w:hAnsi="Times New Roman"/>
          <w:sz w:val="24"/>
          <w:szCs w:val="24"/>
        </w:rPr>
      </w:pPr>
      <w:r w:rsidRPr="003B6E1B">
        <w:rPr>
          <w:rFonts w:ascii="Times New Roman" w:hAnsi="Times New Roman"/>
          <w:sz w:val="24"/>
          <w:szCs w:val="24"/>
        </w:rPr>
        <w:t xml:space="preserve"> </w:t>
      </w:r>
    </w:p>
    <w:p w:rsidR="00AB6FFD" w:rsidRDefault="00AB6FFD" w:rsidP="00645A5B">
      <w:pPr>
        <w:spacing w:line="240" w:lineRule="auto"/>
      </w:pPr>
    </w:p>
    <w:sectPr w:rsidR="00AB6FFD" w:rsidSect="00EC64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D8" w:rsidRDefault="004A6BD8">
      <w:pPr>
        <w:spacing w:after="0" w:line="240" w:lineRule="auto"/>
      </w:pPr>
      <w:r>
        <w:separator/>
      </w:r>
    </w:p>
  </w:endnote>
  <w:endnote w:type="continuationSeparator" w:id="0">
    <w:p w:rsidR="004A6BD8" w:rsidRDefault="004A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92" w:rsidRDefault="008C01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0E3">
      <w:rPr>
        <w:noProof/>
      </w:rPr>
      <w:t>1</w:t>
    </w:r>
    <w:r>
      <w:rPr>
        <w:noProof/>
      </w:rPr>
      <w:fldChar w:fldCharType="end"/>
    </w:r>
  </w:p>
  <w:p w:rsidR="007A1492" w:rsidRDefault="004A6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D8" w:rsidRDefault="004A6BD8">
      <w:pPr>
        <w:spacing w:after="0" w:line="240" w:lineRule="auto"/>
      </w:pPr>
      <w:r>
        <w:separator/>
      </w:r>
    </w:p>
  </w:footnote>
  <w:footnote w:type="continuationSeparator" w:id="0">
    <w:p w:rsidR="004A6BD8" w:rsidRDefault="004A6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87"/>
    <w:rsid w:val="00271B50"/>
    <w:rsid w:val="00393D87"/>
    <w:rsid w:val="003C6A32"/>
    <w:rsid w:val="004A6BD8"/>
    <w:rsid w:val="0060540B"/>
    <w:rsid w:val="00645A5B"/>
    <w:rsid w:val="006760E3"/>
    <w:rsid w:val="007236AA"/>
    <w:rsid w:val="008C0154"/>
    <w:rsid w:val="00A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41A06-48FD-4C53-8D6C-A1A1A624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15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8C0154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C0154"/>
    <w:rPr>
      <w:rFonts w:ascii="Calibri" w:eastAsia="SimSun" w:hAnsi="Calibri" w:cs="Times New Roman"/>
    </w:rPr>
  </w:style>
  <w:style w:type="paragraph" w:customStyle="1" w:styleId="EndNoteBibliography">
    <w:name w:val="EndNote Bibliography"/>
    <w:basedOn w:val="Normal"/>
    <w:link w:val="EndNoteBibliographyChar"/>
    <w:rsid w:val="008C0154"/>
    <w:pPr>
      <w:spacing w:line="240" w:lineRule="auto"/>
    </w:pPr>
    <w:rPr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8C0154"/>
    <w:rPr>
      <w:rFonts w:ascii="Calibri" w:eastAsia="SimSun" w:hAnsi="Calibri" w:cs="Times New Roman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>Mount Sinai School of Medicine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Hongyu</dc:creator>
  <cp:keywords/>
  <dc:description/>
  <cp:lastModifiedBy>admin Celmatix</cp:lastModifiedBy>
  <cp:revision>8</cp:revision>
  <dcterms:created xsi:type="dcterms:W3CDTF">2014-09-17T20:22:00Z</dcterms:created>
  <dcterms:modified xsi:type="dcterms:W3CDTF">2015-06-23T17:01:00Z</dcterms:modified>
</cp:coreProperties>
</file>