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7F5AC" w14:textId="77777777" w:rsidR="00307E37" w:rsidRPr="002A0CCC" w:rsidRDefault="00307E37" w:rsidP="00307E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b/>
          <w:color w:val="222222"/>
          <w:sz w:val="22"/>
          <w:szCs w:val="22"/>
          <w:bdr w:val="none" w:sz="0" w:space="0" w:color="auto"/>
          <w:lang w:eastAsia="ko-KR"/>
        </w:rPr>
      </w:pPr>
      <w:r w:rsidRPr="002A0CCC">
        <w:rPr>
          <w:rFonts w:ascii="Arial" w:eastAsia="Times New Roman" w:hAnsi="Arial" w:cs="Arial"/>
          <w:b/>
          <w:color w:val="222222"/>
          <w:sz w:val="22"/>
          <w:szCs w:val="22"/>
          <w:bdr w:val="none" w:sz="0" w:space="0" w:color="auto"/>
          <w:lang w:eastAsia="ko-KR"/>
        </w:rPr>
        <w:t>Supplementary Digital Content</w:t>
      </w:r>
    </w:p>
    <w:p w14:paraId="0058C4D8" w14:textId="77777777" w:rsidR="00307E37" w:rsidRPr="002A0CCC" w:rsidRDefault="00307E37" w:rsidP="00307E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b/>
          <w:color w:val="222222"/>
          <w:sz w:val="22"/>
          <w:szCs w:val="22"/>
          <w:bdr w:val="none" w:sz="0" w:space="0" w:color="auto"/>
          <w:lang w:eastAsia="ko-KR"/>
        </w:rPr>
      </w:pPr>
    </w:p>
    <w:p w14:paraId="52002254" w14:textId="70BE2FB8" w:rsidR="00480152" w:rsidRPr="002A0CCC" w:rsidRDefault="00480152" w:rsidP="00307E37">
      <w:pPr>
        <w:pStyle w:val="BodyB"/>
        <w:spacing w:line="480" w:lineRule="auto"/>
        <w:jc w:val="both"/>
        <w:rPr>
          <w:rFonts w:ascii="Arial" w:hAnsi="Arial" w:cs="Arial"/>
          <w:color w:val="auto"/>
          <w:lang w:val="es-ES"/>
        </w:rPr>
      </w:pPr>
      <w:proofErr w:type="spellStart"/>
      <w:r w:rsidRPr="002A0CCC">
        <w:rPr>
          <w:rFonts w:ascii="Arial" w:hAnsi="Arial" w:cs="Arial"/>
          <w:color w:val="auto"/>
          <w:lang w:val="es-ES"/>
        </w:rPr>
        <w:t>eAppendix</w:t>
      </w:r>
      <w:proofErr w:type="spellEnd"/>
      <w:r w:rsidRPr="002A0CCC">
        <w:rPr>
          <w:rFonts w:ascii="Arial" w:hAnsi="Arial" w:cs="Arial"/>
          <w:color w:val="auto"/>
          <w:lang w:val="es-ES"/>
        </w:rPr>
        <w:t xml:space="preserve"> 1.</w:t>
      </w:r>
    </w:p>
    <w:p w14:paraId="68844186" w14:textId="3CE255BE" w:rsidR="00307E37" w:rsidRPr="002A0CCC" w:rsidRDefault="00307E37" w:rsidP="00307E37">
      <w:pPr>
        <w:pStyle w:val="BodyB"/>
        <w:spacing w:line="480" w:lineRule="auto"/>
        <w:jc w:val="both"/>
        <w:rPr>
          <w:rFonts w:ascii="Arial" w:eastAsia="Arial" w:hAnsi="Arial" w:cs="Arial"/>
          <w:color w:val="auto"/>
          <w:lang w:val="es-ES"/>
        </w:rPr>
      </w:pPr>
      <w:proofErr w:type="spellStart"/>
      <w:r w:rsidRPr="002A0CCC">
        <w:rPr>
          <w:rFonts w:ascii="Arial" w:hAnsi="Arial" w:cs="Arial"/>
          <w:color w:val="auto"/>
          <w:lang w:val="es-ES"/>
        </w:rPr>
        <w:t>Model</w:t>
      </w:r>
      <w:proofErr w:type="spellEnd"/>
      <w:r w:rsidRPr="002A0CCC">
        <w:rPr>
          <w:rFonts w:ascii="Arial" w:hAnsi="Arial" w:cs="Arial"/>
          <w:color w:val="auto"/>
          <w:lang w:val="es-ES"/>
        </w:rPr>
        <w:t xml:space="preserve"> 1.</w:t>
      </w:r>
    </w:p>
    <w:p w14:paraId="34D28E38" w14:textId="77777777" w:rsidR="00307E37" w:rsidRPr="006B41C7" w:rsidRDefault="00307E37" w:rsidP="00307E37">
      <w:pPr>
        <w:pStyle w:val="BodyB"/>
        <w:spacing w:line="480" w:lineRule="auto"/>
        <w:jc w:val="both"/>
        <w:rPr>
          <w:rFonts w:ascii="Arial" w:hAnsi="Arial" w:cs="Arial"/>
          <w:i/>
          <w:color w:val="auto"/>
          <w:lang w:val="es-ES"/>
        </w:rPr>
      </w:pPr>
      <m:oMathPara>
        <m:oMathParaPr>
          <m:jc m:val="centerGroup"/>
        </m:oMathParaPr>
        <m:oMath>
          <m:r>
            <w:rPr>
              <w:rFonts w:ascii="Cambria Math" w:hAnsi="Cambria Math" w:cs="Arial"/>
              <w:color w:val="auto"/>
            </w:rPr>
            <m:t>logE</m:t>
          </m:r>
          <m:d>
            <m:dPr>
              <m:ctrlPr>
                <w:rPr>
                  <w:rFonts w:ascii="Cambria Math" w:hAnsi="Cambria Math" w:cs="Arial"/>
                  <w:i/>
                  <w:iCs/>
                  <w:color w:val="auto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Arial"/>
                      <w:i/>
                      <w:iCs/>
                      <w:color w:val="auto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color w:val="auto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  <w:color w:val="auto"/>
                    </w:rPr>
                    <m:t>tz</m:t>
                  </m:r>
                </m:sub>
                <m:sup/>
              </m:sSubSup>
            </m:e>
          </m:d>
          <m:r>
            <w:rPr>
              <w:rFonts w:ascii="Cambria Math" w:hAnsi="Cambria Math" w:cs="Arial"/>
              <w:color w:val="auto"/>
              <w:lang w:val="es-ES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iCs/>
                  <w:color w:val="auto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Arial"/>
                      <w:i/>
                      <w:iCs/>
                      <w:color w:val="auto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color w:val="auto"/>
                    </w:rPr>
                    <m:t>β</m:t>
                  </m:r>
                </m:e>
                <m:sub>
                  <m:r>
                    <w:rPr>
                      <w:rFonts w:ascii="Cambria Math" w:hAnsi="Cambria Math" w:cs="Arial"/>
                      <w:color w:val="auto"/>
                      <w:lang w:val="es-ES"/>
                    </w:rPr>
                    <m:t>0</m:t>
                  </m:r>
                </m:sub>
                <m:sup/>
              </m:sSubSup>
              <m:r>
                <w:rPr>
                  <w:rFonts w:ascii="Cambria Math" w:hAnsi="Cambria Math" w:cs="Arial"/>
                  <w:color w:val="auto"/>
                  <w:lang w:val="es-ES"/>
                </w:rPr>
                <m:t>+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iCs/>
                      <w:color w:val="auto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color w:val="auto"/>
                    </w:rPr>
                    <m:t>γ</m:t>
                  </m:r>
                </m:e>
                <m:sub>
                  <m:r>
                    <w:rPr>
                      <w:rFonts w:ascii="Cambria Math" w:hAnsi="Cambria Math" w:cs="Arial"/>
                      <w:color w:val="auto"/>
                    </w:rPr>
                    <m:t>z</m:t>
                  </m:r>
                </m:sub>
                <m:sup/>
              </m:sSubSup>
            </m:e>
          </m:d>
          <m:r>
            <w:rPr>
              <w:rFonts w:ascii="Cambria Math" w:hAnsi="Cambria Math" w:cs="Arial"/>
              <w:color w:val="auto"/>
              <w:lang w:val="es-ES"/>
            </w:rPr>
            <m:t>+</m:t>
          </m:r>
          <m:func>
            <m:funcPr>
              <m:ctrlPr>
                <w:rPr>
                  <w:rFonts w:ascii="Cambria Math" w:hAnsi="Cambria Math" w:cs="Arial"/>
                  <w:i/>
                  <w:iCs/>
                  <w:color w:val="auto"/>
                </w:rPr>
              </m:ctrlPr>
            </m:funcPr>
            <m:fName>
              <m:r>
                <w:rPr>
                  <w:rFonts w:ascii="Cambria Math" w:hAnsi="Cambria Math" w:cs="Arial"/>
                  <w:color w:val="auto"/>
                </w:rPr>
                <m:t>log</m:t>
              </m:r>
            </m:fName>
            <m:e>
              <m:r>
                <w:rPr>
                  <w:rFonts w:ascii="Cambria Math" w:hAnsi="Cambria Math" w:cs="Arial"/>
                  <w:color w:val="auto"/>
                  <w:lang w:val="es-ES"/>
                </w:rPr>
                <m:t>(</m:t>
              </m:r>
              <m:r>
                <w:rPr>
                  <w:rFonts w:ascii="Cambria Math" w:hAnsi="Cambria Math" w:cs="Arial"/>
                  <w:color w:val="auto"/>
                </w:rPr>
                <m:t>M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auto"/>
                    </w:rPr>
                    <m:t>E</m:t>
                  </m:r>
                </m:e>
                <m:sub>
                  <m:r>
                    <w:rPr>
                      <w:rFonts w:ascii="Cambria Math" w:hAnsi="Cambria Math" w:cs="Arial"/>
                      <w:color w:val="auto"/>
                    </w:rPr>
                    <m:t>tz</m:t>
                  </m:r>
                </m:sub>
              </m:sSub>
              <m:r>
                <w:rPr>
                  <w:rFonts w:ascii="Cambria Math" w:hAnsi="Cambria Math" w:cs="Arial"/>
                  <w:color w:val="auto"/>
                  <w:lang w:val="es-ES"/>
                </w:rPr>
                <m:t>)</m:t>
              </m:r>
            </m:e>
          </m:func>
          <m:r>
            <w:rPr>
              <w:rFonts w:ascii="Cambria Math" w:hAnsi="Cambria Math" w:cs="Arial"/>
              <w:color w:val="auto"/>
              <w:lang w:val="es-ES"/>
            </w:rPr>
            <m:t>+</m:t>
          </m:r>
          <m:sSubSup>
            <m:sSubSupPr>
              <m:ctrlPr>
                <w:rPr>
                  <w:rFonts w:ascii="Cambria Math" w:hAnsi="Cambria Math" w:cs="Arial"/>
                  <w:bCs/>
                  <w:i/>
                  <w:iCs/>
                  <w:color w:val="auto"/>
                </w:rPr>
              </m:ctrlPr>
            </m:sSubSupPr>
            <m:e>
              <m:r>
                <w:rPr>
                  <w:rFonts w:ascii="Cambria Math" w:hAnsi="Cambria Math" w:cs="Arial"/>
                  <w:color w:val="auto"/>
                </w:rPr>
                <m:t>β</m:t>
              </m:r>
            </m:e>
            <m:sub>
              <m:r>
                <w:rPr>
                  <w:rFonts w:ascii="Cambria Math" w:hAnsi="Cambria Math" w:cs="Arial"/>
                  <w:color w:val="auto"/>
                  <w:lang w:val="es-ES"/>
                </w:rPr>
                <m:t>1</m:t>
              </m:r>
            </m:sub>
            <m:sup/>
          </m:sSubSup>
          <m:r>
            <w:rPr>
              <w:rFonts w:ascii="Cambria Math" w:hAnsi="Cambria Math" w:cs="Arial"/>
              <w:color w:val="auto"/>
            </w:rPr>
            <m:t>IN</m:t>
          </m:r>
          <m:sSub>
            <m:sSubPr>
              <m:ctrlPr>
                <w:rPr>
                  <w:rFonts w:ascii="Cambria Math" w:hAnsi="Cambria Math" w:cs="Arial"/>
                  <w:bCs/>
                  <w:i/>
                  <w:iCs/>
                  <w:color w:val="auto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</w:rPr>
                <m:t>D</m:t>
              </m:r>
            </m:e>
            <m:sub>
              <m:r>
                <w:rPr>
                  <w:rFonts w:ascii="Cambria Math" w:hAnsi="Cambria Math" w:cs="Arial"/>
                  <w:color w:val="auto"/>
                </w:rPr>
                <m:t>stz</m:t>
              </m:r>
            </m:sub>
          </m:sSub>
          <m:r>
            <w:rPr>
              <w:rFonts w:ascii="Cambria Math" w:hAnsi="Cambria Math" w:cs="Arial"/>
              <w:color w:val="auto"/>
              <w:lang w:val="es-ES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color w:val="auto"/>
                  <w:lang w:val="es-ES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  <w:lang w:val="es-ES"/>
                </w:rPr>
                <m:t>β</m:t>
              </m:r>
            </m:e>
            <m:sub>
              <m:r>
                <w:rPr>
                  <w:rFonts w:ascii="Cambria Math" w:hAnsi="Cambria Math" w:cs="Arial"/>
                  <w:color w:val="auto"/>
                  <w:lang w:val="es-ES"/>
                </w:rPr>
                <m:t>2</m:t>
              </m:r>
            </m:sub>
          </m:sSub>
          <m:r>
            <w:rPr>
              <w:rFonts w:ascii="Cambria Math" w:hAnsi="Cambria Math" w:cs="Arial"/>
              <w:color w:val="auto"/>
              <w:lang w:val="es-ES"/>
            </w:rPr>
            <m:t>BSIZ</m:t>
          </m:r>
          <m:sSub>
            <m:sSubPr>
              <m:ctrlPr>
                <w:rPr>
                  <w:rFonts w:ascii="Cambria Math" w:hAnsi="Cambria Math" w:cs="Arial"/>
                  <w:i/>
                  <w:color w:val="auto"/>
                  <w:lang w:val="es-ES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  <w:lang w:val="es-ES"/>
                </w:rPr>
                <m:t>E</m:t>
              </m:r>
            </m:e>
            <m:sub/>
          </m:sSub>
          <m:r>
            <w:rPr>
              <w:rFonts w:ascii="Cambria Math" w:hAnsi="Cambria Math" w:cs="Arial"/>
              <w:color w:val="auto"/>
              <w:lang w:val="es-ES"/>
            </w:rPr>
            <m:t xml:space="preserve">+ </m:t>
          </m:r>
          <m:sSubSup>
            <m:sSubSupPr>
              <m:ctrlPr>
                <w:rPr>
                  <w:rFonts w:ascii="Cambria Math" w:hAnsi="Cambria Math" w:cs="Arial"/>
                  <w:i/>
                  <w:iCs/>
                  <w:color w:val="auto"/>
                </w:rPr>
              </m:ctrlPr>
            </m:sSubSupPr>
            <m:e>
              <m:r>
                <w:rPr>
                  <w:rFonts w:ascii="Cambria Math" w:hAnsi="Cambria Math" w:cs="Arial"/>
                  <w:color w:val="auto"/>
                </w:rPr>
                <m:t>β</m:t>
              </m:r>
            </m:e>
            <m:sub>
              <m:r>
                <w:rPr>
                  <w:rFonts w:ascii="Cambria Math" w:hAnsi="Cambria Math" w:cs="Arial"/>
                  <w:color w:val="auto"/>
                  <w:lang w:val="es-ES"/>
                </w:rPr>
                <m:t>3</m:t>
              </m:r>
            </m:sub>
            <m:sup/>
          </m:sSubSup>
          <m:r>
            <w:rPr>
              <w:rFonts w:ascii="Cambria Math" w:hAnsi="Cambria Math" w:cs="Arial"/>
              <w:color w:val="auto"/>
            </w:rPr>
            <m:t>W</m:t>
          </m:r>
          <m:r>
            <w:rPr>
              <w:rFonts w:ascii="Cambria Math" w:hAnsi="Cambria Math" w:cs="Arial"/>
              <w:color w:val="auto"/>
              <w:lang w:val="es-ES"/>
            </w:rPr>
            <m:t>h</m:t>
          </m:r>
          <m:r>
            <w:rPr>
              <w:rFonts w:ascii="Cambria Math" w:hAnsi="Cambria Math" w:cs="Arial"/>
              <w:color w:val="auto"/>
            </w:rPr>
            <m:t>it</m:t>
          </m:r>
          <m:sSub>
            <m:sSubPr>
              <m:ctrlPr>
                <w:rPr>
                  <w:rFonts w:ascii="Cambria Math" w:hAnsi="Cambria Math" w:cs="Arial"/>
                  <w:color w:val="auto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</w:rPr>
                <m:t>e</m:t>
              </m:r>
            </m:e>
            <m:sub>
              <m:r>
                <w:rPr>
                  <w:rFonts w:ascii="Cambria Math" w:hAnsi="Cambria Math" w:cs="Arial"/>
                  <w:color w:val="auto"/>
                </w:rPr>
                <m:t>tz</m:t>
              </m:r>
            </m:sub>
          </m:sSub>
          <m:r>
            <w:rPr>
              <w:rFonts w:ascii="Cambria Math" w:hAnsi="Cambria Math" w:cs="Arial"/>
              <w:color w:val="auto"/>
              <w:lang w:val="es-ES"/>
            </w:rPr>
            <m:t>+</m:t>
          </m:r>
          <m:sSubSup>
            <m:sSubSupPr>
              <m:ctrlPr>
                <w:rPr>
                  <w:rFonts w:ascii="Cambria Math" w:hAnsi="Cambria Math" w:cs="Arial"/>
                  <w:i/>
                  <w:iCs/>
                  <w:color w:val="auto"/>
                </w:rPr>
              </m:ctrlPr>
            </m:sSubSupPr>
            <m:e>
              <m:r>
                <w:rPr>
                  <w:rFonts w:ascii="Cambria Math" w:hAnsi="Cambria Math" w:cs="Arial"/>
                  <w:color w:val="auto"/>
                </w:rPr>
                <m:t>β</m:t>
              </m:r>
            </m:e>
            <m:sub>
              <m:r>
                <w:rPr>
                  <w:rFonts w:ascii="Cambria Math" w:hAnsi="Cambria Math" w:cs="Arial"/>
                  <w:color w:val="auto"/>
                  <w:lang w:val="es-ES"/>
                </w:rPr>
                <m:t>4</m:t>
              </m:r>
            </m:sub>
            <m:sup/>
          </m:sSubSup>
          <m:r>
            <w:rPr>
              <w:rFonts w:ascii="Cambria Math" w:hAnsi="Cambria Math" w:cs="Arial"/>
              <w:color w:val="auto"/>
            </w:rPr>
            <m:t>Blac</m:t>
          </m:r>
          <m:sSub>
            <m:sSubPr>
              <m:ctrlPr>
                <w:rPr>
                  <w:rFonts w:ascii="Cambria Math" w:hAnsi="Cambria Math" w:cs="Arial"/>
                  <w:color w:val="auto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</w:rPr>
                <m:t>k</m:t>
              </m:r>
            </m:e>
            <m:sub>
              <m:r>
                <w:rPr>
                  <w:rFonts w:ascii="Cambria Math" w:hAnsi="Cambria Math" w:cs="Arial"/>
                  <w:color w:val="auto"/>
                </w:rPr>
                <m:t>tz</m:t>
              </m:r>
            </m:sub>
          </m:sSub>
          <m:r>
            <w:rPr>
              <w:rFonts w:ascii="Cambria Math" w:hAnsi="Cambria Math" w:cs="Arial"/>
              <w:color w:val="auto"/>
              <w:lang w:val="es-ES"/>
            </w:rPr>
            <m:t>+</m:t>
          </m:r>
          <m:sSubSup>
            <m:sSubSupPr>
              <m:ctrlPr>
                <w:rPr>
                  <w:rFonts w:ascii="Cambria Math" w:hAnsi="Cambria Math" w:cs="Arial"/>
                  <w:i/>
                  <w:iCs/>
                  <w:color w:val="auto"/>
                </w:rPr>
              </m:ctrlPr>
            </m:sSubSupPr>
            <m:e>
              <m:r>
                <w:rPr>
                  <w:rFonts w:ascii="Cambria Math" w:hAnsi="Cambria Math" w:cs="Arial"/>
                  <w:color w:val="auto"/>
                </w:rPr>
                <m:t>β</m:t>
              </m:r>
            </m:e>
            <m:sub>
              <m:r>
                <w:rPr>
                  <w:rFonts w:ascii="Cambria Math" w:hAnsi="Cambria Math" w:cs="Arial"/>
                  <w:color w:val="auto"/>
                  <w:lang w:val="es-ES"/>
                </w:rPr>
                <m:t>5</m:t>
              </m:r>
            </m:sub>
            <m:sup/>
          </m:sSubSup>
          <m:sSub>
            <m:sSubPr>
              <m:ctrlPr>
                <w:rPr>
                  <w:rFonts w:ascii="Cambria Math" w:hAnsi="Cambria Math" w:cs="Arial"/>
                  <w:color w:val="auto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</w:rPr>
                <m:t>Hispanic</m:t>
              </m:r>
            </m:e>
            <m:sub>
              <m:r>
                <w:rPr>
                  <w:rFonts w:ascii="Cambria Math" w:hAnsi="Cambria Math" w:cs="Arial"/>
                  <w:color w:val="auto"/>
                </w:rPr>
                <m:t>tz</m:t>
              </m:r>
            </m:sub>
          </m:sSub>
          <m:r>
            <w:rPr>
              <w:rFonts w:ascii="Cambria Math" w:hAnsi="Cambria Math" w:cs="Arial"/>
              <w:color w:val="auto"/>
              <w:lang w:val="es-ES"/>
            </w:rPr>
            <m:t>+</m:t>
          </m:r>
          <m:sSubSup>
            <m:sSubSupPr>
              <m:ctrlPr>
                <w:rPr>
                  <w:rFonts w:ascii="Cambria Math" w:hAnsi="Cambria Math" w:cs="Arial"/>
                  <w:i/>
                  <w:iCs/>
                  <w:color w:val="auto"/>
                </w:rPr>
              </m:ctrlPr>
            </m:sSubSupPr>
            <m:e>
              <m:r>
                <w:rPr>
                  <w:rFonts w:ascii="Cambria Math" w:hAnsi="Cambria Math" w:cs="Arial"/>
                  <w:color w:val="auto"/>
                </w:rPr>
                <m:t>β</m:t>
              </m:r>
            </m:e>
            <m:sub>
              <m:r>
                <w:rPr>
                  <w:rFonts w:ascii="Cambria Math" w:hAnsi="Cambria Math" w:cs="Arial"/>
                  <w:color w:val="auto"/>
                  <w:lang w:val="es-ES"/>
                </w:rPr>
                <m:t>6</m:t>
              </m:r>
            </m:sub>
            <m:sup/>
          </m:sSubSup>
          <m:sSub>
            <m:sSubPr>
              <m:ctrlPr>
                <w:rPr>
                  <w:rFonts w:ascii="Cambria Math" w:hAnsi="Cambria Math" w:cs="Arial"/>
                  <w:color w:val="auto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</w:rPr>
                <m:t>Asian</m:t>
              </m:r>
            </m:e>
            <m:sub>
              <m:r>
                <w:rPr>
                  <w:rFonts w:ascii="Cambria Math" w:hAnsi="Cambria Math" w:cs="Arial"/>
                  <w:color w:val="auto"/>
                </w:rPr>
                <m:t>tz</m:t>
              </m:r>
            </m:sub>
          </m:sSub>
          <m:r>
            <w:rPr>
              <w:rFonts w:ascii="Cambria Math" w:hAnsi="Cambria Math" w:cs="Arial"/>
              <w:color w:val="auto"/>
              <w:lang w:val="es-ES"/>
            </w:rPr>
            <m:t>+</m:t>
          </m:r>
          <m:sSubSup>
            <m:sSubSupPr>
              <m:ctrlPr>
                <w:rPr>
                  <w:rFonts w:ascii="Cambria Math" w:hAnsi="Cambria Math" w:cs="Arial"/>
                  <w:i/>
                  <w:iCs/>
                  <w:color w:val="auto"/>
                </w:rPr>
              </m:ctrlPr>
            </m:sSubSupPr>
            <m:e>
              <m:r>
                <w:rPr>
                  <w:rFonts w:ascii="Cambria Math" w:hAnsi="Cambria Math" w:cs="Arial"/>
                  <w:color w:val="auto"/>
                </w:rPr>
                <m:t>β</m:t>
              </m:r>
            </m:e>
            <m:sub>
              <m:r>
                <w:rPr>
                  <w:rFonts w:ascii="Cambria Math" w:hAnsi="Cambria Math" w:cs="Arial"/>
                  <w:color w:val="auto"/>
                  <w:lang w:val="es-ES"/>
                </w:rPr>
                <m:t>7</m:t>
              </m:r>
            </m:sub>
            <m:sup/>
          </m:sSubSup>
          <m:sSub>
            <m:sSubPr>
              <m:ctrlPr>
                <w:rPr>
                  <w:rFonts w:ascii="Cambria Math" w:hAnsi="Cambria Math" w:cs="Arial"/>
                  <w:color w:val="auto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</w:rPr>
                <m:t>Native</m:t>
              </m:r>
            </m:e>
            <m:sub>
              <m:r>
                <w:rPr>
                  <w:rFonts w:ascii="Cambria Math" w:hAnsi="Cambria Math" w:cs="Arial"/>
                  <w:color w:val="auto"/>
                </w:rPr>
                <m:t>tz</m:t>
              </m:r>
            </m:sub>
          </m:sSub>
          <m:r>
            <w:rPr>
              <w:rFonts w:ascii="Cambria Math" w:hAnsi="Cambria Math" w:cs="Arial"/>
              <w:color w:val="auto"/>
              <w:lang w:val="es-ES"/>
            </w:rPr>
            <m:t>+</m:t>
          </m:r>
          <m:sSubSup>
            <m:sSubSupPr>
              <m:ctrlPr>
                <w:rPr>
                  <w:rFonts w:ascii="Cambria Math" w:hAnsi="Cambria Math" w:cs="Arial"/>
                  <w:i/>
                  <w:iCs/>
                  <w:color w:val="auto"/>
                </w:rPr>
              </m:ctrlPr>
            </m:sSubSupPr>
            <m:e>
              <m:r>
                <w:rPr>
                  <w:rFonts w:ascii="Cambria Math" w:hAnsi="Cambria Math" w:cs="Arial"/>
                  <w:color w:val="auto"/>
                </w:rPr>
                <m:t>β</m:t>
              </m:r>
            </m:e>
            <m:sub>
              <m:r>
                <w:rPr>
                  <w:rFonts w:ascii="Cambria Math" w:hAnsi="Cambria Math" w:cs="Arial"/>
                  <w:color w:val="auto"/>
                  <w:lang w:val="es-ES"/>
                </w:rPr>
                <m:t>8</m:t>
              </m:r>
            </m:sub>
            <m:sup/>
          </m:sSubSup>
          <m:r>
            <w:rPr>
              <w:rFonts w:ascii="Cambria Math" w:hAnsi="Cambria Math" w:cs="Arial"/>
              <w:color w:val="auto"/>
            </w:rPr>
            <m:t>Femal</m:t>
          </m:r>
          <m:sSub>
            <m:sSubPr>
              <m:ctrlPr>
                <w:rPr>
                  <w:rFonts w:ascii="Cambria Math" w:hAnsi="Cambria Math" w:cs="Arial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</w:rPr>
                <m:t>e</m:t>
              </m:r>
            </m:e>
            <m:sub>
              <m:r>
                <w:rPr>
                  <w:rFonts w:ascii="Cambria Math" w:hAnsi="Cambria Math" w:cs="Arial"/>
                  <w:color w:val="auto"/>
                </w:rPr>
                <m:t>tz</m:t>
              </m:r>
            </m:sub>
          </m:sSub>
          <m:r>
            <w:rPr>
              <w:rFonts w:ascii="Cambria Math" w:hAnsi="Cambria Math" w:cs="Arial"/>
              <w:color w:val="auto"/>
              <w:lang w:val="es-ES"/>
            </w:rPr>
            <m:t>+</m:t>
          </m:r>
          <m:sSubSup>
            <m:sSubSupPr>
              <m:ctrlPr>
                <w:rPr>
                  <w:rFonts w:ascii="Cambria Math" w:hAnsi="Cambria Math" w:cs="Arial"/>
                  <w:i/>
                  <w:iCs/>
                  <w:color w:val="auto"/>
                </w:rPr>
              </m:ctrlPr>
            </m:sSubSupPr>
            <m:e>
              <m:r>
                <w:rPr>
                  <w:rFonts w:ascii="Cambria Math" w:hAnsi="Cambria Math" w:cs="Arial"/>
                  <w:color w:val="auto"/>
                </w:rPr>
                <m:t>β</m:t>
              </m:r>
            </m:e>
            <m:sub>
              <m:r>
                <w:rPr>
                  <w:rFonts w:ascii="Cambria Math" w:hAnsi="Cambria Math" w:cs="Arial"/>
                  <w:color w:val="auto"/>
                  <w:lang w:val="es-ES"/>
                </w:rPr>
                <m:t>9</m:t>
              </m:r>
            </m:sub>
            <m:sup/>
          </m:sSubSup>
          <m:r>
            <w:rPr>
              <w:rFonts w:ascii="Cambria Math" w:hAnsi="Cambria Math" w:cs="Arial"/>
              <w:color w:val="auto"/>
            </w:rPr>
            <m:t>MH</m:t>
          </m:r>
          <m:sSub>
            <m:sSubPr>
              <m:ctrlPr>
                <w:rPr>
                  <w:rFonts w:ascii="Cambria Math" w:hAnsi="Cambria Math" w:cs="Arial"/>
                  <w:i/>
                  <w:iCs/>
                  <w:color w:val="auto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auto"/>
                </w:rPr>
                <m:t>tz</m:t>
              </m:r>
            </m:sub>
          </m:sSub>
          <m:r>
            <w:rPr>
              <w:rFonts w:ascii="Cambria Math" w:hAnsi="Cambria Math" w:cs="Arial"/>
              <w:color w:val="auto"/>
              <w:lang w:val="es-ES"/>
            </w:rPr>
            <m:t>+</m:t>
          </m:r>
          <m:sSubSup>
            <m:sSubSupPr>
              <m:ctrlPr>
                <w:rPr>
                  <w:rFonts w:ascii="Cambria Math" w:hAnsi="Cambria Math" w:cs="Arial"/>
                  <w:i/>
                  <w:iCs/>
                  <w:color w:val="auto"/>
                </w:rPr>
              </m:ctrlPr>
            </m:sSubSupPr>
            <m:e>
              <m:r>
                <w:rPr>
                  <w:rFonts w:ascii="Cambria Math" w:hAnsi="Cambria Math" w:cs="Arial"/>
                  <w:color w:val="auto"/>
                </w:rPr>
                <m:t>β</m:t>
              </m:r>
            </m:e>
            <m:sub>
              <m:r>
                <w:rPr>
                  <w:rFonts w:ascii="Cambria Math" w:hAnsi="Cambria Math" w:cs="Arial"/>
                  <w:color w:val="auto"/>
                  <w:lang w:val="es-ES"/>
                </w:rPr>
                <m:t>10</m:t>
              </m:r>
            </m:sub>
            <m:sup/>
          </m:sSubSup>
          <m:sSub>
            <m:sSubPr>
              <m:ctrlPr>
                <w:rPr>
                  <w:rFonts w:ascii="Cambria Math" w:hAnsi="Cambria Math" w:cs="Arial"/>
                  <w:i/>
                  <w:iCs/>
                  <w:color w:val="auto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</w:rPr>
                <m:t>SMK</m:t>
              </m:r>
            </m:e>
            <m:sub>
              <m:r>
                <w:rPr>
                  <w:rFonts w:ascii="Cambria Math" w:hAnsi="Cambria Math" w:cs="Arial"/>
                  <w:color w:val="auto"/>
                </w:rPr>
                <m:t>tz</m:t>
              </m:r>
            </m:sub>
          </m:sSub>
          <m:r>
            <w:rPr>
              <w:rFonts w:ascii="Cambria Math" w:hAnsi="Cambria Math" w:cs="Arial"/>
              <w:color w:val="auto"/>
              <w:lang w:val="es-ES"/>
            </w:rPr>
            <m:t>+ </m:t>
          </m:r>
          <m:sSubSup>
            <m:sSubSupPr>
              <m:ctrlPr>
                <w:rPr>
                  <w:rFonts w:ascii="Cambria Math" w:hAnsi="Cambria Math" w:cs="Arial"/>
                  <w:i/>
                  <w:iCs/>
                  <w:color w:val="auto"/>
                </w:rPr>
              </m:ctrlPr>
            </m:sSubSupPr>
            <m:e>
              <m:r>
                <w:rPr>
                  <w:rFonts w:ascii="Cambria Math" w:hAnsi="Cambria Math" w:cs="Arial"/>
                  <w:color w:val="auto"/>
                </w:rPr>
                <m:t>β</m:t>
              </m:r>
            </m:e>
            <m:sub>
              <m:r>
                <w:rPr>
                  <w:rFonts w:ascii="Cambria Math" w:hAnsi="Cambria Math" w:cs="Arial"/>
                  <w:color w:val="auto"/>
                  <w:lang w:val="es-ES"/>
                </w:rPr>
                <m:t>11</m:t>
              </m:r>
            </m:sub>
            <m:sup/>
          </m:sSubSup>
          <m:r>
            <w:rPr>
              <w:rFonts w:ascii="Cambria Math" w:hAnsi="Cambria Math" w:cs="Arial"/>
              <w:color w:val="auto"/>
            </w:rPr>
            <m:t>Age</m:t>
          </m:r>
          <m:sSub>
            <m:sSubPr>
              <m:ctrlPr>
                <w:rPr>
                  <w:rFonts w:ascii="Cambria Math" w:hAnsi="Cambria Math" w:cs="Arial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  <w:lang w:val="es-ES"/>
                </w:rPr>
                <m:t>85</m:t>
              </m:r>
            </m:e>
            <m:sub>
              <m:r>
                <w:rPr>
                  <w:rFonts w:ascii="Cambria Math" w:hAnsi="Cambria Math" w:cs="Arial"/>
                  <w:color w:val="auto"/>
                </w:rPr>
                <m:t>tz</m:t>
              </m:r>
            </m:sub>
          </m:sSub>
          <m:r>
            <w:rPr>
              <w:rFonts w:ascii="Cambria Math" w:hAnsi="Cambria Math" w:cs="Arial"/>
              <w:color w:val="auto"/>
              <w:lang w:val="es-ES"/>
            </w:rPr>
            <m:t xml:space="preserve"> + </m:t>
          </m:r>
          <m:sSubSup>
            <m:sSubSupPr>
              <m:ctrlPr>
                <w:rPr>
                  <w:rFonts w:ascii="Cambria Math" w:hAnsi="Cambria Math" w:cs="Arial"/>
                  <w:i/>
                  <w:iCs/>
                  <w:color w:val="auto"/>
                </w:rPr>
              </m:ctrlPr>
            </m:sSubSupPr>
            <m:e>
              <m:r>
                <w:rPr>
                  <w:rFonts w:ascii="Cambria Math" w:hAnsi="Cambria Math" w:cs="Arial"/>
                  <w:color w:val="auto"/>
                </w:rPr>
                <m:t>β</m:t>
              </m:r>
            </m:e>
            <m:sub>
              <m:r>
                <w:rPr>
                  <w:rFonts w:ascii="Cambria Math" w:hAnsi="Cambria Math" w:cs="Arial"/>
                  <w:color w:val="auto"/>
                  <w:lang w:val="es-ES"/>
                </w:rPr>
                <m:t>12</m:t>
              </m:r>
            </m:sub>
            <m:sup/>
          </m:sSubSup>
          <m:r>
            <w:rPr>
              <w:rFonts w:ascii="Cambria Math" w:hAnsi="Cambria Math" w:cs="Arial"/>
              <w:color w:val="auto"/>
            </w:rPr>
            <m:t>year</m:t>
          </m:r>
          <m:r>
            <m:rPr>
              <m:nor/>
            </m:rPr>
            <w:rPr>
              <w:rFonts w:ascii="Arial" w:hAnsi="Arial" w:cs="Arial"/>
              <w:i/>
              <w:color w:val="auto"/>
              <w:lang w:val="es-ES"/>
            </w:rPr>
            <m:t> </m:t>
          </m:r>
        </m:oMath>
      </m:oMathPara>
    </w:p>
    <w:p w14:paraId="0CA6C8B9" w14:textId="54BCA7FB" w:rsidR="00307E37" w:rsidRPr="002A0CCC" w:rsidRDefault="00307E37" w:rsidP="00307E37">
      <w:pPr>
        <w:pStyle w:val="BodyB"/>
        <w:spacing w:line="480" w:lineRule="auto"/>
        <w:jc w:val="both"/>
        <w:rPr>
          <w:rFonts w:ascii="Arial" w:eastAsia="Arial" w:hAnsi="Arial" w:cs="Arial"/>
          <w:color w:val="auto"/>
        </w:rPr>
      </w:pPr>
      <w:r w:rsidRPr="002A0CCC">
        <w:rPr>
          <w:rFonts w:ascii="Arial" w:hAnsi="Arial" w:cs="Arial"/>
          <w:color w:val="auto"/>
        </w:rPr>
        <w:t xml:space="preserve">Where, </w:t>
      </w:r>
      <m:oMath>
        <m:sSubSup>
          <m:sSubSupPr>
            <m:ctrlPr>
              <w:rPr>
                <w:rFonts w:ascii="Cambria Math" w:hAnsi="Cambria Math" w:cs="Arial"/>
                <w:color w:val="auto"/>
              </w:rPr>
            </m:ctrlPr>
          </m:sSubSupPr>
          <m:e>
            <m:r>
              <w:rPr>
                <w:rFonts w:ascii="Cambria Math" w:hAnsi="Cambria Math" w:cs="Arial"/>
                <w:color w:val="auto"/>
              </w:rPr>
              <m:t>Y</m:t>
            </m:r>
          </m:e>
          <m:sub>
            <m:r>
              <w:rPr>
                <w:rFonts w:ascii="Cambria Math" w:hAnsi="Cambria Math" w:cs="Arial"/>
                <w:color w:val="auto"/>
              </w:rPr>
              <m:t>tz</m:t>
            </m:r>
          </m:sub>
          <m:sup/>
        </m:sSubSup>
      </m:oMath>
      <w:r w:rsidRPr="002A0CCC">
        <w:rPr>
          <w:rFonts w:ascii="Arial" w:hAnsi="Arial" w:cs="Arial"/>
          <w:color w:val="auto"/>
        </w:rPr>
        <w:t xml:space="preserve"> is the number of hospital admissions for </w:t>
      </w:r>
      <w:r w:rsidR="006B41C7" w:rsidRPr="002A0CCC">
        <w:rPr>
          <w:rFonts w:ascii="Arial" w:hAnsi="Arial" w:cs="Arial"/>
          <w:color w:val="auto"/>
        </w:rPr>
        <w:t>acute respiratory distress syndrome (</w:t>
      </w:r>
      <w:r w:rsidRPr="002A0CCC">
        <w:rPr>
          <w:rFonts w:ascii="Arial" w:hAnsi="Arial" w:cs="Arial"/>
          <w:color w:val="auto"/>
        </w:rPr>
        <w:t>ARDS</w:t>
      </w:r>
      <w:r w:rsidR="006B41C7" w:rsidRPr="002A0CCC">
        <w:rPr>
          <w:rFonts w:ascii="Arial" w:hAnsi="Arial" w:cs="Arial"/>
          <w:color w:val="auto"/>
        </w:rPr>
        <w:t>)</w:t>
      </w:r>
      <w:r w:rsidRPr="002A0CCC">
        <w:rPr>
          <w:rFonts w:ascii="Arial" w:hAnsi="Arial" w:cs="Arial"/>
          <w:color w:val="auto"/>
        </w:rPr>
        <w:t xml:space="preserve"> in year t at </w:t>
      </w:r>
      <w:r w:rsidR="00480152" w:rsidRPr="002A0CCC">
        <w:rPr>
          <w:rFonts w:ascii="Arial" w:hAnsi="Arial" w:cs="Arial"/>
          <w:color w:val="auto"/>
        </w:rPr>
        <w:t>ZIP</w:t>
      </w:r>
      <w:r w:rsidRPr="002A0CCC">
        <w:rPr>
          <w:rFonts w:ascii="Arial" w:hAnsi="Arial" w:cs="Arial"/>
          <w:color w:val="auto"/>
        </w:rPr>
        <w:t xml:space="preserve"> code z; </w:t>
      </w:r>
      <m:oMath>
        <m:sSub>
          <m:sSubPr>
            <m:ctrlPr>
              <w:rPr>
                <w:rFonts w:ascii="Cambria Math" w:hAnsi="Cambria Math" w:cs="Arial"/>
                <w:color w:val="auto"/>
              </w:rPr>
            </m:ctrlPr>
          </m:sSubPr>
          <m:e>
            <m:r>
              <w:rPr>
                <w:rFonts w:ascii="Cambria Math" w:hAnsi="Cambria Math" w:cs="Arial"/>
                <w:color w:val="auto"/>
              </w:rPr>
              <m:t>ME</m:t>
            </m:r>
          </m:e>
          <m:sub>
            <m:r>
              <w:rPr>
                <w:rFonts w:ascii="Cambria Math" w:hAnsi="Cambria Math" w:cs="Arial"/>
                <w:color w:val="auto"/>
              </w:rPr>
              <m:t>tz</m:t>
            </m:r>
          </m:sub>
        </m:sSub>
      </m:oMath>
      <w:r w:rsidRPr="002A0CCC">
        <w:rPr>
          <w:rFonts w:ascii="Arial" w:hAnsi="Arial" w:cs="Arial"/>
          <w:color w:val="auto"/>
        </w:rPr>
        <w:t xml:space="preserve"> is the number of Medicare enrollees in year t at </w:t>
      </w:r>
      <w:r w:rsidR="00480152" w:rsidRPr="002A0CCC">
        <w:rPr>
          <w:rFonts w:ascii="Arial" w:hAnsi="Arial" w:cs="Arial"/>
          <w:color w:val="auto"/>
        </w:rPr>
        <w:t>ZIP</w:t>
      </w:r>
      <w:r w:rsidRPr="002A0CCC">
        <w:rPr>
          <w:rFonts w:ascii="Arial" w:hAnsi="Arial" w:cs="Arial"/>
          <w:color w:val="auto"/>
        </w:rPr>
        <w:t xml:space="preserve"> code z and log(</w:t>
      </w:r>
      <m:oMath>
        <m:sSub>
          <m:sSubPr>
            <m:ctrlPr>
              <w:rPr>
                <w:rFonts w:ascii="Cambria Math" w:hAnsi="Cambria Math" w:cs="Arial"/>
                <w:color w:val="auto"/>
              </w:rPr>
            </m:ctrlPr>
          </m:sSubPr>
          <m:e>
            <m:r>
              <w:rPr>
                <w:rFonts w:ascii="Cambria Math" w:hAnsi="Cambria Math" w:cs="Arial"/>
                <w:color w:val="auto"/>
              </w:rPr>
              <m:t>ME</m:t>
            </m:r>
          </m:e>
          <m:sub>
            <m:r>
              <w:rPr>
                <w:rFonts w:ascii="Cambria Math" w:hAnsi="Cambria Math" w:cs="Arial"/>
                <w:color w:val="auto"/>
              </w:rPr>
              <m:t>tz</m:t>
            </m:r>
          </m:sub>
        </m:sSub>
      </m:oMath>
      <w:r w:rsidRPr="002A0CCC">
        <w:rPr>
          <w:rFonts w:ascii="Arial" w:hAnsi="Arial" w:cs="Arial"/>
          <w:color w:val="auto"/>
        </w:rPr>
        <w:t xml:space="preserve">) is the year and </w:t>
      </w:r>
      <w:r w:rsidR="00480152" w:rsidRPr="002A0CCC">
        <w:rPr>
          <w:rFonts w:ascii="Arial" w:hAnsi="Arial" w:cs="Arial"/>
          <w:color w:val="auto"/>
          <w:kern w:val="2"/>
        </w:rPr>
        <w:t>ZIP</w:t>
      </w:r>
      <w:r w:rsidRPr="002A0CCC">
        <w:rPr>
          <w:rFonts w:ascii="Arial" w:hAnsi="Arial" w:cs="Arial"/>
          <w:color w:val="auto"/>
          <w:kern w:val="2"/>
        </w:rPr>
        <w:t xml:space="preserve"> code specific offset; </w:t>
      </w:r>
      <m:oMath>
        <m:sSub>
          <m:sSubPr>
            <m:ctrlPr>
              <w:rPr>
                <w:rFonts w:ascii="Cambria Math" w:hAnsi="Cambria Math" w:cs="Arial"/>
                <w:color w:val="auto"/>
              </w:rPr>
            </m:ctrlPr>
          </m:sSubPr>
          <m:e>
            <m:r>
              <w:rPr>
                <w:rFonts w:ascii="Cambria Math" w:hAnsi="Cambria Math" w:cs="Arial"/>
                <w:color w:val="auto"/>
              </w:rPr>
              <m:t>IND</m:t>
            </m:r>
          </m:e>
          <m:sub>
            <m:r>
              <w:rPr>
                <w:rFonts w:ascii="Cambria Math" w:hAnsi="Cambria Math" w:cs="Arial"/>
                <w:color w:val="auto"/>
              </w:rPr>
              <m:t>tz</m:t>
            </m:r>
          </m:sub>
        </m:sSub>
      </m:oMath>
      <w:r w:rsidRPr="002A0CCC">
        <w:rPr>
          <w:rFonts w:ascii="Arial" w:hAnsi="Arial" w:cs="Arial"/>
          <w:color w:val="auto"/>
        </w:rPr>
        <w:t xml:space="preserve"> is the number of construction (or manufacturing) industries or </w:t>
      </w:r>
      <w:r w:rsidR="00480152" w:rsidRPr="002A0CCC">
        <w:rPr>
          <w:rFonts w:ascii="Arial" w:hAnsi="Arial" w:cs="Arial"/>
          <w:color w:val="auto"/>
        </w:rPr>
        <w:t>ZIP</w:t>
      </w:r>
      <w:r w:rsidRPr="002A0CCC">
        <w:rPr>
          <w:rFonts w:ascii="Arial" w:hAnsi="Arial" w:cs="Arial"/>
          <w:color w:val="auto"/>
        </w:rPr>
        <w:t xml:space="preserve"> code categories (low, mid, high-number of construction or manufacturing industries by business size s in year t at </w:t>
      </w:r>
      <w:r w:rsidR="00480152" w:rsidRPr="002A0CCC">
        <w:rPr>
          <w:rFonts w:ascii="Arial" w:hAnsi="Arial" w:cs="Arial"/>
          <w:color w:val="auto"/>
        </w:rPr>
        <w:t>ZIP</w:t>
      </w:r>
      <w:r w:rsidRPr="002A0CCC">
        <w:rPr>
          <w:rFonts w:ascii="Arial" w:hAnsi="Arial" w:cs="Arial"/>
          <w:color w:val="auto"/>
        </w:rPr>
        <w:t xml:space="preserve"> code z; </w:t>
      </w:r>
      <m:oMath>
        <m:r>
          <w:rPr>
            <w:rFonts w:ascii="Cambria Math" w:hAnsi="Cambria Math" w:cs="Arial"/>
            <w:color w:val="auto"/>
            <w:lang w:val="es-ES"/>
          </w:rPr>
          <m:t>BSIZ</m:t>
        </m:r>
        <m:sSub>
          <m:sSubPr>
            <m:ctrlPr>
              <w:rPr>
                <w:rFonts w:ascii="Cambria Math" w:hAnsi="Cambria Math" w:cs="Arial"/>
                <w:i/>
                <w:color w:val="auto"/>
                <w:lang w:val="es-ES"/>
              </w:rPr>
            </m:ctrlPr>
          </m:sSubPr>
          <m:e>
            <m:r>
              <w:rPr>
                <w:rFonts w:ascii="Cambria Math" w:hAnsi="Cambria Math" w:cs="Arial"/>
                <w:color w:val="auto"/>
                <w:lang w:val="es-ES"/>
              </w:rPr>
              <m:t>E</m:t>
            </m:r>
          </m:e>
          <m:sub>
            <m:r>
              <w:rPr>
                <w:rFonts w:ascii="Cambria Math" w:hAnsi="Cambria Math" w:cs="Arial"/>
                <w:color w:val="auto"/>
                <w:lang w:val="es-ES"/>
              </w:rPr>
              <m:t>tz</m:t>
            </m:r>
          </m:sub>
        </m:sSub>
      </m:oMath>
      <w:r w:rsidRPr="002A0CCC">
        <w:rPr>
          <w:rFonts w:ascii="Arial" w:hAnsi="Arial" w:cs="Arial"/>
          <w:color w:val="auto"/>
          <w:lang w:val="es-ES"/>
        </w:rPr>
        <w:t xml:space="preserve"> is the </w:t>
      </w:r>
      <w:proofErr w:type="spellStart"/>
      <w:r w:rsidRPr="002A0CCC">
        <w:rPr>
          <w:rFonts w:ascii="Arial" w:hAnsi="Arial" w:cs="Arial"/>
          <w:color w:val="auto"/>
          <w:lang w:val="es-ES"/>
        </w:rPr>
        <w:t>business</w:t>
      </w:r>
      <w:proofErr w:type="spellEnd"/>
      <w:r w:rsidRPr="002A0CCC">
        <w:rPr>
          <w:rFonts w:ascii="Arial" w:hAnsi="Arial" w:cs="Arial"/>
          <w:color w:val="auto"/>
          <w:lang w:val="es-ES"/>
        </w:rPr>
        <w:t xml:space="preserve"> </w:t>
      </w:r>
      <w:proofErr w:type="spellStart"/>
      <w:r w:rsidRPr="002A0CCC">
        <w:rPr>
          <w:rFonts w:ascii="Arial" w:hAnsi="Arial" w:cs="Arial"/>
          <w:color w:val="auto"/>
          <w:lang w:val="es-ES"/>
        </w:rPr>
        <w:t>size</w:t>
      </w:r>
      <w:proofErr w:type="spellEnd"/>
      <w:r w:rsidRPr="002A0CCC">
        <w:rPr>
          <w:rFonts w:ascii="Arial" w:hAnsi="Arial" w:cs="Arial"/>
          <w:color w:val="auto"/>
          <w:lang w:val="es-ES"/>
        </w:rPr>
        <w:t xml:space="preserve"> in </w:t>
      </w:r>
      <w:proofErr w:type="spellStart"/>
      <w:r w:rsidRPr="002A0CCC">
        <w:rPr>
          <w:rFonts w:ascii="Arial" w:hAnsi="Arial" w:cs="Arial"/>
          <w:color w:val="auto"/>
          <w:lang w:val="es-ES"/>
        </w:rPr>
        <w:t>year</w:t>
      </w:r>
      <w:proofErr w:type="spellEnd"/>
      <w:r w:rsidRPr="002A0CCC">
        <w:rPr>
          <w:rFonts w:ascii="Arial" w:hAnsi="Arial" w:cs="Arial"/>
          <w:color w:val="auto"/>
          <w:lang w:val="es-ES"/>
        </w:rPr>
        <w:t xml:space="preserve"> t at </w:t>
      </w:r>
      <w:r w:rsidR="00480152" w:rsidRPr="002A0CCC">
        <w:rPr>
          <w:rFonts w:ascii="Arial" w:hAnsi="Arial" w:cs="Arial"/>
          <w:color w:val="auto"/>
          <w:lang w:val="es-ES"/>
        </w:rPr>
        <w:t>ZIP</w:t>
      </w:r>
      <w:r w:rsidRPr="002A0CCC">
        <w:rPr>
          <w:rFonts w:ascii="Arial" w:hAnsi="Arial" w:cs="Arial"/>
          <w:color w:val="auto"/>
          <w:lang w:val="es-ES"/>
        </w:rPr>
        <w:t xml:space="preserve"> </w:t>
      </w:r>
      <w:proofErr w:type="spellStart"/>
      <w:r w:rsidRPr="002A0CCC">
        <w:rPr>
          <w:rFonts w:ascii="Arial" w:hAnsi="Arial" w:cs="Arial"/>
          <w:color w:val="auto"/>
          <w:lang w:val="es-ES"/>
        </w:rPr>
        <w:t>code</w:t>
      </w:r>
      <w:proofErr w:type="spellEnd"/>
      <w:r w:rsidRPr="002A0CCC">
        <w:rPr>
          <w:rFonts w:ascii="Arial" w:hAnsi="Arial" w:cs="Arial"/>
          <w:color w:val="auto"/>
          <w:lang w:val="es-ES"/>
        </w:rPr>
        <w:t xml:space="preserve"> z</w:t>
      </w:r>
      <w:r w:rsidRPr="002A0CCC">
        <w:rPr>
          <w:rFonts w:ascii="Arial" w:hAnsi="Arial" w:cs="Arial"/>
          <w:color w:val="auto"/>
        </w:rPr>
        <w:t xml:space="preserve">; </w:t>
      </w:r>
      <m:oMath>
        <m:r>
          <w:rPr>
            <w:rFonts w:ascii="Cambria Math" w:hAnsi="Cambria Math" w:cs="Arial"/>
            <w:color w:val="auto"/>
          </w:rPr>
          <m:t>Whit</m:t>
        </m:r>
        <m:sSub>
          <m:sSubPr>
            <m:ctrlPr>
              <w:rPr>
                <w:rFonts w:ascii="Cambria Math" w:hAnsi="Cambria Math" w:cs="Arial"/>
                <w:color w:val="auto"/>
              </w:rPr>
            </m:ctrlPr>
          </m:sSubPr>
          <m:e>
            <m:r>
              <w:rPr>
                <w:rFonts w:ascii="Cambria Math" w:hAnsi="Cambria Math" w:cs="Arial"/>
                <w:color w:val="auto"/>
              </w:rPr>
              <m:t>e</m:t>
            </m:r>
          </m:e>
          <m:sub>
            <m:r>
              <w:rPr>
                <w:rFonts w:ascii="Cambria Math" w:hAnsi="Cambria Math" w:cs="Arial"/>
                <w:color w:val="auto"/>
              </w:rPr>
              <m:t>tz</m:t>
            </m:r>
          </m:sub>
        </m:sSub>
      </m:oMath>
      <w:r w:rsidRPr="002A0CCC">
        <w:rPr>
          <w:rFonts w:ascii="Arial" w:hAnsi="Arial" w:cs="Arial"/>
          <w:color w:val="auto"/>
        </w:rPr>
        <w:t xml:space="preserve"> , </w:t>
      </w:r>
      <m:oMath>
        <m:r>
          <w:rPr>
            <w:rFonts w:ascii="Cambria Math" w:hAnsi="Cambria Math" w:cs="Arial"/>
            <w:color w:val="auto"/>
          </w:rPr>
          <m:t>Blac</m:t>
        </m:r>
        <m:sSub>
          <m:sSubPr>
            <m:ctrlPr>
              <w:rPr>
                <w:rFonts w:ascii="Cambria Math" w:hAnsi="Cambria Math" w:cs="Arial"/>
                <w:color w:val="auto"/>
              </w:rPr>
            </m:ctrlPr>
          </m:sSubPr>
          <m:e>
            <m:r>
              <w:rPr>
                <w:rFonts w:ascii="Cambria Math" w:hAnsi="Cambria Math" w:cs="Arial"/>
                <w:color w:val="auto"/>
              </w:rPr>
              <m:t>k</m:t>
            </m:r>
          </m:e>
          <m:sub>
            <m:r>
              <w:rPr>
                <w:rFonts w:ascii="Cambria Math" w:hAnsi="Cambria Math" w:cs="Arial"/>
                <w:color w:val="auto"/>
              </w:rPr>
              <m:t>tz</m:t>
            </m:r>
          </m:sub>
        </m:sSub>
      </m:oMath>
      <w:r w:rsidRPr="002A0CCC">
        <w:rPr>
          <w:rFonts w:ascii="Arial" w:hAnsi="Arial" w:cs="Arial"/>
          <w:color w:val="auto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color w:val="auto"/>
              </w:rPr>
            </m:ctrlPr>
          </m:sSubPr>
          <m:e>
            <m:r>
              <w:rPr>
                <w:rFonts w:ascii="Cambria Math" w:hAnsi="Cambria Math" w:cs="Arial"/>
                <w:color w:val="auto"/>
              </w:rPr>
              <m:t>Hispanic</m:t>
            </m:r>
          </m:e>
          <m:sub>
            <m:r>
              <w:rPr>
                <w:rFonts w:ascii="Cambria Math" w:hAnsi="Cambria Math" w:cs="Arial"/>
                <w:color w:val="auto"/>
              </w:rPr>
              <m:t>tz</m:t>
            </m:r>
          </m:sub>
        </m:sSub>
      </m:oMath>
      <w:r w:rsidRPr="002A0CCC">
        <w:rPr>
          <w:rFonts w:ascii="Arial" w:hAnsi="Arial" w:cs="Arial"/>
          <w:color w:val="auto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color w:val="auto"/>
              </w:rPr>
            </m:ctrlPr>
          </m:sSubPr>
          <m:e>
            <m:r>
              <w:rPr>
                <w:rFonts w:ascii="Cambria Math" w:hAnsi="Cambria Math" w:cs="Arial"/>
                <w:color w:val="auto"/>
              </w:rPr>
              <m:t>Asian</m:t>
            </m:r>
          </m:e>
          <m:sub>
            <m:r>
              <w:rPr>
                <w:rFonts w:ascii="Cambria Math" w:hAnsi="Cambria Math" w:cs="Arial"/>
                <w:color w:val="auto"/>
              </w:rPr>
              <m:t>tz</m:t>
            </m:r>
          </m:sub>
        </m:sSub>
      </m:oMath>
      <w:r w:rsidRPr="002A0CCC">
        <w:rPr>
          <w:rFonts w:ascii="Arial" w:hAnsi="Arial" w:cs="Arial"/>
          <w:color w:val="auto"/>
        </w:rPr>
        <w:t xml:space="preserve">, and </w:t>
      </w:r>
      <m:oMath>
        <m:sSub>
          <m:sSubPr>
            <m:ctrlPr>
              <w:rPr>
                <w:rFonts w:ascii="Cambria Math" w:hAnsi="Cambria Math" w:cs="Arial"/>
                <w:color w:val="auto"/>
              </w:rPr>
            </m:ctrlPr>
          </m:sSubPr>
          <m:e>
            <m:r>
              <w:rPr>
                <w:rFonts w:ascii="Cambria Math" w:hAnsi="Cambria Math" w:cs="Arial"/>
                <w:color w:val="auto"/>
              </w:rPr>
              <m:t>Native</m:t>
            </m:r>
          </m:e>
          <m:sub>
            <m:r>
              <w:rPr>
                <w:rFonts w:ascii="Cambria Math" w:hAnsi="Cambria Math" w:cs="Arial"/>
                <w:color w:val="auto"/>
              </w:rPr>
              <m:t>tz</m:t>
            </m:r>
          </m:sub>
        </m:sSub>
        <m:r>
          <w:rPr>
            <w:rFonts w:ascii="Cambria Math" w:hAnsi="Cambria Math" w:cs="Arial"/>
            <w:color w:val="auto"/>
          </w:rPr>
          <m:t xml:space="preserve"> </m:t>
        </m:r>
      </m:oMath>
      <w:r w:rsidRPr="002A0CCC">
        <w:rPr>
          <w:rFonts w:ascii="Arial" w:hAnsi="Arial" w:cs="Arial"/>
          <w:color w:val="auto"/>
        </w:rPr>
        <w:t xml:space="preserve">are the proportions of </w:t>
      </w:r>
      <w:r w:rsidR="00480152" w:rsidRPr="002A0CCC">
        <w:rPr>
          <w:rFonts w:ascii="Arial" w:hAnsi="Arial" w:cs="Arial"/>
          <w:color w:val="auto"/>
        </w:rPr>
        <w:t>white</w:t>
      </w:r>
      <w:r w:rsidRPr="002A0CCC">
        <w:rPr>
          <w:rFonts w:ascii="Arial" w:hAnsi="Arial" w:cs="Arial"/>
          <w:color w:val="auto"/>
        </w:rPr>
        <w:t xml:space="preserve">, </w:t>
      </w:r>
      <w:r w:rsidR="00480152" w:rsidRPr="002A0CCC">
        <w:rPr>
          <w:rFonts w:ascii="Arial" w:hAnsi="Arial" w:cs="Arial"/>
          <w:color w:val="auto"/>
        </w:rPr>
        <w:t>black</w:t>
      </w:r>
      <w:r w:rsidRPr="002A0CCC">
        <w:rPr>
          <w:rFonts w:ascii="Arial" w:hAnsi="Arial" w:cs="Arial"/>
          <w:color w:val="auto"/>
        </w:rPr>
        <w:t xml:space="preserve">, Hispanic, Asian, and Native American populations, respectively, in year t at </w:t>
      </w:r>
      <w:r w:rsidR="00480152" w:rsidRPr="002A0CCC">
        <w:rPr>
          <w:rFonts w:ascii="Arial" w:hAnsi="Arial" w:cs="Arial"/>
          <w:color w:val="auto"/>
        </w:rPr>
        <w:t>ZIP</w:t>
      </w:r>
      <w:r w:rsidRPr="002A0CCC">
        <w:rPr>
          <w:rFonts w:ascii="Arial" w:hAnsi="Arial" w:cs="Arial"/>
          <w:color w:val="auto"/>
        </w:rPr>
        <w:t xml:space="preserve"> code z; </w:t>
      </w:r>
      <m:oMath>
        <m:r>
          <w:rPr>
            <w:rFonts w:ascii="Cambria Math" w:hAnsi="Cambria Math" w:cs="Arial"/>
            <w:color w:val="auto"/>
          </w:rPr>
          <m:t>Femal</m:t>
        </m:r>
        <m:sSub>
          <m:sSubPr>
            <m:ctrlPr>
              <w:rPr>
                <w:rFonts w:ascii="Cambria Math" w:hAnsi="Cambria Math" w:cs="Arial"/>
                <w:i/>
                <w:color w:val="auto"/>
              </w:rPr>
            </m:ctrlPr>
          </m:sSubPr>
          <m:e>
            <m:r>
              <w:rPr>
                <w:rFonts w:ascii="Cambria Math" w:hAnsi="Cambria Math" w:cs="Arial"/>
                <w:color w:val="auto"/>
              </w:rPr>
              <m:t>e</m:t>
            </m:r>
          </m:e>
          <m:sub>
            <m:r>
              <w:rPr>
                <w:rFonts w:ascii="Cambria Math" w:hAnsi="Cambria Math" w:cs="Arial"/>
                <w:color w:val="auto"/>
              </w:rPr>
              <m:t>tz</m:t>
            </m:r>
          </m:sub>
        </m:sSub>
      </m:oMath>
      <w:r w:rsidRPr="002A0CCC">
        <w:rPr>
          <w:rFonts w:ascii="Arial" w:hAnsi="Arial" w:cs="Arial"/>
          <w:color w:val="auto"/>
        </w:rPr>
        <w:t xml:space="preserve"> is the proportion of females in year t at </w:t>
      </w:r>
      <w:r w:rsidR="00480152" w:rsidRPr="002A0CCC">
        <w:rPr>
          <w:rFonts w:ascii="Arial" w:hAnsi="Arial" w:cs="Arial"/>
          <w:color w:val="auto"/>
        </w:rPr>
        <w:t>ZIP</w:t>
      </w:r>
      <w:r w:rsidRPr="002A0CCC">
        <w:rPr>
          <w:rFonts w:ascii="Arial" w:hAnsi="Arial" w:cs="Arial"/>
          <w:color w:val="auto"/>
        </w:rPr>
        <w:t xml:space="preserve"> code z; </w:t>
      </w:r>
      <m:oMath>
        <m:r>
          <w:rPr>
            <w:rFonts w:ascii="Cambria Math" w:hAnsi="Cambria Math" w:cs="Arial"/>
            <w:color w:val="auto"/>
          </w:rPr>
          <m:t>MH</m:t>
        </m:r>
        <m:sSub>
          <m:sSubPr>
            <m:ctrlPr>
              <w:rPr>
                <w:rFonts w:ascii="Cambria Math" w:hAnsi="Cambria Math" w:cs="Arial"/>
                <w:i/>
                <w:color w:val="auto"/>
              </w:rPr>
            </m:ctrlPr>
          </m:sSubPr>
          <m:e>
            <m:r>
              <w:rPr>
                <w:rFonts w:ascii="Cambria Math" w:hAnsi="Cambria Math" w:cs="Arial"/>
                <w:color w:val="auto"/>
              </w:rPr>
              <m:t>I</m:t>
            </m:r>
          </m:e>
          <m:sub>
            <m:r>
              <w:rPr>
                <w:rFonts w:ascii="Cambria Math" w:hAnsi="Cambria Math" w:cs="Arial"/>
                <w:color w:val="auto"/>
              </w:rPr>
              <m:t>tz</m:t>
            </m:r>
          </m:sub>
        </m:sSub>
      </m:oMath>
      <w:r w:rsidRPr="002A0CCC">
        <w:rPr>
          <w:rFonts w:ascii="Arial" w:hAnsi="Arial" w:cs="Arial"/>
          <w:color w:val="auto"/>
        </w:rPr>
        <w:t xml:space="preserve"> is the median household income in year t at </w:t>
      </w:r>
      <w:r w:rsidR="00480152" w:rsidRPr="002A0CCC">
        <w:rPr>
          <w:rFonts w:ascii="Arial" w:hAnsi="Arial" w:cs="Arial"/>
          <w:color w:val="auto"/>
        </w:rPr>
        <w:t>ZIP</w:t>
      </w:r>
      <w:r w:rsidRPr="002A0CCC">
        <w:rPr>
          <w:rFonts w:ascii="Arial" w:hAnsi="Arial" w:cs="Arial"/>
          <w:color w:val="auto"/>
        </w:rPr>
        <w:t xml:space="preserve"> code z; </w:t>
      </w:r>
      <m:oMath>
        <m:sSub>
          <m:sSubPr>
            <m:ctrlPr>
              <w:rPr>
                <w:rFonts w:ascii="Cambria Math" w:hAnsi="Cambria Math" w:cs="Arial"/>
                <w:color w:val="auto"/>
              </w:rPr>
            </m:ctrlPr>
          </m:sSubPr>
          <m:e>
            <m:r>
              <w:rPr>
                <w:rFonts w:ascii="Cambria Math" w:hAnsi="Cambria Math" w:cs="Arial"/>
                <w:color w:val="auto"/>
              </w:rPr>
              <m:t>SMK</m:t>
            </m:r>
          </m:e>
          <m:sub>
            <m:r>
              <w:rPr>
                <w:rFonts w:ascii="Cambria Math" w:hAnsi="Cambria Math" w:cs="Arial"/>
                <w:color w:val="auto"/>
              </w:rPr>
              <m:t>tz</m:t>
            </m:r>
          </m:sub>
        </m:sSub>
      </m:oMath>
      <w:r w:rsidRPr="002A0CCC">
        <w:rPr>
          <w:rFonts w:ascii="Arial" w:hAnsi="Arial" w:cs="Arial"/>
          <w:color w:val="auto"/>
        </w:rPr>
        <w:t xml:space="preserve"> is the proportion of ever smokers in year t at </w:t>
      </w:r>
      <w:r w:rsidR="00480152" w:rsidRPr="002A0CCC">
        <w:rPr>
          <w:rFonts w:ascii="Arial" w:hAnsi="Arial" w:cs="Arial"/>
          <w:color w:val="auto"/>
        </w:rPr>
        <w:t>ZIP</w:t>
      </w:r>
      <w:r w:rsidRPr="002A0CCC">
        <w:rPr>
          <w:rFonts w:ascii="Arial" w:hAnsi="Arial" w:cs="Arial"/>
          <w:color w:val="auto"/>
        </w:rPr>
        <w:t xml:space="preserve"> code z; </w:t>
      </w:r>
      <m:oMath>
        <m:r>
          <w:rPr>
            <w:rFonts w:ascii="Cambria Math" w:hAnsi="Cambria Math" w:cs="Arial"/>
            <w:color w:val="auto"/>
          </w:rPr>
          <m:t>Age</m:t>
        </m:r>
        <m:sSub>
          <m:sSubPr>
            <m:ctrlPr>
              <w:rPr>
                <w:rFonts w:ascii="Cambria Math" w:hAnsi="Cambria Math" w:cs="Arial"/>
                <w:i/>
                <w:color w:val="auto"/>
              </w:rPr>
            </m:ctrlPr>
          </m:sSubPr>
          <m:e>
            <m:r>
              <w:rPr>
                <w:rFonts w:ascii="Cambria Math" w:hAnsi="Cambria Math" w:cs="Arial"/>
                <w:color w:val="auto"/>
              </w:rPr>
              <m:t>85</m:t>
            </m:r>
          </m:e>
          <m:sub>
            <m:r>
              <w:rPr>
                <w:rFonts w:ascii="Cambria Math" w:hAnsi="Cambria Math" w:cs="Arial"/>
                <w:color w:val="auto"/>
              </w:rPr>
              <m:t>tz</m:t>
            </m:r>
          </m:sub>
        </m:sSub>
      </m:oMath>
      <w:r w:rsidRPr="002A0CCC">
        <w:rPr>
          <w:rFonts w:ascii="Arial" w:hAnsi="Arial" w:cs="Arial"/>
          <w:color w:val="auto"/>
        </w:rPr>
        <w:t xml:space="preserve"> is the proportion of the adults aged more than 85 in year t at </w:t>
      </w:r>
      <w:r w:rsidR="00480152" w:rsidRPr="002A0CCC">
        <w:rPr>
          <w:rFonts w:ascii="Arial" w:hAnsi="Arial" w:cs="Arial"/>
          <w:color w:val="auto"/>
        </w:rPr>
        <w:t>ZIP</w:t>
      </w:r>
      <w:r w:rsidRPr="002A0CCC">
        <w:rPr>
          <w:rFonts w:ascii="Arial" w:hAnsi="Arial" w:cs="Arial"/>
          <w:color w:val="auto"/>
        </w:rPr>
        <w:t xml:space="preserve"> code z; </w:t>
      </w:r>
      <m:oMath>
        <m:sSubSup>
          <m:sSubSupPr>
            <m:ctrlPr>
              <w:rPr>
                <w:rFonts w:ascii="Cambria Math" w:hAnsi="Cambria Math" w:cs="Arial"/>
                <w:color w:val="auto"/>
              </w:rPr>
            </m:ctrlPr>
          </m:sSubSupPr>
          <m:e>
            <m:r>
              <w:rPr>
                <w:rFonts w:ascii="Cambria Math" w:hAnsi="Cambria Math" w:cs="Arial"/>
                <w:color w:val="auto"/>
              </w:rPr>
              <m:t>γ</m:t>
            </m:r>
          </m:e>
          <m:sub>
            <m:r>
              <w:rPr>
                <w:rFonts w:ascii="Cambria Math" w:hAnsi="Cambria Math" w:cs="Arial"/>
                <w:color w:val="auto"/>
              </w:rPr>
              <m:t>z</m:t>
            </m:r>
          </m:sub>
          <m:sup/>
        </m:sSubSup>
        <m:r>
          <w:rPr>
            <w:rFonts w:ascii="Cambria Math" w:hAnsi="Cambria Math" w:cs="Arial"/>
            <w:color w:val="auto"/>
          </w:rPr>
          <m:t xml:space="preserve"> </m:t>
        </m:r>
      </m:oMath>
      <w:r w:rsidRPr="002A0CCC">
        <w:rPr>
          <w:rFonts w:ascii="Arial" w:eastAsia="Arial" w:hAnsi="Arial" w:cs="Arial"/>
          <w:color w:val="auto"/>
        </w:rPr>
        <w:t xml:space="preserve">is the </w:t>
      </w:r>
      <w:r w:rsidRPr="002A0CCC">
        <w:rPr>
          <w:rFonts w:ascii="Arial" w:hAnsi="Arial" w:cs="Arial"/>
          <w:color w:val="auto"/>
        </w:rPr>
        <w:t xml:space="preserve">random intercept for </w:t>
      </w:r>
      <w:r w:rsidR="00480152" w:rsidRPr="002A0CCC">
        <w:rPr>
          <w:rFonts w:ascii="Arial" w:hAnsi="Arial" w:cs="Arial"/>
          <w:color w:val="auto"/>
        </w:rPr>
        <w:t>ZIP</w:t>
      </w:r>
      <w:r w:rsidRPr="002A0CCC">
        <w:rPr>
          <w:rFonts w:ascii="Arial" w:hAnsi="Arial" w:cs="Arial"/>
          <w:color w:val="auto"/>
        </w:rPr>
        <w:t xml:space="preserve"> code.</w:t>
      </w:r>
    </w:p>
    <w:p w14:paraId="756F1488" w14:textId="77777777" w:rsidR="00307E37" w:rsidRPr="002A0CCC" w:rsidRDefault="002A0CCC" w:rsidP="00307E37">
      <w:pPr>
        <w:pStyle w:val="BodyB"/>
        <w:spacing w:line="480" w:lineRule="auto"/>
        <w:jc w:val="both"/>
        <w:rPr>
          <w:rFonts w:ascii="Arial" w:hAnsi="Arial" w:cs="Arial"/>
          <w:color w:val="auto"/>
        </w:rPr>
        <w:sectPr w:rsidR="00307E37" w:rsidRPr="002A0CCC" w:rsidSect="00214D24"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  <m:oMath>
        <m:sSubSup>
          <m:sSubSupPr>
            <m:ctrlPr>
              <w:rPr>
                <w:rFonts w:ascii="Cambria Math" w:hAnsi="Cambria Math" w:cs="Arial"/>
                <w:color w:val="auto"/>
              </w:rPr>
            </m:ctrlPr>
          </m:sSubSupPr>
          <m:e>
            <m:r>
              <w:rPr>
                <w:rFonts w:ascii="Cambria Math" w:hAnsi="Cambria Math" w:cs="Arial"/>
                <w:color w:val="auto"/>
              </w:rPr>
              <m:t>β</m:t>
            </m:r>
          </m:e>
          <m:sub>
            <m:r>
              <w:rPr>
                <w:rFonts w:ascii="Cambria Math" w:hAnsi="Cambria Math" w:cs="Arial"/>
                <w:color w:val="auto"/>
              </w:rPr>
              <m:t>1</m:t>
            </m:r>
          </m:sub>
          <m:sup/>
        </m:sSubSup>
      </m:oMath>
      <w:r w:rsidR="00307E37" w:rsidRPr="002A0CCC">
        <w:rPr>
          <w:rFonts w:ascii="Arial" w:hAnsi="Arial" w:cs="Arial"/>
          <w:color w:val="auto"/>
        </w:rPr>
        <w:t xml:space="preserve"> is the estimated log incidence rate ratio of annual hospital admissions for ARDS for an increase of one company per year in construction manufacturing sector. </w:t>
      </w:r>
    </w:p>
    <w:p w14:paraId="41738F81" w14:textId="64851B5A" w:rsidR="00307E37" w:rsidRPr="002A0CCC" w:rsidRDefault="00307E37" w:rsidP="00307E37">
      <w:pPr>
        <w:pStyle w:val="BodyB"/>
        <w:spacing w:line="480" w:lineRule="auto"/>
        <w:jc w:val="both"/>
        <w:rPr>
          <w:rFonts w:ascii="Arial" w:hAnsi="Arial" w:cs="Arial"/>
          <w:color w:val="auto"/>
        </w:rPr>
      </w:pPr>
      <w:r w:rsidRPr="002A0CCC">
        <w:rPr>
          <w:rFonts w:ascii="Arial" w:hAnsi="Arial" w:cs="Arial"/>
          <w:color w:val="auto"/>
        </w:rPr>
        <w:lastRenderedPageBreak/>
        <w:t xml:space="preserve">To deliver results in a more meaningful way, the effect estimate was converted to percent change (%) in annual hospital admission rates by an increase of ten construction (or manufacturing) companies per year across all </w:t>
      </w:r>
      <w:r w:rsidR="00480152" w:rsidRPr="002A0CCC">
        <w:rPr>
          <w:rFonts w:ascii="Arial" w:hAnsi="Arial" w:cs="Arial"/>
          <w:color w:val="auto"/>
        </w:rPr>
        <w:t>ZIP</w:t>
      </w:r>
      <w:r w:rsidRPr="002A0CCC">
        <w:rPr>
          <w:rFonts w:ascii="Arial" w:hAnsi="Arial" w:cs="Arial"/>
          <w:color w:val="auto"/>
        </w:rPr>
        <w:t xml:space="preserve"> codes:</w:t>
      </w:r>
    </w:p>
    <w:p w14:paraId="09552980" w14:textId="77777777" w:rsidR="00307E37" w:rsidRPr="006B41C7" w:rsidRDefault="002A0CCC" w:rsidP="00307E37">
      <w:pPr>
        <w:pStyle w:val="BodyB"/>
        <w:spacing w:line="480" w:lineRule="auto"/>
        <w:jc w:val="both"/>
        <w:rPr>
          <w:rFonts w:ascii="Arial" w:hAnsi="Arial" w:cs="Arial"/>
          <w:color w:val="auto"/>
        </w:rPr>
      </w:pPr>
      <m:oMath>
        <m:d>
          <m:dPr>
            <m:ctrlPr>
              <w:rPr>
                <w:rFonts w:ascii="Cambria Math" w:hAnsi="Cambria Math" w:cs="Arial"/>
                <w:color w:val="auto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color w:val="auto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auto"/>
                  </w:rPr>
                  <m:t>e</m:t>
                </m:r>
              </m:e>
              <m:sup>
                <m:sSubSup>
                  <m:sSubSupPr>
                    <m:ctrlPr>
                      <w:rPr>
                        <w:rFonts w:ascii="Cambria Math" w:hAnsi="Cambria Math" w:cs="Arial"/>
                        <w:color w:val="auto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color w:val="auto"/>
                      </w:rPr>
                      <m:t>β</m:t>
                    </m:r>
                  </m:e>
                  <m:sub/>
                  <m:sup>
                    <m:r>
                      <w:rPr>
                        <w:rFonts w:ascii="Cambria Math" w:hAnsi="Cambria Math" w:cs="Arial"/>
                        <w:color w:val="auto"/>
                      </w:rPr>
                      <m:t>1</m:t>
                    </m:r>
                  </m:sup>
                </m:sSubSup>
                <m:r>
                  <w:rPr>
                    <w:rFonts w:ascii="Cambria Math" w:hAnsi="Cambria Math" w:cs="Arial"/>
                    <w:color w:val="auto"/>
                  </w:rPr>
                  <m:t>*10</m:t>
                </m:r>
              </m:sup>
            </m:sSup>
            <m:r>
              <w:rPr>
                <w:rFonts w:ascii="Cambria Math" w:hAnsi="Cambria Math" w:cs="Arial"/>
                <w:color w:val="auto"/>
              </w:rPr>
              <m:t>-1</m:t>
            </m:r>
          </m:e>
        </m:d>
        <m:r>
          <w:rPr>
            <w:rFonts w:ascii="Cambria Math" w:hAnsi="Cambria Math" w:cs="Arial"/>
            <w:color w:val="auto"/>
          </w:rPr>
          <m:t>*100</m:t>
        </m:r>
      </m:oMath>
      <w:r w:rsidR="00307E37" w:rsidRPr="006B41C7">
        <w:rPr>
          <w:rFonts w:ascii="Arial" w:hAnsi="Arial" w:cs="Arial"/>
          <w:color w:val="auto"/>
        </w:rPr>
        <w:t xml:space="preserve">  </w:t>
      </w:r>
    </w:p>
    <w:p w14:paraId="2325BA9D" w14:textId="77777777" w:rsidR="00307E37" w:rsidRPr="006B41C7" w:rsidRDefault="00307E37" w:rsidP="00307E37">
      <w:pPr>
        <w:rPr>
          <w:rFonts w:ascii="Arial" w:eastAsia="Calibri" w:hAnsi="Arial" w:cs="Arial"/>
          <w:sz w:val="22"/>
          <w:szCs w:val="22"/>
          <w:u w:color="000000"/>
        </w:rPr>
      </w:pPr>
      <w:r w:rsidRPr="002A0CCC">
        <w:rPr>
          <w:rFonts w:ascii="Arial" w:hAnsi="Arial" w:cs="Arial"/>
          <w:sz w:val="22"/>
          <w:szCs w:val="22"/>
        </w:rPr>
        <w:br w:type="page"/>
      </w:r>
    </w:p>
    <w:p w14:paraId="7974EBD4" w14:textId="77777777" w:rsidR="00307E37" w:rsidRPr="002A0CCC" w:rsidRDefault="00307E37" w:rsidP="00307E37">
      <w:pPr>
        <w:pStyle w:val="Body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 w:rsidRPr="002A0CCC">
        <w:rPr>
          <w:rFonts w:ascii="Arial" w:hAnsi="Arial" w:cs="Arial"/>
          <w:sz w:val="22"/>
          <w:szCs w:val="22"/>
        </w:rPr>
        <w:lastRenderedPageBreak/>
        <w:t>eTable</w:t>
      </w:r>
      <w:proofErr w:type="spellEnd"/>
      <w:r w:rsidRPr="002A0CCC">
        <w:rPr>
          <w:rFonts w:ascii="Arial" w:hAnsi="Arial" w:cs="Arial"/>
          <w:sz w:val="22"/>
          <w:szCs w:val="22"/>
        </w:rPr>
        <w:t xml:space="preserve"> 1. ICD-9-CM codes to define ARDS, sepsis, pneumonia, and traumatic injury</w:t>
      </w:r>
    </w:p>
    <w:tbl>
      <w:tblPr>
        <w:tblW w:w="8856" w:type="dxa"/>
        <w:tblInd w:w="-5" w:type="dxa"/>
        <w:tblLook w:val="04A0" w:firstRow="1" w:lastRow="0" w:firstColumn="1" w:lastColumn="0" w:noHBand="0" w:noVBand="1"/>
      </w:tblPr>
      <w:tblGrid>
        <w:gridCol w:w="1916"/>
        <w:gridCol w:w="6940"/>
      </w:tblGrid>
      <w:tr w:rsidR="00307E37" w:rsidRPr="006B41C7" w14:paraId="0BCF86EB" w14:textId="77777777" w:rsidTr="001C0FE6">
        <w:trPr>
          <w:trHeight w:val="30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1935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BD07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  <w:t>ICD-9-CM codes</w:t>
            </w:r>
          </w:p>
        </w:tc>
      </w:tr>
      <w:tr w:rsidR="00307E37" w:rsidRPr="006B41C7" w14:paraId="0A56319B" w14:textId="77777777" w:rsidTr="001C0FE6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A2E3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  <w:t xml:space="preserve">ARDS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BD2D" w14:textId="77777777" w:rsidR="00307E37" w:rsidRPr="002A0CCC" w:rsidRDefault="00307E37" w:rsidP="001C0F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  <w:t xml:space="preserve">518.51, 518.52, 518.53, and 518.82 </w:t>
            </w:r>
          </w:p>
        </w:tc>
      </w:tr>
      <w:tr w:rsidR="00307E37" w:rsidRPr="006B41C7" w14:paraId="604A45CE" w14:textId="77777777" w:rsidTr="001C0FE6">
        <w:trPr>
          <w:trHeight w:val="399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BB03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  <w:t>Sepsis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224E" w14:textId="77777777" w:rsidR="00307E37" w:rsidRPr="002A0CCC" w:rsidRDefault="00307E37" w:rsidP="001C0FE6">
            <w:pPr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  <w:t xml:space="preserve">A: Infection codes (primary OR secondary):  001–005, 008–018, 020–027, 030–041, 054.5, 090–098, 100–104, 110–112, 114–118, 320, 322, 324, 325, 420, 421, 451, 461–465, 481, 482, 485, 486, 491.21, 494, 510, 513, 540–542, 562.01, 562.03, 562.11, 562.13, 566, 567, 569.5, 569.83, 572.0, 572.1, 575.0, 590, 597, 599.0, 601, 614, 615, 616, 681–683, 686, 711.0, 730, 790.7, 996.6, 998.5, 993.3 </w:t>
            </w: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  <w:br/>
            </w:r>
          </w:p>
          <w:p w14:paraId="3958D75D" w14:textId="77777777" w:rsidR="00307E37" w:rsidRPr="002A0CCC" w:rsidRDefault="00307E37" w:rsidP="001C0FE6">
            <w:pPr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  <w:t>B: Organ dysfunction codes (primary OR secondary): 96.7, 286.6, 286.9, 287.4, 287.5, 293, 297.4, 348.1, 348.3, 427.5, 458, 458.8, 458.9, 518.81, 518.82, 570, 572.2, 573.4, 584, 780.01, 785.5, 786.09, 799.1, 796.3</w:t>
            </w: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  <w:br/>
            </w:r>
          </w:p>
          <w:p w14:paraId="204ADA23" w14:textId="77777777" w:rsidR="00307E37" w:rsidRPr="002A0CCC" w:rsidRDefault="00307E37" w:rsidP="001C0FE6">
            <w:pPr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  <w:t xml:space="preserve">C: Sepsis direct codes (primary): 995.91(sepsis), 995.92 (severe sepsis), 785.52 (septic shock)  </w:t>
            </w:r>
          </w:p>
          <w:p w14:paraId="729F31E6" w14:textId="77777777" w:rsidR="00307E37" w:rsidRPr="002A0CCC" w:rsidRDefault="00307E37" w:rsidP="001C0FE6">
            <w:pPr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  <w:t xml:space="preserve">Defined as (A AND B) OR C </w:t>
            </w:r>
          </w:p>
        </w:tc>
      </w:tr>
      <w:tr w:rsidR="00307E37" w:rsidRPr="006B41C7" w14:paraId="1DB0F01F" w14:textId="77777777" w:rsidTr="001C0FE6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D66A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  <w:t>Pneumonia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6D88" w14:textId="77777777" w:rsidR="00307E37" w:rsidRPr="002A0CCC" w:rsidRDefault="00307E37" w:rsidP="001C0F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  <w:t>480.0 - 487.0</w:t>
            </w:r>
          </w:p>
        </w:tc>
      </w:tr>
      <w:tr w:rsidR="00307E37" w:rsidRPr="006B41C7" w14:paraId="3F442443" w14:textId="77777777" w:rsidTr="001C0FE6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9673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  <w:t>Traumatic Injury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94AB" w14:textId="77777777" w:rsidR="00307E37" w:rsidRPr="002A0CCC" w:rsidRDefault="00307E37" w:rsidP="001C0F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  <w:t xml:space="preserve">800 - 904, 910 - 929, 940 - 959.9 </w:t>
            </w:r>
          </w:p>
        </w:tc>
      </w:tr>
    </w:tbl>
    <w:p w14:paraId="401DC1C9" w14:textId="6786DC4C" w:rsidR="006B41C7" w:rsidRPr="002A0CCC" w:rsidRDefault="001C0FE6" w:rsidP="006B41C7">
      <w:pPr>
        <w:pStyle w:val="BodyB"/>
        <w:spacing w:line="480" w:lineRule="auto"/>
        <w:rPr>
          <w:rStyle w:val="None"/>
          <w:rFonts w:ascii="Arial" w:eastAsia="Arial" w:hAnsi="Arial" w:cs="Arial"/>
          <w:color w:val="auto"/>
        </w:rPr>
      </w:pPr>
      <w:r w:rsidRPr="002A0CCC">
        <w:rPr>
          <w:rStyle w:val="None"/>
          <w:rFonts w:ascii="Arial" w:eastAsia="Arial" w:hAnsi="Arial" w:cs="Arial"/>
          <w:color w:val="auto"/>
        </w:rPr>
        <w:t xml:space="preserve">ARDS </w:t>
      </w:r>
      <w:r w:rsidR="006B41C7" w:rsidRPr="002A0CCC">
        <w:rPr>
          <w:rStyle w:val="None"/>
          <w:rFonts w:ascii="Arial" w:eastAsia="Arial" w:hAnsi="Arial" w:cs="Arial"/>
          <w:color w:val="auto"/>
        </w:rPr>
        <w:t>indicates acute respiratory distress syndrome.</w:t>
      </w:r>
    </w:p>
    <w:p w14:paraId="342FE466" w14:textId="77777777" w:rsidR="00307E37" w:rsidRPr="002A0CCC" w:rsidRDefault="00307E37" w:rsidP="00307E37">
      <w:pPr>
        <w:pStyle w:val="BodyB"/>
        <w:spacing w:line="480" w:lineRule="auto"/>
        <w:jc w:val="both"/>
        <w:rPr>
          <w:rFonts w:ascii="Arial" w:hAnsi="Arial" w:cs="Arial"/>
          <w:color w:val="auto"/>
        </w:rPr>
      </w:pPr>
    </w:p>
    <w:p w14:paraId="2C59F087" w14:textId="77777777" w:rsidR="00307E37" w:rsidRPr="002A0CCC" w:rsidRDefault="00307E37" w:rsidP="00307E37">
      <w:pPr>
        <w:rPr>
          <w:rStyle w:val="None"/>
          <w:rFonts w:ascii="Arial" w:hAnsi="Arial" w:cs="Arial"/>
          <w:sz w:val="22"/>
          <w:szCs w:val="22"/>
          <w:u w:color="000000"/>
        </w:rPr>
      </w:pPr>
      <w:r w:rsidRPr="002A0CCC">
        <w:rPr>
          <w:rStyle w:val="None"/>
          <w:rFonts w:ascii="Arial" w:hAnsi="Arial" w:cs="Arial"/>
          <w:sz w:val="22"/>
          <w:szCs w:val="22"/>
        </w:rPr>
        <w:br w:type="page"/>
      </w:r>
    </w:p>
    <w:p w14:paraId="116D2BDC" w14:textId="77777777" w:rsidR="00307E37" w:rsidRPr="002A0CCC" w:rsidRDefault="00307E37" w:rsidP="00307E37">
      <w:pPr>
        <w:pStyle w:val="Body"/>
        <w:rPr>
          <w:rStyle w:val="None"/>
          <w:rFonts w:ascii="Arial" w:hAnsi="Arial" w:cs="Arial"/>
          <w:color w:val="auto"/>
          <w:sz w:val="22"/>
          <w:szCs w:val="22"/>
        </w:rPr>
      </w:pPr>
      <w:proofErr w:type="spellStart"/>
      <w:r w:rsidRPr="002A0CCC">
        <w:rPr>
          <w:rStyle w:val="None"/>
          <w:rFonts w:ascii="Arial" w:hAnsi="Arial" w:cs="Arial"/>
          <w:color w:val="auto"/>
          <w:sz w:val="22"/>
          <w:szCs w:val="22"/>
        </w:rPr>
        <w:lastRenderedPageBreak/>
        <w:t>eTable</w:t>
      </w:r>
      <w:proofErr w:type="spellEnd"/>
      <w:r w:rsidRPr="002A0CCC">
        <w:rPr>
          <w:rStyle w:val="None"/>
          <w:rFonts w:ascii="Arial" w:hAnsi="Arial" w:cs="Arial"/>
          <w:color w:val="auto"/>
          <w:sz w:val="22"/>
          <w:szCs w:val="22"/>
        </w:rPr>
        <w:t xml:space="preserve"> 2. Pearson correlation coefficients between exposures, health outcomes, and confounders </w:t>
      </w:r>
    </w:p>
    <w:p w14:paraId="24384EF8" w14:textId="77777777" w:rsidR="00307E37" w:rsidRPr="002A0CCC" w:rsidRDefault="00307E37" w:rsidP="00307E37">
      <w:pPr>
        <w:pStyle w:val="Body"/>
        <w:rPr>
          <w:rStyle w:val="None"/>
          <w:rFonts w:ascii="Arial" w:hAnsi="Arial" w:cs="Arial"/>
          <w:color w:val="auto"/>
          <w:sz w:val="22"/>
          <w:szCs w:val="22"/>
        </w:rPr>
      </w:pPr>
    </w:p>
    <w:tbl>
      <w:tblPr>
        <w:tblW w:w="8359" w:type="dxa"/>
        <w:tblInd w:w="-5" w:type="dxa"/>
        <w:tblLook w:val="04A0" w:firstRow="1" w:lastRow="0" w:firstColumn="1" w:lastColumn="0" w:noHBand="0" w:noVBand="1"/>
      </w:tblPr>
      <w:tblGrid>
        <w:gridCol w:w="3671"/>
        <w:gridCol w:w="2257"/>
        <w:gridCol w:w="2431"/>
      </w:tblGrid>
      <w:tr w:rsidR="00307E37" w:rsidRPr="006B41C7" w14:paraId="7C4B677A" w14:textId="77777777" w:rsidTr="001C0FE6">
        <w:trPr>
          <w:trHeight w:val="345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54D7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Arial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Variable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804B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Arial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Construction sites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7BF5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Arial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Manufacturing sites</w:t>
            </w:r>
          </w:p>
        </w:tc>
      </w:tr>
      <w:tr w:rsidR="00307E37" w:rsidRPr="006B41C7" w14:paraId="2819AA01" w14:textId="77777777" w:rsidTr="001C0FE6">
        <w:trPr>
          <w:trHeight w:val="34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AEB9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Arial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Medicare Enrollees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F5B4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0.75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D608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0.52</w:t>
            </w:r>
          </w:p>
        </w:tc>
      </w:tr>
      <w:tr w:rsidR="00307E37" w:rsidRPr="006B41C7" w14:paraId="0CC60962" w14:textId="77777777" w:rsidTr="001C0FE6">
        <w:trPr>
          <w:trHeight w:val="34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AB92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Arial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ARDS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FD9F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0.63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80B9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0.44</w:t>
            </w:r>
          </w:p>
        </w:tc>
      </w:tr>
      <w:tr w:rsidR="00307E37" w:rsidRPr="006B41C7" w14:paraId="702728F7" w14:textId="77777777" w:rsidTr="001C0FE6">
        <w:trPr>
          <w:trHeight w:val="34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B5B7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ko-KR"/>
              </w:rPr>
              <w:t>ARDS with sepsis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0166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0.59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90AD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0.42</w:t>
            </w:r>
          </w:p>
        </w:tc>
      </w:tr>
      <w:tr w:rsidR="00307E37" w:rsidRPr="006B41C7" w14:paraId="5B3EA483" w14:textId="77777777" w:rsidTr="001C0FE6">
        <w:trPr>
          <w:trHeight w:val="34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9021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ko-KR"/>
              </w:rPr>
              <w:t>ARDS with pneumonia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1A54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0.26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E847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0.20</w:t>
            </w:r>
          </w:p>
        </w:tc>
      </w:tr>
      <w:tr w:rsidR="00307E37" w:rsidRPr="006B41C7" w14:paraId="23A3FCDD" w14:textId="77777777" w:rsidTr="001C0FE6">
        <w:trPr>
          <w:trHeight w:val="34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22B0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ko-KR"/>
              </w:rPr>
              <w:t>ARDS with traumatic injury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7F66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0.42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2E23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0.29</w:t>
            </w:r>
          </w:p>
        </w:tc>
      </w:tr>
      <w:tr w:rsidR="00307E37" w:rsidRPr="006B41C7" w14:paraId="0D7F4CDF" w14:textId="77777777" w:rsidTr="001C0FE6">
        <w:trPr>
          <w:trHeight w:val="34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5F68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Arial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Construction sites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10AA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1.00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3B93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0.73</w:t>
            </w:r>
          </w:p>
        </w:tc>
      </w:tr>
      <w:tr w:rsidR="00307E37" w:rsidRPr="006B41C7" w14:paraId="2B07E7B6" w14:textId="77777777" w:rsidTr="001C0FE6">
        <w:trPr>
          <w:trHeight w:val="34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D203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Arial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Manufacturing sites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B67A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0.73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23B1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1.00</w:t>
            </w:r>
          </w:p>
        </w:tc>
      </w:tr>
      <w:tr w:rsidR="00307E37" w:rsidRPr="006B41C7" w14:paraId="760A2683" w14:textId="77777777" w:rsidTr="001C0FE6">
        <w:trPr>
          <w:trHeight w:val="34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039C" w14:textId="3679E151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Arial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 xml:space="preserve">Proportion of </w:t>
            </w:r>
            <w:r w:rsidR="00480152" w:rsidRPr="002A0CCC">
              <w:rPr>
                <w:rFonts w:ascii="Arial" w:eastAsia="Arial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whites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7759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-0.13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7EF4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-0.19</w:t>
            </w:r>
          </w:p>
        </w:tc>
      </w:tr>
      <w:tr w:rsidR="00307E37" w:rsidRPr="006B41C7" w14:paraId="69C0C5CC" w14:textId="77777777" w:rsidTr="001C0FE6">
        <w:trPr>
          <w:trHeight w:val="34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618D" w14:textId="478A9FC1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Arial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 xml:space="preserve">Proportion of </w:t>
            </w:r>
            <w:r w:rsidR="00480152" w:rsidRPr="002A0CCC">
              <w:rPr>
                <w:rFonts w:ascii="Arial" w:eastAsia="Arial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blacks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6910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0.05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7AFC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0.07</w:t>
            </w:r>
          </w:p>
        </w:tc>
      </w:tr>
      <w:tr w:rsidR="00307E37" w:rsidRPr="006B41C7" w14:paraId="1E55A9BB" w14:textId="77777777" w:rsidTr="001C0FE6">
        <w:trPr>
          <w:trHeight w:val="34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226A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Arial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Proportion of Hispanics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0749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0.15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5FFF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0.21</w:t>
            </w:r>
          </w:p>
        </w:tc>
      </w:tr>
      <w:tr w:rsidR="00307E37" w:rsidRPr="006B41C7" w14:paraId="1F61A7E5" w14:textId="77777777" w:rsidTr="001C0FE6">
        <w:trPr>
          <w:trHeight w:val="34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3A95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Arial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Proportion of Asians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4331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0.23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7934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0.29</w:t>
            </w:r>
          </w:p>
        </w:tc>
      </w:tr>
      <w:tr w:rsidR="00307E37" w:rsidRPr="006B41C7" w14:paraId="057C1993" w14:textId="77777777" w:rsidTr="001C0FE6">
        <w:trPr>
          <w:trHeight w:val="34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B42B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Arial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Proportion of Native Americans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7D08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-0.06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8A94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-0.05</w:t>
            </w:r>
          </w:p>
        </w:tc>
      </w:tr>
      <w:tr w:rsidR="00307E37" w:rsidRPr="006B41C7" w14:paraId="0DDB9A47" w14:textId="77777777" w:rsidTr="001C0FE6">
        <w:trPr>
          <w:trHeight w:val="34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CCA9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Arial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Proportion of females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21F9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0.23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183C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0.19</w:t>
            </w:r>
          </w:p>
        </w:tc>
      </w:tr>
      <w:tr w:rsidR="00307E37" w:rsidRPr="006B41C7" w14:paraId="02769E2C" w14:textId="77777777" w:rsidTr="001C0FE6">
        <w:trPr>
          <w:trHeight w:val="34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5F86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Arial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Proportion of adults aged ≥ 85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6754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0.12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DE93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0.14</w:t>
            </w:r>
          </w:p>
        </w:tc>
      </w:tr>
      <w:tr w:rsidR="00307E37" w:rsidRPr="006B41C7" w14:paraId="1D42E1BB" w14:textId="77777777" w:rsidTr="001C0FE6">
        <w:trPr>
          <w:trHeight w:val="34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BFB3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Arial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Median Household Income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F4F8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0.29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AEC0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0.16</w:t>
            </w:r>
          </w:p>
        </w:tc>
      </w:tr>
      <w:tr w:rsidR="00307E37" w:rsidRPr="006B41C7" w14:paraId="3FFCB9C1" w14:textId="77777777" w:rsidTr="001C0FE6">
        <w:trPr>
          <w:trHeight w:val="34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7E94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Arial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Proportion of ever smokers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BDB8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-0.05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2066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-0.07</w:t>
            </w:r>
          </w:p>
        </w:tc>
      </w:tr>
      <w:tr w:rsidR="00307E37" w:rsidRPr="006B41C7" w14:paraId="2E92EBA4" w14:textId="77777777" w:rsidTr="001C0FE6">
        <w:trPr>
          <w:trHeight w:val="34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ECA4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Arial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PM</w:t>
            </w:r>
            <w:r w:rsidRPr="002A0CCC">
              <w:rPr>
                <w:rFonts w:ascii="Arial" w:eastAsia="Arial" w:hAnsi="Arial" w:cs="Arial"/>
                <w:color w:val="000000"/>
                <w:sz w:val="22"/>
                <w:szCs w:val="22"/>
                <w:bdr w:val="none" w:sz="0" w:space="0" w:color="auto"/>
                <w:vertAlign w:val="subscript"/>
                <w:lang w:eastAsia="ko-KR"/>
              </w:rPr>
              <w:t>2.5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2D05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0.10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B955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0.13</w:t>
            </w:r>
          </w:p>
        </w:tc>
      </w:tr>
      <w:tr w:rsidR="00307E37" w:rsidRPr="006B41C7" w14:paraId="50CA0B1C" w14:textId="77777777" w:rsidTr="001C0FE6">
        <w:trPr>
          <w:trHeight w:val="34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AC6C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Arial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Ozone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8DC3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-0.09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6C92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-0.14</w:t>
            </w:r>
          </w:p>
        </w:tc>
      </w:tr>
      <w:tr w:rsidR="00307E37" w:rsidRPr="006B41C7" w14:paraId="3D1AD939" w14:textId="77777777" w:rsidTr="001C0FE6">
        <w:trPr>
          <w:trHeight w:val="34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0490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Arial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Trauma center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0EE2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0.17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D6A2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0.15</w:t>
            </w:r>
          </w:p>
        </w:tc>
      </w:tr>
    </w:tbl>
    <w:p w14:paraId="4A0C276A" w14:textId="483D8127" w:rsidR="00307E37" w:rsidRPr="002A0CCC" w:rsidRDefault="00307E37" w:rsidP="00307E37">
      <w:pPr>
        <w:pStyle w:val="Body"/>
        <w:rPr>
          <w:rFonts w:ascii="Arial" w:hAnsi="Arial" w:cs="Arial"/>
          <w:color w:val="auto"/>
          <w:sz w:val="22"/>
          <w:szCs w:val="22"/>
        </w:rPr>
      </w:pPr>
      <w:r w:rsidRPr="002A0CCC">
        <w:rPr>
          <w:rFonts w:ascii="Arial" w:hAnsi="Arial" w:cs="Arial"/>
          <w:color w:val="auto"/>
          <w:sz w:val="22"/>
          <w:szCs w:val="22"/>
        </w:rPr>
        <w:t>Note: p-value for all coefficients were &lt; 0.001</w:t>
      </w:r>
    </w:p>
    <w:p w14:paraId="15F09B3B" w14:textId="248E95BE" w:rsidR="006B41C7" w:rsidRPr="002A0CCC" w:rsidRDefault="001C0FE6" w:rsidP="006B41C7">
      <w:pPr>
        <w:pStyle w:val="BodyB"/>
        <w:spacing w:line="480" w:lineRule="auto"/>
        <w:rPr>
          <w:rStyle w:val="None"/>
          <w:rFonts w:ascii="Arial" w:eastAsia="Arial" w:hAnsi="Arial" w:cs="Arial"/>
          <w:color w:val="auto"/>
        </w:rPr>
      </w:pPr>
      <w:r w:rsidRPr="00A46E8E">
        <w:rPr>
          <w:rStyle w:val="None"/>
          <w:rFonts w:ascii="Arial" w:eastAsia="Arial" w:hAnsi="Arial" w:cs="Arial"/>
          <w:color w:val="auto"/>
          <w:sz w:val="20"/>
          <w:szCs w:val="20"/>
        </w:rPr>
        <w:t>ARD</w:t>
      </w:r>
      <w:r>
        <w:rPr>
          <w:rStyle w:val="None"/>
          <w:rFonts w:ascii="Arial" w:eastAsia="Arial" w:hAnsi="Arial" w:cs="Arial"/>
          <w:color w:val="auto"/>
          <w:sz w:val="20"/>
          <w:szCs w:val="20"/>
        </w:rPr>
        <w:t>S</w:t>
      </w:r>
      <w:r w:rsidRPr="00A46E8E">
        <w:rPr>
          <w:rStyle w:val="None"/>
          <w:rFonts w:ascii="Arial" w:eastAsia="Arial" w:hAnsi="Arial" w:cs="Arial"/>
          <w:color w:val="auto"/>
          <w:sz w:val="20"/>
          <w:szCs w:val="20"/>
        </w:rPr>
        <w:t xml:space="preserve"> </w:t>
      </w:r>
      <w:r w:rsidR="006B41C7" w:rsidRPr="002A0CCC">
        <w:rPr>
          <w:rStyle w:val="None"/>
          <w:rFonts w:ascii="Arial" w:eastAsia="Arial" w:hAnsi="Arial" w:cs="Arial"/>
          <w:color w:val="auto"/>
        </w:rPr>
        <w:t>indicates acute respiratory distress syndrome</w:t>
      </w:r>
      <w:r w:rsidR="006B41C7">
        <w:rPr>
          <w:rStyle w:val="None"/>
          <w:rFonts w:ascii="Arial" w:eastAsia="Arial" w:hAnsi="Arial" w:cs="Arial"/>
          <w:color w:val="auto"/>
        </w:rPr>
        <w:t>.</w:t>
      </w:r>
    </w:p>
    <w:p w14:paraId="7A90894F" w14:textId="77777777" w:rsidR="006B41C7" w:rsidRPr="002A0CCC" w:rsidRDefault="006B41C7" w:rsidP="00307E37">
      <w:pPr>
        <w:pStyle w:val="Body"/>
        <w:rPr>
          <w:rStyle w:val="None"/>
          <w:rFonts w:ascii="Arial" w:hAnsi="Arial" w:cs="Arial"/>
          <w:color w:val="auto"/>
          <w:sz w:val="22"/>
          <w:szCs w:val="22"/>
        </w:rPr>
      </w:pPr>
    </w:p>
    <w:p w14:paraId="4F50E0D4" w14:textId="77777777" w:rsidR="00307E37" w:rsidRPr="002A0CCC" w:rsidRDefault="00307E37" w:rsidP="00307E37">
      <w:pPr>
        <w:jc w:val="both"/>
        <w:rPr>
          <w:rStyle w:val="None"/>
          <w:rFonts w:ascii="Arial" w:hAnsi="Arial" w:cs="Arial"/>
          <w:sz w:val="22"/>
          <w:szCs w:val="22"/>
        </w:rPr>
      </w:pPr>
    </w:p>
    <w:p w14:paraId="48D3F1B3" w14:textId="77777777" w:rsidR="00214D24" w:rsidRPr="002A0CCC" w:rsidRDefault="00307E37" w:rsidP="00307E37">
      <w:pPr>
        <w:rPr>
          <w:rStyle w:val="None"/>
          <w:rFonts w:ascii="Arial" w:hAnsi="Arial" w:cs="Arial"/>
          <w:sz w:val="22"/>
          <w:szCs w:val="22"/>
        </w:rPr>
        <w:sectPr w:rsidR="00214D24" w:rsidRPr="002A0CCC" w:rsidSect="00214D2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A0CCC">
        <w:rPr>
          <w:rStyle w:val="None"/>
          <w:rFonts w:ascii="Arial" w:hAnsi="Arial" w:cs="Arial"/>
          <w:sz w:val="22"/>
          <w:szCs w:val="22"/>
        </w:rPr>
        <w:br w:type="page"/>
      </w:r>
    </w:p>
    <w:p w14:paraId="6CCDFE41" w14:textId="105FDDFD" w:rsidR="00307E37" w:rsidRPr="002A0CCC" w:rsidRDefault="00307E37" w:rsidP="00307E37">
      <w:pPr>
        <w:rPr>
          <w:rStyle w:val="None"/>
          <w:rFonts w:ascii="Arial" w:hAnsi="Arial" w:cs="Arial"/>
          <w:sz w:val="22"/>
          <w:szCs w:val="22"/>
        </w:rPr>
      </w:pPr>
    </w:p>
    <w:p w14:paraId="359FEA44" w14:textId="2C1F9A0A" w:rsidR="00307E37" w:rsidRPr="002A0CCC" w:rsidRDefault="00307E37" w:rsidP="00307E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one"/>
          <w:rFonts w:ascii="Arial" w:hAnsi="Arial" w:cs="Arial"/>
          <w:sz w:val="22"/>
          <w:szCs w:val="22"/>
        </w:rPr>
      </w:pPr>
      <w:proofErr w:type="spellStart"/>
      <w:r w:rsidRPr="002A0CCC">
        <w:rPr>
          <w:rStyle w:val="None"/>
          <w:rFonts w:ascii="Arial" w:hAnsi="Arial" w:cs="Arial"/>
          <w:sz w:val="22"/>
          <w:szCs w:val="22"/>
        </w:rPr>
        <w:t>eTable</w:t>
      </w:r>
      <w:proofErr w:type="spellEnd"/>
      <w:r w:rsidRPr="002A0CCC">
        <w:rPr>
          <w:rStyle w:val="None"/>
          <w:rFonts w:ascii="Arial" w:hAnsi="Arial" w:cs="Arial"/>
          <w:sz w:val="22"/>
          <w:szCs w:val="22"/>
        </w:rPr>
        <w:t xml:space="preserve"> 3. Percent change (%) in annual hospital admission rates for ARDS by a ten-company increase per year (95% CI). Number of trauma centers per </w:t>
      </w:r>
      <w:r w:rsidR="00480152" w:rsidRPr="002A0CCC">
        <w:rPr>
          <w:rStyle w:val="None"/>
          <w:rFonts w:ascii="Arial" w:hAnsi="Arial" w:cs="Arial"/>
          <w:sz w:val="22"/>
          <w:szCs w:val="22"/>
        </w:rPr>
        <w:t>ZIP</w:t>
      </w:r>
      <w:r w:rsidRPr="002A0CCC">
        <w:rPr>
          <w:rStyle w:val="None"/>
          <w:rFonts w:ascii="Arial" w:hAnsi="Arial" w:cs="Arial"/>
          <w:sz w:val="22"/>
          <w:szCs w:val="22"/>
        </w:rPr>
        <w:t xml:space="preserve"> code was further adjusted. </w:t>
      </w:r>
    </w:p>
    <w:tbl>
      <w:tblPr>
        <w:tblW w:w="114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2111"/>
        <w:gridCol w:w="3152"/>
        <w:gridCol w:w="4319"/>
      </w:tblGrid>
      <w:tr w:rsidR="00307E37" w:rsidRPr="006B41C7" w14:paraId="4B658922" w14:textId="77777777" w:rsidTr="001C0FE6">
        <w:trPr>
          <w:trHeight w:val="314"/>
        </w:trPr>
        <w:tc>
          <w:tcPr>
            <w:tcW w:w="1871" w:type="dxa"/>
            <w:shd w:val="clear" w:color="auto" w:fill="auto"/>
            <w:vAlign w:val="center"/>
            <w:hideMark/>
          </w:tcPr>
          <w:p w14:paraId="52EB06D9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 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14:paraId="1D728C00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Model 1</w:t>
            </w: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14:paraId="4E719552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 xml:space="preserve">Model 1 + </w:t>
            </w:r>
            <w:r w:rsidRPr="002A0CCC"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lang w:eastAsia="ko-KR"/>
              </w:rPr>
              <w:t>PM</w:t>
            </w:r>
            <w:r w:rsidRPr="002A0CCC"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subscript"/>
                <w:lang w:eastAsia="ko-KR"/>
              </w:rPr>
              <w:t>2.5</w:t>
            </w: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 xml:space="preserve"> + Ozone</w:t>
            </w:r>
          </w:p>
        </w:tc>
        <w:tc>
          <w:tcPr>
            <w:tcW w:w="4319" w:type="dxa"/>
            <w:shd w:val="clear" w:color="auto" w:fill="auto"/>
            <w:vAlign w:val="center"/>
            <w:hideMark/>
          </w:tcPr>
          <w:p w14:paraId="767A42E7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 xml:space="preserve">Model 1 + </w:t>
            </w:r>
            <w:r w:rsidRPr="002A0CCC"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lang w:eastAsia="ko-KR"/>
              </w:rPr>
              <w:t>PM</w:t>
            </w:r>
            <w:r w:rsidRPr="002A0CCC"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subscript"/>
                <w:lang w:eastAsia="ko-KR"/>
              </w:rPr>
              <w:t xml:space="preserve">2.5 </w:t>
            </w: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+ Ozone + Trauma center</w:t>
            </w:r>
          </w:p>
        </w:tc>
      </w:tr>
      <w:tr w:rsidR="00307E37" w:rsidRPr="006B41C7" w14:paraId="00F1FFA9" w14:textId="77777777" w:rsidTr="001C0FE6">
        <w:trPr>
          <w:trHeight w:val="157"/>
        </w:trPr>
        <w:tc>
          <w:tcPr>
            <w:tcW w:w="1871" w:type="dxa"/>
            <w:shd w:val="clear" w:color="auto" w:fill="auto"/>
            <w:vAlign w:val="center"/>
            <w:hideMark/>
          </w:tcPr>
          <w:p w14:paraId="114AC8E0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Construction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14:paraId="7D0905F3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hAnsi="Arial" w:cs="Arial"/>
                <w:color w:val="000000"/>
                <w:sz w:val="22"/>
                <w:szCs w:val="22"/>
              </w:rPr>
              <w:t>0.75 (0.69, 0.82)</w:t>
            </w:r>
          </w:p>
        </w:tc>
        <w:tc>
          <w:tcPr>
            <w:tcW w:w="3152" w:type="dxa"/>
            <w:shd w:val="clear" w:color="auto" w:fill="auto"/>
            <w:noWrap/>
            <w:vAlign w:val="center"/>
            <w:hideMark/>
          </w:tcPr>
          <w:p w14:paraId="5E362D8B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hAnsi="Arial" w:cs="Arial"/>
                <w:color w:val="000000"/>
                <w:sz w:val="22"/>
                <w:szCs w:val="22"/>
              </w:rPr>
              <w:t>0.77 (0.71, 0.84)</w:t>
            </w:r>
          </w:p>
        </w:tc>
        <w:tc>
          <w:tcPr>
            <w:tcW w:w="4319" w:type="dxa"/>
            <w:shd w:val="clear" w:color="auto" w:fill="auto"/>
            <w:noWrap/>
            <w:vAlign w:val="center"/>
            <w:hideMark/>
          </w:tcPr>
          <w:p w14:paraId="5F7E077C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bookmarkStart w:id="0" w:name="_Hlk34408908"/>
            <w:r w:rsidRPr="002A0CCC">
              <w:rPr>
                <w:rFonts w:ascii="Arial" w:hAnsi="Arial" w:cs="Arial"/>
                <w:color w:val="000000"/>
                <w:sz w:val="22"/>
                <w:szCs w:val="22"/>
              </w:rPr>
              <w:t>0.75 (0.69, 0.82)</w:t>
            </w:r>
            <w:bookmarkEnd w:id="0"/>
          </w:p>
        </w:tc>
      </w:tr>
      <w:tr w:rsidR="00307E37" w:rsidRPr="006B41C7" w14:paraId="1B04694D" w14:textId="77777777" w:rsidTr="001C0FE6">
        <w:trPr>
          <w:trHeight w:val="157"/>
        </w:trPr>
        <w:tc>
          <w:tcPr>
            <w:tcW w:w="1871" w:type="dxa"/>
            <w:shd w:val="clear" w:color="auto" w:fill="auto"/>
            <w:vAlign w:val="center"/>
            <w:hideMark/>
          </w:tcPr>
          <w:p w14:paraId="5EE9A12D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Manufacturing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14:paraId="43D930B0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hAnsi="Arial" w:cs="Arial"/>
                <w:color w:val="000000"/>
                <w:sz w:val="22"/>
                <w:szCs w:val="22"/>
              </w:rPr>
              <w:t>1.05 (0.94, 1.17)</w:t>
            </w:r>
          </w:p>
        </w:tc>
        <w:tc>
          <w:tcPr>
            <w:tcW w:w="3152" w:type="dxa"/>
            <w:shd w:val="clear" w:color="auto" w:fill="auto"/>
            <w:noWrap/>
            <w:vAlign w:val="center"/>
            <w:hideMark/>
          </w:tcPr>
          <w:p w14:paraId="7E2DA01B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hAnsi="Arial" w:cs="Arial"/>
                <w:color w:val="000000"/>
                <w:sz w:val="22"/>
                <w:szCs w:val="22"/>
              </w:rPr>
              <w:t>1.21 (1.09, 1.33)</w:t>
            </w:r>
          </w:p>
        </w:tc>
        <w:tc>
          <w:tcPr>
            <w:tcW w:w="4319" w:type="dxa"/>
            <w:shd w:val="clear" w:color="auto" w:fill="auto"/>
            <w:noWrap/>
            <w:vAlign w:val="center"/>
            <w:hideMark/>
          </w:tcPr>
          <w:p w14:paraId="376439A6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bookmarkStart w:id="1" w:name="_Hlk34408962"/>
            <w:r w:rsidRPr="002A0CCC">
              <w:rPr>
                <w:rFonts w:ascii="Arial" w:hAnsi="Arial" w:cs="Arial"/>
                <w:color w:val="000000"/>
                <w:sz w:val="22"/>
                <w:szCs w:val="22"/>
              </w:rPr>
              <w:t>1.18 (1.06, 1.30)</w:t>
            </w:r>
            <w:bookmarkEnd w:id="1"/>
          </w:p>
        </w:tc>
      </w:tr>
    </w:tbl>
    <w:p w14:paraId="13487A34" w14:textId="3F445226" w:rsidR="00307E37" w:rsidRPr="002A0CCC" w:rsidRDefault="00307E37" w:rsidP="00307E37">
      <w:pPr>
        <w:pStyle w:val="BodyB"/>
        <w:spacing w:line="240" w:lineRule="auto"/>
        <w:jc w:val="both"/>
        <w:rPr>
          <w:rStyle w:val="None"/>
          <w:rFonts w:ascii="Arial" w:eastAsia="Arial Unicode MS" w:hAnsi="Arial" w:cs="Arial"/>
          <w:color w:val="auto"/>
        </w:rPr>
      </w:pPr>
      <w:bookmarkStart w:id="2" w:name="_Hlk20409103"/>
      <w:r w:rsidRPr="002A0CCC">
        <w:rPr>
          <w:rFonts w:ascii="Arial" w:hAnsi="Arial" w:cs="Arial"/>
          <w:color w:val="auto"/>
        </w:rPr>
        <w:t xml:space="preserve">Model 1. Adjusted for </w:t>
      </w:r>
      <w:r w:rsidR="00480152" w:rsidRPr="002A0CCC">
        <w:rPr>
          <w:rFonts w:ascii="Arial" w:hAnsi="Arial" w:cs="Arial"/>
          <w:color w:val="auto"/>
        </w:rPr>
        <w:t>ZIP</w:t>
      </w:r>
      <w:r w:rsidRPr="002A0CCC">
        <w:rPr>
          <w:rFonts w:ascii="Arial" w:hAnsi="Arial" w:cs="Arial"/>
          <w:color w:val="auto"/>
        </w:rPr>
        <w:t xml:space="preserve"> code level covariates: proportion of racial groups (</w:t>
      </w:r>
      <w:r w:rsidR="00480152" w:rsidRPr="002A0CCC">
        <w:rPr>
          <w:rFonts w:ascii="Arial" w:hAnsi="Arial" w:cs="Arial"/>
          <w:color w:val="auto"/>
        </w:rPr>
        <w:t>whites</w:t>
      </w:r>
      <w:r w:rsidRPr="002A0CCC">
        <w:rPr>
          <w:rFonts w:ascii="Arial" w:hAnsi="Arial" w:cs="Arial"/>
          <w:color w:val="auto"/>
        </w:rPr>
        <w:t xml:space="preserve">, </w:t>
      </w:r>
      <w:r w:rsidR="00480152" w:rsidRPr="002A0CCC">
        <w:rPr>
          <w:rFonts w:ascii="Arial" w:hAnsi="Arial" w:cs="Arial"/>
          <w:color w:val="auto"/>
        </w:rPr>
        <w:t>blacks</w:t>
      </w:r>
      <w:r w:rsidRPr="002A0CCC">
        <w:rPr>
          <w:rFonts w:ascii="Arial" w:hAnsi="Arial" w:cs="Arial"/>
          <w:color w:val="auto"/>
        </w:rPr>
        <w:t>, Hispanics, Asians, Native Americans), proportion of females, proportion of adults aged more than 85, median household income, the proportion of ever smokers, a dummy variable for each year, and business size.</w:t>
      </w:r>
    </w:p>
    <w:bookmarkEnd w:id="2"/>
    <w:p w14:paraId="1F12B63B" w14:textId="3EA5FD4F" w:rsidR="006B41C7" w:rsidRPr="002A0CCC" w:rsidRDefault="006B41C7" w:rsidP="006B41C7">
      <w:pPr>
        <w:pStyle w:val="BodyB"/>
        <w:spacing w:line="480" w:lineRule="auto"/>
        <w:rPr>
          <w:rStyle w:val="None"/>
          <w:rFonts w:ascii="Arial" w:eastAsia="Arial" w:hAnsi="Arial" w:cs="Arial"/>
          <w:color w:val="auto"/>
        </w:rPr>
      </w:pPr>
      <w:r w:rsidRPr="002A0CCC">
        <w:rPr>
          <w:rStyle w:val="None"/>
          <w:rFonts w:ascii="Arial" w:eastAsia="Arial" w:hAnsi="Arial" w:cs="Arial"/>
          <w:color w:val="auto"/>
        </w:rPr>
        <w:t>ARD</w:t>
      </w:r>
      <w:r w:rsidR="00D31915" w:rsidRPr="002A0CCC">
        <w:rPr>
          <w:rStyle w:val="None"/>
          <w:rFonts w:ascii="Arial" w:eastAsia="Arial" w:hAnsi="Arial" w:cs="Arial"/>
          <w:color w:val="auto"/>
        </w:rPr>
        <w:t>S</w:t>
      </w:r>
      <w:r w:rsidRPr="002A0CCC">
        <w:rPr>
          <w:rStyle w:val="None"/>
          <w:rFonts w:ascii="Arial" w:eastAsia="Arial" w:hAnsi="Arial" w:cs="Arial"/>
          <w:color w:val="auto"/>
        </w:rPr>
        <w:t xml:space="preserve"> indicates acute respiratory distress syndrome, PM</w:t>
      </w:r>
      <w:r w:rsidRPr="002A0CCC">
        <w:rPr>
          <w:rStyle w:val="None"/>
          <w:rFonts w:ascii="Arial" w:eastAsia="Arial" w:hAnsi="Arial" w:cs="Arial"/>
          <w:color w:val="auto"/>
          <w:vertAlign w:val="subscript"/>
        </w:rPr>
        <w:t>2.5</w:t>
      </w:r>
      <w:r w:rsidRPr="002A0CCC">
        <w:rPr>
          <w:rStyle w:val="None"/>
          <w:rFonts w:ascii="Arial" w:eastAsia="Arial" w:hAnsi="Arial" w:cs="Arial"/>
          <w:color w:val="auto"/>
        </w:rPr>
        <w:t xml:space="preserve"> particulate matter with an aerodynamic diameter &lt; 2.5 mm</w:t>
      </w:r>
    </w:p>
    <w:p w14:paraId="5E84DE74" w14:textId="77777777" w:rsidR="00307E37" w:rsidRPr="006B41C7" w:rsidRDefault="00307E37" w:rsidP="00307E37">
      <w:pPr>
        <w:jc w:val="both"/>
        <w:rPr>
          <w:rStyle w:val="None"/>
          <w:rFonts w:ascii="Arial" w:eastAsia="Calibri" w:hAnsi="Arial" w:cs="Arial"/>
          <w:color w:val="000000"/>
          <w:sz w:val="22"/>
          <w:szCs w:val="22"/>
          <w:u w:color="000000"/>
        </w:rPr>
      </w:pPr>
    </w:p>
    <w:p w14:paraId="2A56DF82" w14:textId="77777777" w:rsidR="00307E37" w:rsidRPr="002A0CCC" w:rsidRDefault="00307E37" w:rsidP="00307E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one"/>
          <w:rFonts w:ascii="Arial" w:hAnsi="Arial" w:cs="Arial"/>
          <w:sz w:val="22"/>
          <w:szCs w:val="22"/>
        </w:rPr>
      </w:pPr>
    </w:p>
    <w:p w14:paraId="61C9501F" w14:textId="77777777" w:rsidR="00307E37" w:rsidRPr="002A0CCC" w:rsidRDefault="00307E37" w:rsidP="00307E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one"/>
          <w:rFonts w:ascii="Arial" w:hAnsi="Arial" w:cs="Arial"/>
          <w:sz w:val="22"/>
          <w:szCs w:val="22"/>
        </w:rPr>
      </w:pPr>
      <w:proofErr w:type="spellStart"/>
      <w:r w:rsidRPr="002A0CCC">
        <w:rPr>
          <w:rStyle w:val="None"/>
          <w:rFonts w:ascii="Arial" w:hAnsi="Arial" w:cs="Arial"/>
          <w:sz w:val="22"/>
          <w:szCs w:val="22"/>
        </w:rPr>
        <w:t>eTable</w:t>
      </w:r>
      <w:proofErr w:type="spellEnd"/>
      <w:r w:rsidRPr="002A0CCC">
        <w:rPr>
          <w:rStyle w:val="None"/>
          <w:rFonts w:ascii="Arial" w:hAnsi="Arial" w:cs="Arial"/>
          <w:sz w:val="22"/>
          <w:szCs w:val="22"/>
        </w:rPr>
        <w:t xml:space="preserve"> 4. Percent change (%) in annual hospital admission rates for ARDS by one-company per year increase in chemical product manufacturing sector (95% CI)</w:t>
      </w:r>
    </w:p>
    <w:tbl>
      <w:tblPr>
        <w:tblW w:w="12313" w:type="dxa"/>
        <w:tblInd w:w="-5" w:type="dxa"/>
        <w:tblLook w:val="04A0" w:firstRow="1" w:lastRow="0" w:firstColumn="1" w:lastColumn="0" w:noHBand="0" w:noVBand="1"/>
      </w:tblPr>
      <w:tblGrid>
        <w:gridCol w:w="4175"/>
        <w:gridCol w:w="3152"/>
        <w:gridCol w:w="4986"/>
      </w:tblGrid>
      <w:tr w:rsidR="00307E37" w:rsidRPr="006B41C7" w14:paraId="5C2AF577" w14:textId="77777777" w:rsidTr="001C0FE6">
        <w:trPr>
          <w:trHeight w:val="292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A38F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 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66D0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 xml:space="preserve">Model 1 + </w:t>
            </w:r>
            <w:r w:rsidRPr="002A0CCC"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lang w:eastAsia="ko-KR"/>
              </w:rPr>
              <w:t>PM</w:t>
            </w:r>
            <w:r w:rsidRPr="002A0CCC"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subscript"/>
                <w:lang w:eastAsia="ko-KR"/>
              </w:rPr>
              <w:t>2.5</w:t>
            </w: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 xml:space="preserve"> + Ozone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0672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 xml:space="preserve">Model 1 + </w:t>
            </w:r>
            <w:r w:rsidRPr="002A0CCC"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lang w:eastAsia="ko-KR"/>
              </w:rPr>
              <w:t>PM</w:t>
            </w:r>
            <w:r w:rsidRPr="002A0CCC"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subscript"/>
                <w:lang w:eastAsia="ko-KR"/>
              </w:rPr>
              <w:t>2.5</w:t>
            </w: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 xml:space="preserve"> + Ozone + Trauma center</w:t>
            </w:r>
          </w:p>
        </w:tc>
      </w:tr>
      <w:tr w:rsidR="00307E37" w:rsidRPr="006B41C7" w14:paraId="59535E91" w14:textId="77777777" w:rsidTr="001C0FE6">
        <w:trPr>
          <w:trHeight w:val="195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BCF4" w14:textId="585609D4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 xml:space="preserve">All </w:t>
            </w:r>
            <w:r w:rsidR="00480152"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ZIP</w:t>
            </w: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 xml:space="preserve"> codes (n=201,481)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DDF7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hAnsi="Arial" w:cs="Arial"/>
                <w:color w:val="000000"/>
                <w:sz w:val="22"/>
                <w:szCs w:val="22"/>
              </w:rPr>
              <w:t>1.50 (1.25, 1.75)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3A5A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hAnsi="Arial" w:cs="Arial"/>
                <w:color w:val="000000"/>
                <w:sz w:val="22"/>
                <w:szCs w:val="22"/>
              </w:rPr>
              <w:t>1.47 (1.22, 1.72)</w:t>
            </w:r>
          </w:p>
        </w:tc>
      </w:tr>
      <w:tr w:rsidR="00307E37" w:rsidRPr="006B41C7" w14:paraId="588BE18B" w14:textId="77777777" w:rsidTr="001C0FE6">
        <w:trPr>
          <w:trHeight w:val="292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D2A4" w14:textId="77C3DE75" w:rsidR="00307E37" w:rsidRPr="002A0CCC" w:rsidRDefault="00480152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ZIP</w:t>
            </w:r>
            <w:r w:rsidR="00307E37"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 xml:space="preserve"> codes having more than one chemical product manufacturing firm (n=44,770)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C1FB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1.36 (1.03, 1.68)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A34F" w14:textId="77777777" w:rsidR="00307E37" w:rsidRPr="002A0CCC" w:rsidRDefault="00307E37" w:rsidP="001C0F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1.35 (1.03, 1.67)</w:t>
            </w:r>
          </w:p>
        </w:tc>
      </w:tr>
    </w:tbl>
    <w:p w14:paraId="09587528" w14:textId="3CBA89E5" w:rsidR="00307E37" w:rsidRPr="002A0CCC" w:rsidRDefault="00307E37" w:rsidP="00307E37">
      <w:pPr>
        <w:pStyle w:val="BodyB"/>
        <w:spacing w:line="240" w:lineRule="auto"/>
        <w:jc w:val="both"/>
        <w:rPr>
          <w:rStyle w:val="None"/>
          <w:rFonts w:ascii="Arial" w:eastAsia="Arial Unicode MS" w:hAnsi="Arial" w:cs="Arial"/>
          <w:color w:val="auto"/>
        </w:rPr>
      </w:pPr>
      <w:r w:rsidRPr="002A0CCC">
        <w:rPr>
          <w:rFonts w:ascii="Arial" w:hAnsi="Arial" w:cs="Arial"/>
          <w:color w:val="auto"/>
        </w:rPr>
        <w:t xml:space="preserve">Model 1. Adjusted for </w:t>
      </w:r>
      <w:r w:rsidR="00480152" w:rsidRPr="002A0CCC">
        <w:rPr>
          <w:rFonts w:ascii="Arial" w:hAnsi="Arial" w:cs="Arial"/>
          <w:color w:val="auto"/>
        </w:rPr>
        <w:t>ZIP</w:t>
      </w:r>
      <w:r w:rsidRPr="002A0CCC">
        <w:rPr>
          <w:rFonts w:ascii="Arial" w:hAnsi="Arial" w:cs="Arial"/>
          <w:color w:val="auto"/>
        </w:rPr>
        <w:t xml:space="preserve"> code level covariates: proportion of racial groups (</w:t>
      </w:r>
      <w:r w:rsidR="00480152" w:rsidRPr="002A0CCC">
        <w:rPr>
          <w:rFonts w:ascii="Arial" w:hAnsi="Arial" w:cs="Arial"/>
          <w:color w:val="auto"/>
        </w:rPr>
        <w:t xml:space="preserve">whites, blacks, </w:t>
      </w:r>
      <w:r w:rsidRPr="002A0CCC">
        <w:rPr>
          <w:rFonts w:ascii="Arial" w:hAnsi="Arial" w:cs="Arial"/>
          <w:color w:val="auto"/>
        </w:rPr>
        <w:t>Hispanics, Asians, Native Americans), proportion of females, proportion of adults aged more than 85, median household income, the proportion of ever smokers, a dummy variable for each year, and business size.</w:t>
      </w:r>
    </w:p>
    <w:p w14:paraId="20D9AFFD" w14:textId="77777777" w:rsidR="001C0FE6" w:rsidRPr="00A46E8E" w:rsidRDefault="001C0FE6" w:rsidP="001C0FE6">
      <w:pPr>
        <w:pStyle w:val="BodyB"/>
        <w:spacing w:line="480" w:lineRule="auto"/>
        <w:rPr>
          <w:rStyle w:val="None"/>
          <w:rFonts w:ascii="Arial" w:eastAsia="Arial" w:hAnsi="Arial" w:cs="Arial"/>
          <w:color w:val="auto"/>
        </w:rPr>
      </w:pPr>
      <w:r w:rsidRPr="00A46E8E">
        <w:rPr>
          <w:rStyle w:val="None"/>
          <w:rFonts w:ascii="Arial" w:eastAsia="Arial" w:hAnsi="Arial" w:cs="Arial"/>
          <w:color w:val="auto"/>
        </w:rPr>
        <w:t>ARDS indicates acute respiratory distress syndrome, PM</w:t>
      </w:r>
      <w:r w:rsidRPr="00A46E8E">
        <w:rPr>
          <w:rStyle w:val="None"/>
          <w:rFonts w:ascii="Arial" w:eastAsia="Arial" w:hAnsi="Arial" w:cs="Arial"/>
          <w:color w:val="auto"/>
          <w:vertAlign w:val="subscript"/>
        </w:rPr>
        <w:t>2.5</w:t>
      </w:r>
      <w:r w:rsidRPr="00A46E8E">
        <w:rPr>
          <w:rStyle w:val="None"/>
          <w:rFonts w:ascii="Arial" w:eastAsia="Arial" w:hAnsi="Arial" w:cs="Arial"/>
          <w:color w:val="auto"/>
        </w:rPr>
        <w:t xml:space="preserve"> particulate matter with an aerodynamic diameter &lt; 2.5 mm</w:t>
      </w:r>
    </w:p>
    <w:p w14:paraId="219322F9" w14:textId="77777777" w:rsidR="00307E37" w:rsidRPr="002A0CCC" w:rsidRDefault="00307E37" w:rsidP="00307E37">
      <w:pPr>
        <w:jc w:val="both"/>
        <w:rPr>
          <w:rStyle w:val="None"/>
          <w:rFonts w:ascii="Arial" w:hAnsi="Arial" w:cs="Arial"/>
          <w:sz w:val="22"/>
          <w:szCs w:val="22"/>
        </w:rPr>
      </w:pPr>
    </w:p>
    <w:p w14:paraId="24B18113" w14:textId="77777777" w:rsidR="00307E37" w:rsidRPr="002A0CCC" w:rsidRDefault="00307E37" w:rsidP="00307E37">
      <w:pPr>
        <w:rPr>
          <w:rStyle w:val="None"/>
          <w:rFonts w:ascii="Arial" w:hAnsi="Arial" w:cs="Arial"/>
          <w:sz w:val="22"/>
          <w:szCs w:val="22"/>
          <w:shd w:val="clear" w:color="auto" w:fill="ACB9CA" w:themeFill="text2" w:themeFillTint="66"/>
        </w:rPr>
      </w:pPr>
      <w:r w:rsidRPr="002A0CCC">
        <w:rPr>
          <w:rStyle w:val="None"/>
          <w:rFonts w:ascii="Arial" w:hAnsi="Arial" w:cs="Arial"/>
          <w:sz w:val="22"/>
          <w:szCs w:val="22"/>
          <w:shd w:val="clear" w:color="auto" w:fill="ACB9CA" w:themeFill="text2" w:themeFillTint="66"/>
        </w:rPr>
        <w:br w:type="page"/>
      </w:r>
    </w:p>
    <w:p w14:paraId="48B18ED8" w14:textId="77777777" w:rsidR="00307E37" w:rsidRPr="002A0CCC" w:rsidRDefault="00307E37" w:rsidP="00307E37">
      <w:pPr>
        <w:jc w:val="both"/>
        <w:rPr>
          <w:rStyle w:val="None"/>
          <w:rFonts w:ascii="Arial" w:eastAsia="Arial" w:hAnsi="Arial" w:cs="Arial"/>
          <w:sz w:val="22"/>
          <w:szCs w:val="22"/>
        </w:rPr>
      </w:pPr>
      <w:proofErr w:type="spellStart"/>
      <w:r w:rsidRPr="002A0CCC">
        <w:rPr>
          <w:rStyle w:val="None"/>
          <w:rFonts w:ascii="Arial" w:hAnsi="Arial" w:cs="Arial"/>
          <w:sz w:val="22"/>
          <w:szCs w:val="22"/>
        </w:rPr>
        <w:lastRenderedPageBreak/>
        <w:t>eTable</w:t>
      </w:r>
      <w:proofErr w:type="spellEnd"/>
      <w:r w:rsidRPr="002A0CCC">
        <w:rPr>
          <w:rStyle w:val="None"/>
          <w:rFonts w:ascii="Arial" w:hAnsi="Arial" w:cs="Arial"/>
          <w:sz w:val="22"/>
          <w:szCs w:val="22"/>
        </w:rPr>
        <w:t xml:space="preserve"> 5. Means and proportions of all variables (potential confounders) and their absolute standardized difference before and after matching with propensity scores, which were created separately for two industries (construction and manufacturing). </w:t>
      </w:r>
    </w:p>
    <w:tbl>
      <w:tblPr>
        <w:tblStyle w:val="TableGrid"/>
        <w:tblW w:w="12749" w:type="dxa"/>
        <w:tblLook w:val="04A0" w:firstRow="1" w:lastRow="0" w:firstColumn="1" w:lastColumn="0" w:noHBand="0" w:noVBand="1"/>
      </w:tblPr>
      <w:tblGrid>
        <w:gridCol w:w="2862"/>
        <w:gridCol w:w="1574"/>
        <w:gridCol w:w="1573"/>
        <w:gridCol w:w="1616"/>
        <w:gridCol w:w="1772"/>
        <w:gridCol w:w="1772"/>
        <w:gridCol w:w="1580"/>
      </w:tblGrid>
      <w:tr w:rsidR="00307E37" w:rsidRPr="006B41C7" w14:paraId="41560263" w14:textId="77777777" w:rsidTr="001C0FE6">
        <w:trPr>
          <w:trHeight w:val="301"/>
        </w:trPr>
        <w:tc>
          <w:tcPr>
            <w:tcW w:w="2862" w:type="dxa"/>
            <w:noWrap/>
            <w:hideMark/>
          </w:tcPr>
          <w:p w14:paraId="5EC1BF3F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Construction </w:t>
            </w:r>
          </w:p>
        </w:tc>
        <w:tc>
          <w:tcPr>
            <w:tcW w:w="4763" w:type="dxa"/>
            <w:gridSpan w:val="3"/>
            <w:hideMark/>
          </w:tcPr>
          <w:p w14:paraId="49D2B85E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Before matching</w:t>
            </w:r>
          </w:p>
        </w:tc>
        <w:tc>
          <w:tcPr>
            <w:tcW w:w="5124" w:type="dxa"/>
            <w:gridSpan w:val="3"/>
            <w:noWrap/>
            <w:hideMark/>
          </w:tcPr>
          <w:p w14:paraId="33F7B7E1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After matching </w:t>
            </w:r>
          </w:p>
        </w:tc>
      </w:tr>
      <w:tr w:rsidR="00307E37" w:rsidRPr="006B41C7" w14:paraId="0D506DB2" w14:textId="77777777" w:rsidTr="00B11D00">
        <w:trPr>
          <w:trHeight w:val="316"/>
        </w:trPr>
        <w:tc>
          <w:tcPr>
            <w:tcW w:w="2862" w:type="dxa"/>
            <w:noWrap/>
            <w:hideMark/>
          </w:tcPr>
          <w:p w14:paraId="1BA66D07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7" w:type="dxa"/>
            <w:gridSpan w:val="2"/>
            <w:hideMark/>
          </w:tcPr>
          <w:p w14:paraId="5AB16FF2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Mean (SD) or N (%)</w:t>
            </w:r>
          </w:p>
        </w:tc>
        <w:tc>
          <w:tcPr>
            <w:tcW w:w="1616" w:type="dxa"/>
            <w:hideMark/>
          </w:tcPr>
          <w:p w14:paraId="64207EEA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hideMark/>
          </w:tcPr>
          <w:p w14:paraId="4DB1B558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Mean (SD) or N (%)</w:t>
            </w:r>
          </w:p>
        </w:tc>
        <w:tc>
          <w:tcPr>
            <w:tcW w:w="1580" w:type="dxa"/>
            <w:noWrap/>
            <w:hideMark/>
          </w:tcPr>
          <w:p w14:paraId="3586BEBF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07E37" w:rsidRPr="006B41C7" w14:paraId="428559F2" w14:textId="77777777" w:rsidTr="00B11D00">
        <w:trPr>
          <w:trHeight w:val="857"/>
        </w:trPr>
        <w:tc>
          <w:tcPr>
            <w:tcW w:w="2862" w:type="dxa"/>
            <w:noWrap/>
            <w:hideMark/>
          </w:tcPr>
          <w:p w14:paraId="618D0401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14:paraId="79DF78FF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Low (&lt;50)</w:t>
            </w:r>
          </w:p>
        </w:tc>
        <w:tc>
          <w:tcPr>
            <w:tcW w:w="1573" w:type="dxa"/>
            <w:noWrap/>
            <w:hideMark/>
          </w:tcPr>
          <w:p w14:paraId="0D31B84A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High (≥50)</w:t>
            </w:r>
          </w:p>
        </w:tc>
        <w:tc>
          <w:tcPr>
            <w:tcW w:w="1616" w:type="dxa"/>
            <w:hideMark/>
          </w:tcPr>
          <w:p w14:paraId="4777A6DB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Absolute Standardized Difference</w:t>
            </w:r>
          </w:p>
        </w:tc>
        <w:tc>
          <w:tcPr>
            <w:tcW w:w="1772" w:type="dxa"/>
            <w:noWrap/>
            <w:hideMark/>
          </w:tcPr>
          <w:p w14:paraId="5448ED55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Low (&lt;50)</w:t>
            </w:r>
          </w:p>
        </w:tc>
        <w:tc>
          <w:tcPr>
            <w:tcW w:w="1772" w:type="dxa"/>
            <w:noWrap/>
            <w:hideMark/>
          </w:tcPr>
          <w:p w14:paraId="0CC5C48D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High (≥50)</w:t>
            </w:r>
          </w:p>
        </w:tc>
        <w:tc>
          <w:tcPr>
            <w:tcW w:w="1580" w:type="dxa"/>
            <w:hideMark/>
          </w:tcPr>
          <w:p w14:paraId="1A121391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Absolute Standardized Difference</w:t>
            </w:r>
          </w:p>
        </w:tc>
      </w:tr>
      <w:tr w:rsidR="00307E37" w:rsidRPr="006B41C7" w14:paraId="2E86AD04" w14:textId="77777777" w:rsidTr="00B11D00">
        <w:trPr>
          <w:trHeight w:val="316"/>
        </w:trPr>
        <w:tc>
          <w:tcPr>
            <w:tcW w:w="2862" w:type="dxa"/>
            <w:noWrap/>
            <w:hideMark/>
          </w:tcPr>
          <w:p w14:paraId="10D88291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Median Household Income</w:t>
            </w:r>
          </w:p>
        </w:tc>
        <w:tc>
          <w:tcPr>
            <w:tcW w:w="1574" w:type="dxa"/>
            <w:noWrap/>
            <w:hideMark/>
          </w:tcPr>
          <w:p w14:paraId="5D15AC7F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48040 (19900)</w:t>
            </w:r>
          </w:p>
        </w:tc>
        <w:tc>
          <w:tcPr>
            <w:tcW w:w="1573" w:type="dxa"/>
            <w:noWrap/>
            <w:hideMark/>
          </w:tcPr>
          <w:p w14:paraId="23876A57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59700 (22560)</w:t>
            </w:r>
          </w:p>
        </w:tc>
        <w:tc>
          <w:tcPr>
            <w:tcW w:w="1616" w:type="dxa"/>
            <w:noWrap/>
            <w:hideMark/>
          </w:tcPr>
          <w:p w14:paraId="1D075C28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772" w:type="dxa"/>
            <w:noWrap/>
            <w:hideMark/>
          </w:tcPr>
          <w:p w14:paraId="3E67281F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55680 (25800)</w:t>
            </w:r>
          </w:p>
        </w:tc>
        <w:tc>
          <w:tcPr>
            <w:tcW w:w="1772" w:type="dxa"/>
            <w:noWrap/>
            <w:hideMark/>
          </w:tcPr>
          <w:p w14:paraId="167B12F1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57850 (22020)</w:t>
            </w:r>
          </w:p>
        </w:tc>
        <w:tc>
          <w:tcPr>
            <w:tcW w:w="1580" w:type="dxa"/>
            <w:noWrap/>
            <w:hideMark/>
          </w:tcPr>
          <w:p w14:paraId="0A926DB0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0.09</w:t>
            </w:r>
          </w:p>
        </w:tc>
      </w:tr>
      <w:tr w:rsidR="00307E37" w:rsidRPr="006B41C7" w14:paraId="2AFEEBE6" w14:textId="77777777" w:rsidTr="00B11D00">
        <w:trPr>
          <w:trHeight w:val="316"/>
        </w:trPr>
        <w:tc>
          <w:tcPr>
            <w:tcW w:w="2862" w:type="dxa"/>
            <w:hideMark/>
          </w:tcPr>
          <w:p w14:paraId="7FA82F24" w14:textId="095D0DB0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Proportion of female</w:t>
            </w:r>
            <w:r w:rsidR="00480152"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1574" w:type="dxa"/>
            <w:noWrap/>
            <w:hideMark/>
          </w:tcPr>
          <w:p w14:paraId="72257D39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0.55 (0.05)</w:t>
            </w:r>
          </w:p>
        </w:tc>
        <w:tc>
          <w:tcPr>
            <w:tcW w:w="1573" w:type="dxa"/>
            <w:noWrap/>
            <w:hideMark/>
          </w:tcPr>
          <w:p w14:paraId="2341EB5F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0.57 (0.03)</w:t>
            </w:r>
          </w:p>
        </w:tc>
        <w:tc>
          <w:tcPr>
            <w:tcW w:w="1616" w:type="dxa"/>
            <w:noWrap/>
            <w:hideMark/>
          </w:tcPr>
          <w:p w14:paraId="32EF5223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1772" w:type="dxa"/>
            <w:noWrap/>
            <w:hideMark/>
          </w:tcPr>
          <w:p w14:paraId="222ECC27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0.57 (0.04)</w:t>
            </w:r>
          </w:p>
        </w:tc>
        <w:tc>
          <w:tcPr>
            <w:tcW w:w="1772" w:type="dxa"/>
            <w:noWrap/>
            <w:hideMark/>
          </w:tcPr>
          <w:p w14:paraId="785AB9EC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0.57 (0.03)</w:t>
            </w:r>
          </w:p>
        </w:tc>
        <w:tc>
          <w:tcPr>
            <w:tcW w:w="1580" w:type="dxa"/>
            <w:noWrap/>
            <w:hideMark/>
          </w:tcPr>
          <w:p w14:paraId="4B9B970F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</w:t>
            </w:r>
          </w:p>
        </w:tc>
      </w:tr>
      <w:tr w:rsidR="00307E37" w:rsidRPr="006B41C7" w14:paraId="51964D9B" w14:textId="77777777" w:rsidTr="00B11D00">
        <w:trPr>
          <w:trHeight w:val="316"/>
        </w:trPr>
        <w:tc>
          <w:tcPr>
            <w:tcW w:w="2862" w:type="dxa"/>
            <w:noWrap/>
            <w:hideMark/>
          </w:tcPr>
          <w:p w14:paraId="10AC9B0B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Business size (N, %) </w:t>
            </w:r>
          </w:p>
        </w:tc>
        <w:tc>
          <w:tcPr>
            <w:tcW w:w="1574" w:type="dxa"/>
            <w:noWrap/>
            <w:hideMark/>
          </w:tcPr>
          <w:p w14:paraId="48C4A939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noWrap/>
            <w:hideMark/>
          </w:tcPr>
          <w:p w14:paraId="3B9CBA56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noWrap/>
            <w:hideMark/>
          </w:tcPr>
          <w:p w14:paraId="06A54BCA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772" w:type="dxa"/>
            <w:noWrap/>
            <w:hideMark/>
          </w:tcPr>
          <w:p w14:paraId="0E592FFF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noWrap/>
            <w:hideMark/>
          </w:tcPr>
          <w:p w14:paraId="0E92F22D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36616617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0.08</w:t>
            </w:r>
          </w:p>
        </w:tc>
      </w:tr>
      <w:tr w:rsidR="00307E37" w:rsidRPr="006B41C7" w14:paraId="62ABB39D" w14:textId="77777777" w:rsidTr="00B11D00">
        <w:trPr>
          <w:trHeight w:val="316"/>
        </w:trPr>
        <w:tc>
          <w:tcPr>
            <w:tcW w:w="2862" w:type="dxa"/>
            <w:noWrap/>
            <w:hideMark/>
          </w:tcPr>
          <w:p w14:paraId="0E2C1791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noWrap/>
            <w:hideMark/>
          </w:tcPr>
          <w:p w14:paraId="4C90CA80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96289 (28.4)</w:t>
            </w:r>
          </w:p>
        </w:tc>
        <w:tc>
          <w:tcPr>
            <w:tcW w:w="1573" w:type="dxa"/>
            <w:noWrap/>
            <w:hideMark/>
          </w:tcPr>
          <w:p w14:paraId="69B56C82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33206 (19.8)</w:t>
            </w:r>
          </w:p>
        </w:tc>
        <w:tc>
          <w:tcPr>
            <w:tcW w:w="1616" w:type="dxa"/>
            <w:noWrap/>
            <w:hideMark/>
          </w:tcPr>
          <w:p w14:paraId="7010B986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noWrap/>
            <w:hideMark/>
          </w:tcPr>
          <w:p w14:paraId="4CAA4503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27325 (20.3)</w:t>
            </w:r>
          </w:p>
        </w:tc>
        <w:tc>
          <w:tcPr>
            <w:tcW w:w="1772" w:type="dxa"/>
            <w:noWrap/>
            <w:hideMark/>
          </w:tcPr>
          <w:p w14:paraId="3B265D54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29326 (21.7)</w:t>
            </w:r>
          </w:p>
        </w:tc>
        <w:tc>
          <w:tcPr>
            <w:tcW w:w="1580" w:type="dxa"/>
            <w:noWrap/>
            <w:hideMark/>
          </w:tcPr>
          <w:p w14:paraId="49D7462B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07E37" w:rsidRPr="006B41C7" w14:paraId="00A43651" w14:textId="77777777" w:rsidTr="00B11D00">
        <w:trPr>
          <w:trHeight w:val="316"/>
        </w:trPr>
        <w:tc>
          <w:tcPr>
            <w:tcW w:w="2862" w:type="dxa"/>
            <w:noWrap/>
            <w:hideMark/>
          </w:tcPr>
          <w:p w14:paraId="70167FA0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1-19</w:t>
            </w:r>
          </w:p>
        </w:tc>
        <w:tc>
          <w:tcPr>
            <w:tcW w:w="1574" w:type="dxa"/>
            <w:noWrap/>
            <w:hideMark/>
          </w:tcPr>
          <w:p w14:paraId="2A2B050D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137411 (40.6)</w:t>
            </w:r>
          </w:p>
        </w:tc>
        <w:tc>
          <w:tcPr>
            <w:tcW w:w="1573" w:type="dxa"/>
            <w:noWrap/>
            <w:hideMark/>
          </w:tcPr>
          <w:p w14:paraId="4F6D9B2A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45628 (27.2)</w:t>
            </w:r>
          </w:p>
        </w:tc>
        <w:tc>
          <w:tcPr>
            <w:tcW w:w="1616" w:type="dxa"/>
            <w:noWrap/>
            <w:hideMark/>
          </w:tcPr>
          <w:p w14:paraId="3AE67320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noWrap/>
            <w:hideMark/>
          </w:tcPr>
          <w:p w14:paraId="35DB5670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37387 (27.7)</w:t>
            </w:r>
          </w:p>
        </w:tc>
        <w:tc>
          <w:tcPr>
            <w:tcW w:w="1772" w:type="dxa"/>
            <w:noWrap/>
            <w:hideMark/>
          </w:tcPr>
          <w:p w14:paraId="3A8FC8ED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40469 (30.0)</w:t>
            </w:r>
          </w:p>
        </w:tc>
        <w:tc>
          <w:tcPr>
            <w:tcW w:w="1580" w:type="dxa"/>
            <w:noWrap/>
            <w:hideMark/>
          </w:tcPr>
          <w:p w14:paraId="391BF574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07E37" w:rsidRPr="006B41C7" w14:paraId="4DE0DED4" w14:textId="77777777" w:rsidTr="00B11D00">
        <w:trPr>
          <w:trHeight w:val="316"/>
        </w:trPr>
        <w:tc>
          <w:tcPr>
            <w:tcW w:w="2862" w:type="dxa"/>
            <w:noWrap/>
            <w:hideMark/>
          </w:tcPr>
          <w:p w14:paraId="36C4665E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20-99</w:t>
            </w:r>
          </w:p>
        </w:tc>
        <w:tc>
          <w:tcPr>
            <w:tcW w:w="1574" w:type="dxa"/>
            <w:noWrap/>
            <w:hideMark/>
          </w:tcPr>
          <w:p w14:paraId="2797ECAF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68978 (20.4)</w:t>
            </w:r>
          </w:p>
        </w:tc>
        <w:tc>
          <w:tcPr>
            <w:tcW w:w="1573" w:type="dxa"/>
            <w:noWrap/>
            <w:hideMark/>
          </w:tcPr>
          <w:p w14:paraId="0A5FADED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44819 (26.8)</w:t>
            </w:r>
          </w:p>
        </w:tc>
        <w:tc>
          <w:tcPr>
            <w:tcW w:w="1616" w:type="dxa"/>
            <w:noWrap/>
            <w:hideMark/>
          </w:tcPr>
          <w:p w14:paraId="13A000FE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noWrap/>
            <w:hideMark/>
          </w:tcPr>
          <w:p w14:paraId="7C52C3F8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39265 (29.1)</w:t>
            </w:r>
          </w:p>
        </w:tc>
        <w:tc>
          <w:tcPr>
            <w:tcW w:w="1772" w:type="dxa"/>
            <w:noWrap/>
            <w:hideMark/>
          </w:tcPr>
          <w:p w14:paraId="0E350E0A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36126 (26.8)</w:t>
            </w:r>
          </w:p>
        </w:tc>
        <w:tc>
          <w:tcPr>
            <w:tcW w:w="1580" w:type="dxa"/>
            <w:noWrap/>
            <w:hideMark/>
          </w:tcPr>
          <w:p w14:paraId="24683C5F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07E37" w:rsidRPr="006B41C7" w14:paraId="45B0DE87" w14:textId="77777777" w:rsidTr="00B11D00">
        <w:trPr>
          <w:trHeight w:val="316"/>
        </w:trPr>
        <w:tc>
          <w:tcPr>
            <w:tcW w:w="2862" w:type="dxa"/>
            <w:noWrap/>
            <w:hideMark/>
          </w:tcPr>
          <w:p w14:paraId="46D14E72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100-499</w:t>
            </w:r>
          </w:p>
        </w:tc>
        <w:tc>
          <w:tcPr>
            <w:tcW w:w="1574" w:type="dxa"/>
            <w:noWrap/>
            <w:hideMark/>
          </w:tcPr>
          <w:p w14:paraId="66BB46AD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30007 (8.9)</w:t>
            </w:r>
          </w:p>
        </w:tc>
        <w:tc>
          <w:tcPr>
            <w:tcW w:w="1573" w:type="dxa"/>
            <w:noWrap/>
            <w:hideMark/>
          </w:tcPr>
          <w:p w14:paraId="39933DD4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33813 (20.2)</w:t>
            </w:r>
          </w:p>
        </w:tc>
        <w:tc>
          <w:tcPr>
            <w:tcW w:w="1616" w:type="dxa"/>
            <w:noWrap/>
            <w:hideMark/>
          </w:tcPr>
          <w:p w14:paraId="60B7C5D4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noWrap/>
            <w:hideMark/>
          </w:tcPr>
          <w:p w14:paraId="052D51BA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25216 (18.7)</w:t>
            </w:r>
          </w:p>
        </w:tc>
        <w:tc>
          <w:tcPr>
            <w:tcW w:w="1772" w:type="dxa"/>
            <w:noWrap/>
            <w:hideMark/>
          </w:tcPr>
          <w:p w14:paraId="36A4FBC7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23086 (17.1)</w:t>
            </w:r>
          </w:p>
        </w:tc>
        <w:tc>
          <w:tcPr>
            <w:tcW w:w="1580" w:type="dxa"/>
            <w:noWrap/>
            <w:hideMark/>
          </w:tcPr>
          <w:p w14:paraId="725BC566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07E37" w:rsidRPr="006B41C7" w14:paraId="4612A226" w14:textId="77777777" w:rsidTr="00B11D00">
        <w:trPr>
          <w:trHeight w:val="316"/>
        </w:trPr>
        <w:tc>
          <w:tcPr>
            <w:tcW w:w="2862" w:type="dxa"/>
            <w:noWrap/>
            <w:hideMark/>
          </w:tcPr>
          <w:p w14:paraId="2D55C047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500+ employees</w:t>
            </w:r>
          </w:p>
        </w:tc>
        <w:tc>
          <w:tcPr>
            <w:tcW w:w="1574" w:type="dxa"/>
            <w:noWrap/>
            <w:hideMark/>
          </w:tcPr>
          <w:p w14:paraId="4DBE3876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6118 (1.8)</w:t>
            </w:r>
          </w:p>
        </w:tc>
        <w:tc>
          <w:tcPr>
            <w:tcW w:w="1573" w:type="dxa"/>
            <w:noWrap/>
            <w:hideMark/>
          </w:tcPr>
          <w:p w14:paraId="1588EA73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10030 (6.0)</w:t>
            </w:r>
          </w:p>
        </w:tc>
        <w:tc>
          <w:tcPr>
            <w:tcW w:w="1616" w:type="dxa"/>
            <w:noWrap/>
            <w:hideMark/>
          </w:tcPr>
          <w:p w14:paraId="4097009D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noWrap/>
            <w:hideMark/>
          </w:tcPr>
          <w:p w14:paraId="7BFF61C5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5728 (4.2)</w:t>
            </w:r>
          </w:p>
        </w:tc>
        <w:tc>
          <w:tcPr>
            <w:tcW w:w="1772" w:type="dxa"/>
            <w:noWrap/>
            <w:hideMark/>
          </w:tcPr>
          <w:p w14:paraId="0F56C180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5914 (4.4)</w:t>
            </w:r>
          </w:p>
        </w:tc>
        <w:tc>
          <w:tcPr>
            <w:tcW w:w="1580" w:type="dxa"/>
            <w:noWrap/>
            <w:hideMark/>
          </w:tcPr>
          <w:p w14:paraId="0E49F397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07E37" w:rsidRPr="006B41C7" w14:paraId="2DF97CE4" w14:textId="77777777" w:rsidTr="00B11D00">
        <w:trPr>
          <w:trHeight w:val="316"/>
        </w:trPr>
        <w:tc>
          <w:tcPr>
            <w:tcW w:w="2862" w:type="dxa"/>
            <w:noWrap/>
            <w:hideMark/>
          </w:tcPr>
          <w:p w14:paraId="53E371C8" w14:textId="2BBAE971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Proportion of Asian</w:t>
            </w:r>
            <w:r w:rsidR="00480152"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1574" w:type="dxa"/>
            <w:noWrap/>
            <w:hideMark/>
          </w:tcPr>
          <w:p w14:paraId="5790E7A9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 (0.03)</w:t>
            </w:r>
          </w:p>
        </w:tc>
        <w:tc>
          <w:tcPr>
            <w:tcW w:w="1573" w:type="dxa"/>
            <w:noWrap/>
            <w:hideMark/>
          </w:tcPr>
          <w:p w14:paraId="6D142EB6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0.02 (0.05)</w:t>
            </w:r>
          </w:p>
        </w:tc>
        <w:tc>
          <w:tcPr>
            <w:tcW w:w="1616" w:type="dxa"/>
            <w:noWrap/>
            <w:hideMark/>
          </w:tcPr>
          <w:p w14:paraId="3A50E0AC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772" w:type="dxa"/>
            <w:noWrap/>
            <w:hideMark/>
          </w:tcPr>
          <w:p w14:paraId="4BC7F755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 (0.05)</w:t>
            </w:r>
          </w:p>
        </w:tc>
        <w:tc>
          <w:tcPr>
            <w:tcW w:w="1772" w:type="dxa"/>
            <w:noWrap/>
            <w:hideMark/>
          </w:tcPr>
          <w:p w14:paraId="51685158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0.02 (0.04)</w:t>
            </w:r>
          </w:p>
        </w:tc>
        <w:tc>
          <w:tcPr>
            <w:tcW w:w="1580" w:type="dxa"/>
            <w:noWrap/>
            <w:hideMark/>
          </w:tcPr>
          <w:p w14:paraId="2A05722A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0.02</w:t>
            </w:r>
          </w:p>
        </w:tc>
      </w:tr>
      <w:tr w:rsidR="00307E37" w:rsidRPr="006B41C7" w14:paraId="0F3DBA47" w14:textId="77777777" w:rsidTr="00B11D00">
        <w:trPr>
          <w:trHeight w:val="316"/>
        </w:trPr>
        <w:tc>
          <w:tcPr>
            <w:tcW w:w="2862" w:type="dxa"/>
            <w:hideMark/>
          </w:tcPr>
          <w:p w14:paraId="5739032E" w14:textId="3C9A5FE1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Proportion of Hispanic</w:t>
            </w:r>
            <w:r w:rsidR="00480152"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1574" w:type="dxa"/>
            <w:noWrap/>
            <w:hideMark/>
          </w:tcPr>
          <w:p w14:paraId="413BD912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 (0.04)</w:t>
            </w:r>
          </w:p>
        </w:tc>
        <w:tc>
          <w:tcPr>
            <w:tcW w:w="1573" w:type="dxa"/>
            <w:noWrap/>
            <w:hideMark/>
          </w:tcPr>
          <w:p w14:paraId="30036DD1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0.02 (0.05)</w:t>
            </w:r>
          </w:p>
        </w:tc>
        <w:tc>
          <w:tcPr>
            <w:tcW w:w="1616" w:type="dxa"/>
            <w:noWrap/>
            <w:hideMark/>
          </w:tcPr>
          <w:p w14:paraId="0E98C272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772" w:type="dxa"/>
            <w:noWrap/>
            <w:hideMark/>
          </w:tcPr>
          <w:p w14:paraId="156848E3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0.02 (0.05)</w:t>
            </w:r>
          </w:p>
        </w:tc>
        <w:tc>
          <w:tcPr>
            <w:tcW w:w="1772" w:type="dxa"/>
            <w:noWrap/>
            <w:hideMark/>
          </w:tcPr>
          <w:p w14:paraId="5CC0EC27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0.02 (0.04)</w:t>
            </w:r>
          </w:p>
        </w:tc>
        <w:tc>
          <w:tcPr>
            <w:tcW w:w="1580" w:type="dxa"/>
            <w:noWrap/>
            <w:hideMark/>
          </w:tcPr>
          <w:p w14:paraId="70307D24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0.02</w:t>
            </w:r>
          </w:p>
        </w:tc>
      </w:tr>
      <w:tr w:rsidR="00307E37" w:rsidRPr="006B41C7" w14:paraId="301A93B0" w14:textId="77777777" w:rsidTr="00B11D00">
        <w:trPr>
          <w:trHeight w:val="316"/>
        </w:trPr>
        <w:tc>
          <w:tcPr>
            <w:tcW w:w="2862" w:type="dxa"/>
            <w:noWrap/>
            <w:hideMark/>
          </w:tcPr>
          <w:p w14:paraId="4E1FF45C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Proportion of adults aged ≥ 85</w:t>
            </w:r>
          </w:p>
        </w:tc>
        <w:tc>
          <w:tcPr>
            <w:tcW w:w="1574" w:type="dxa"/>
            <w:noWrap/>
            <w:hideMark/>
          </w:tcPr>
          <w:p w14:paraId="3AEE3A99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0.13 (0.05)</w:t>
            </w:r>
          </w:p>
        </w:tc>
        <w:tc>
          <w:tcPr>
            <w:tcW w:w="1573" w:type="dxa"/>
            <w:noWrap/>
            <w:hideMark/>
          </w:tcPr>
          <w:p w14:paraId="604ADCDE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0.14 (0.04)</w:t>
            </w:r>
          </w:p>
        </w:tc>
        <w:tc>
          <w:tcPr>
            <w:tcW w:w="1616" w:type="dxa"/>
            <w:noWrap/>
            <w:hideMark/>
          </w:tcPr>
          <w:p w14:paraId="33080FF5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772" w:type="dxa"/>
            <w:noWrap/>
            <w:hideMark/>
          </w:tcPr>
          <w:p w14:paraId="575905A4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0.14 (0.05)</w:t>
            </w:r>
          </w:p>
        </w:tc>
        <w:tc>
          <w:tcPr>
            <w:tcW w:w="1772" w:type="dxa"/>
            <w:noWrap/>
            <w:hideMark/>
          </w:tcPr>
          <w:p w14:paraId="0D3A440A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0.14 (0.04)</w:t>
            </w:r>
          </w:p>
        </w:tc>
        <w:tc>
          <w:tcPr>
            <w:tcW w:w="1580" w:type="dxa"/>
            <w:noWrap/>
            <w:hideMark/>
          </w:tcPr>
          <w:p w14:paraId="0F50F6D9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</w:t>
            </w:r>
          </w:p>
        </w:tc>
      </w:tr>
      <w:tr w:rsidR="00307E37" w:rsidRPr="006B41C7" w14:paraId="1B598930" w14:textId="77777777" w:rsidTr="00B11D00">
        <w:trPr>
          <w:trHeight w:val="316"/>
        </w:trPr>
        <w:tc>
          <w:tcPr>
            <w:tcW w:w="2862" w:type="dxa"/>
            <w:noWrap/>
            <w:hideMark/>
          </w:tcPr>
          <w:p w14:paraId="06A08AE7" w14:textId="5B48DC3F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Proportion of </w:t>
            </w:r>
            <w:r w:rsidR="00480152"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whites</w:t>
            </w:r>
          </w:p>
        </w:tc>
        <w:tc>
          <w:tcPr>
            <w:tcW w:w="1574" w:type="dxa"/>
            <w:noWrap/>
            <w:hideMark/>
          </w:tcPr>
          <w:p w14:paraId="57FD69BA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0.90 (0.18)</w:t>
            </w:r>
          </w:p>
        </w:tc>
        <w:tc>
          <w:tcPr>
            <w:tcW w:w="1573" w:type="dxa"/>
            <w:noWrap/>
            <w:hideMark/>
          </w:tcPr>
          <w:p w14:paraId="2FCDEC0C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0.86 (0.17)</w:t>
            </w:r>
          </w:p>
        </w:tc>
        <w:tc>
          <w:tcPr>
            <w:tcW w:w="1616" w:type="dxa"/>
            <w:noWrap/>
            <w:hideMark/>
          </w:tcPr>
          <w:p w14:paraId="09E55C48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772" w:type="dxa"/>
            <w:noWrap/>
            <w:hideMark/>
          </w:tcPr>
          <w:p w14:paraId="3F11FA6B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0.87 (0.20)</w:t>
            </w:r>
          </w:p>
        </w:tc>
        <w:tc>
          <w:tcPr>
            <w:tcW w:w="1772" w:type="dxa"/>
            <w:noWrap/>
            <w:hideMark/>
          </w:tcPr>
          <w:p w14:paraId="2FC0A08E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0.87 (0.17)</w:t>
            </w:r>
          </w:p>
        </w:tc>
        <w:tc>
          <w:tcPr>
            <w:tcW w:w="1580" w:type="dxa"/>
            <w:noWrap/>
            <w:hideMark/>
          </w:tcPr>
          <w:p w14:paraId="0BDC3E95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</w:t>
            </w:r>
          </w:p>
        </w:tc>
      </w:tr>
      <w:tr w:rsidR="00307E37" w:rsidRPr="006B41C7" w14:paraId="01980EBA" w14:textId="77777777" w:rsidTr="00B11D00">
        <w:trPr>
          <w:trHeight w:val="376"/>
        </w:trPr>
        <w:tc>
          <w:tcPr>
            <w:tcW w:w="2862" w:type="dxa"/>
            <w:noWrap/>
            <w:hideMark/>
          </w:tcPr>
          <w:p w14:paraId="54F0AC9C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PM</w:t>
            </w: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vertAlign w:val="subscript"/>
              </w:rPr>
              <w:t>2.5</w:t>
            </w:r>
          </w:p>
        </w:tc>
        <w:tc>
          <w:tcPr>
            <w:tcW w:w="1574" w:type="dxa"/>
            <w:noWrap/>
            <w:hideMark/>
          </w:tcPr>
          <w:p w14:paraId="301AC306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10.36 (2.49)</w:t>
            </w:r>
          </w:p>
        </w:tc>
        <w:tc>
          <w:tcPr>
            <w:tcW w:w="1573" w:type="dxa"/>
            <w:noWrap/>
            <w:hideMark/>
          </w:tcPr>
          <w:p w14:paraId="0DB89BAB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10.72 (2.34)</w:t>
            </w:r>
          </w:p>
        </w:tc>
        <w:tc>
          <w:tcPr>
            <w:tcW w:w="1616" w:type="dxa"/>
            <w:noWrap/>
            <w:hideMark/>
          </w:tcPr>
          <w:p w14:paraId="7E38A477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772" w:type="dxa"/>
            <w:noWrap/>
            <w:hideMark/>
          </w:tcPr>
          <w:p w14:paraId="5E0A7605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10.69 (2.35)</w:t>
            </w:r>
          </w:p>
        </w:tc>
        <w:tc>
          <w:tcPr>
            <w:tcW w:w="1772" w:type="dxa"/>
            <w:noWrap/>
            <w:hideMark/>
          </w:tcPr>
          <w:p w14:paraId="525E8358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10.63 (2.26)</w:t>
            </w:r>
          </w:p>
        </w:tc>
        <w:tc>
          <w:tcPr>
            <w:tcW w:w="1580" w:type="dxa"/>
            <w:noWrap/>
            <w:hideMark/>
          </w:tcPr>
          <w:p w14:paraId="0EE1A588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0.03</w:t>
            </w:r>
          </w:p>
        </w:tc>
      </w:tr>
      <w:tr w:rsidR="00307E37" w:rsidRPr="006B41C7" w14:paraId="23BFE7C2" w14:textId="77777777" w:rsidTr="00B11D00">
        <w:trPr>
          <w:trHeight w:val="316"/>
        </w:trPr>
        <w:tc>
          <w:tcPr>
            <w:tcW w:w="2862" w:type="dxa"/>
            <w:hideMark/>
          </w:tcPr>
          <w:p w14:paraId="4179B183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Proportion of ever smokers</w:t>
            </w:r>
          </w:p>
        </w:tc>
        <w:tc>
          <w:tcPr>
            <w:tcW w:w="1574" w:type="dxa"/>
            <w:noWrap/>
            <w:hideMark/>
          </w:tcPr>
          <w:p w14:paraId="749BD46A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0.47 (0.08)</w:t>
            </w:r>
          </w:p>
        </w:tc>
        <w:tc>
          <w:tcPr>
            <w:tcW w:w="1573" w:type="dxa"/>
            <w:noWrap/>
            <w:hideMark/>
          </w:tcPr>
          <w:p w14:paraId="1930EC68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0.46 (0.07)</w:t>
            </w:r>
          </w:p>
        </w:tc>
        <w:tc>
          <w:tcPr>
            <w:tcW w:w="1616" w:type="dxa"/>
            <w:noWrap/>
            <w:hideMark/>
          </w:tcPr>
          <w:p w14:paraId="04EA1C0A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772" w:type="dxa"/>
            <w:noWrap/>
            <w:hideMark/>
          </w:tcPr>
          <w:p w14:paraId="24425F56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0.47 (0.07)</w:t>
            </w:r>
          </w:p>
        </w:tc>
        <w:tc>
          <w:tcPr>
            <w:tcW w:w="1772" w:type="dxa"/>
            <w:noWrap/>
            <w:hideMark/>
          </w:tcPr>
          <w:p w14:paraId="21502675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0.47 (0.07)</w:t>
            </w:r>
          </w:p>
        </w:tc>
        <w:tc>
          <w:tcPr>
            <w:tcW w:w="1580" w:type="dxa"/>
            <w:noWrap/>
            <w:hideMark/>
          </w:tcPr>
          <w:p w14:paraId="1AE02388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</w:t>
            </w:r>
          </w:p>
        </w:tc>
      </w:tr>
      <w:tr w:rsidR="00307E37" w:rsidRPr="006B41C7" w14:paraId="64437A38" w14:textId="77777777" w:rsidTr="00B11D00">
        <w:trPr>
          <w:trHeight w:val="316"/>
        </w:trPr>
        <w:tc>
          <w:tcPr>
            <w:tcW w:w="2862" w:type="dxa"/>
            <w:noWrap/>
            <w:hideMark/>
          </w:tcPr>
          <w:p w14:paraId="142ABEAB" w14:textId="51E2CF56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Proportion of Native American</w:t>
            </w:r>
            <w:r w:rsidR="00480152"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1574" w:type="dxa"/>
            <w:noWrap/>
            <w:hideMark/>
          </w:tcPr>
          <w:p w14:paraId="46E15AA5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 (0.05)</w:t>
            </w:r>
          </w:p>
        </w:tc>
        <w:tc>
          <w:tcPr>
            <w:tcW w:w="1573" w:type="dxa"/>
            <w:noWrap/>
            <w:hideMark/>
          </w:tcPr>
          <w:p w14:paraId="4E5F5271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 (0.01)</w:t>
            </w:r>
          </w:p>
        </w:tc>
        <w:tc>
          <w:tcPr>
            <w:tcW w:w="1616" w:type="dxa"/>
            <w:noWrap/>
            <w:hideMark/>
          </w:tcPr>
          <w:p w14:paraId="39EAA579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772" w:type="dxa"/>
            <w:noWrap/>
            <w:hideMark/>
          </w:tcPr>
          <w:p w14:paraId="79DAE66D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 (0.02)</w:t>
            </w:r>
          </w:p>
        </w:tc>
        <w:tc>
          <w:tcPr>
            <w:tcW w:w="1772" w:type="dxa"/>
            <w:noWrap/>
            <w:hideMark/>
          </w:tcPr>
          <w:p w14:paraId="5DC6CAC6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 (0.01)</w:t>
            </w:r>
          </w:p>
        </w:tc>
        <w:tc>
          <w:tcPr>
            <w:tcW w:w="1580" w:type="dxa"/>
            <w:noWrap/>
            <w:hideMark/>
          </w:tcPr>
          <w:p w14:paraId="2E5DEC6A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</w:t>
            </w:r>
          </w:p>
        </w:tc>
      </w:tr>
      <w:tr w:rsidR="00307E37" w:rsidRPr="006B41C7" w14:paraId="6907FD57" w14:textId="77777777" w:rsidTr="00B11D00">
        <w:trPr>
          <w:trHeight w:val="316"/>
        </w:trPr>
        <w:tc>
          <w:tcPr>
            <w:tcW w:w="2862" w:type="dxa"/>
            <w:noWrap/>
            <w:hideMark/>
          </w:tcPr>
          <w:p w14:paraId="0BB49CC6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Ozone</w:t>
            </w:r>
          </w:p>
        </w:tc>
        <w:tc>
          <w:tcPr>
            <w:tcW w:w="1574" w:type="dxa"/>
            <w:noWrap/>
            <w:hideMark/>
          </w:tcPr>
          <w:p w14:paraId="2AEF1705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 (0.00)</w:t>
            </w:r>
          </w:p>
        </w:tc>
        <w:tc>
          <w:tcPr>
            <w:tcW w:w="1573" w:type="dxa"/>
            <w:noWrap/>
            <w:hideMark/>
          </w:tcPr>
          <w:p w14:paraId="3152F269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 (0.00)</w:t>
            </w:r>
          </w:p>
        </w:tc>
        <w:tc>
          <w:tcPr>
            <w:tcW w:w="1616" w:type="dxa"/>
            <w:noWrap/>
            <w:hideMark/>
          </w:tcPr>
          <w:p w14:paraId="562A6695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772" w:type="dxa"/>
            <w:noWrap/>
            <w:hideMark/>
          </w:tcPr>
          <w:p w14:paraId="33AE4410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 (0.00)</w:t>
            </w:r>
          </w:p>
        </w:tc>
        <w:tc>
          <w:tcPr>
            <w:tcW w:w="1772" w:type="dxa"/>
            <w:noWrap/>
            <w:hideMark/>
          </w:tcPr>
          <w:p w14:paraId="3F75DCCC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 (0.00)</w:t>
            </w:r>
          </w:p>
        </w:tc>
        <w:tc>
          <w:tcPr>
            <w:tcW w:w="1580" w:type="dxa"/>
            <w:noWrap/>
            <w:hideMark/>
          </w:tcPr>
          <w:p w14:paraId="27A466C9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</w:t>
            </w:r>
          </w:p>
        </w:tc>
      </w:tr>
      <w:tr w:rsidR="00307E37" w:rsidRPr="006B41C7" w14:paraId="4D062196" w14:textId="77777777" w:rsidTr="00B11D00">
        <w:trPr>
          <w:trHeight w:val="316"/>
        </w:trPr>
        <w:tc>
          <w:tcPr>
            <w:tcW w:w="2862" w:type="dxa"/>
            <w:hideMark/>
          </w:tcPr>
          <w:p w14:paraId="728EE804" w14:textId="153656B9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Proportion of </w:t>
            </w:r>
            <w:r w:rsidR="00480152"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blacks</w:t>
            </w:r>
          </w:p>
        </w:tc>
        <w:tc>
          <w:tcPr>
            <w:tcW w:w="1574" w:type="dxa"/>
            <w:noWrap/>
            <w:hideMark/>
          </w:tcPr>
          <w:p w14:paraId="6F67D37E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0.07 (0.15)</w:t>
            </w:r>
          </w:p>
        </w:tc>
        <w:tc>
          <w:tcPr>
            <w:tcW w:w="1573" w:type="dxa"/>
            <w:noWrap/>
            <w:hideMark/>
          </w:tcPr>
          <w:p w14:paraId="7D29744B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0.08 (0.14)</w:t>
            </w:r>
          </w:p>
        </w:tc>
        <w:tc>
          <w:tcPr>
            <w:tcW w:w="1616" w:type="dxa"/>
            <w:noWrap/>
            <w:hideMark/>
          </w:tcPr>
          <w:p w14:paraId="3A5F5443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772" w:type="dxa"/>
            <w:noWrap/>
            <w:hideMark/>
          </w:tcPr>
          <w:p w14:paraId="76306148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0.09 (0.17)</w:t>
            </w:r>
          </w:p>
        </w:tc>
        <w:tc>
          <w:tcPr>
            <w:tcW w:w="1772" w:type="dxa"/>
            <w:noWrap/>
            <w:hideMark/>
          </w:tcPr>
          <w:p w14:paraId="39110A48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0.08 (0.14)</w:t>
            </w:r>
          </w:p>
        </w:tc>
        <w:tc>
          <w:tcPr>
            <w:tcW w:w="1580" w:type="dxa"/>
            <w:noWrap/>
            <w:hideMark/>
          </w:tcPr>
          <w:p w14:paraId="5DC44133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0.02</w:t>
            </w:r>
          </w:p>
        </w:tc>
      </w:tr>
      <w:tr w:rsidR="00307E37" w:rsidRPr="006B41C7" w14:paraId="51C5CBC3" w14:textId="77777777" w:rsidTr="00B11D00">
        <w:trPr>
          <w:trHeight w:val="316"/>
        </w:trPr>
        <w:tc>
          <w:tcPr>
            <w:tcW w:w="2862" w:type="dxa"/>
            <w:noWrap/>
            <w:hideMark/>
          </w:tcPr>
          <w:p w14:paraId="7F434C15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Year (N, %)</w:t>
            </w:r>
          </w:p>
        </w:tc>
        <w:tc>
          <w:tcPr>
            <w:tcW w:w="1574" w:type="dxa"/>
            <w:noWrap/>
            <w:hideMark/>
          </w:tcPr>
          <w:p w14:paraId="53CAC49A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noWrap/>
            <w:hideMark/>
          </w:tcPr>
          <w:p w14:paraId="24E53545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noWrap/>
            <w:hideMark/>
          </w:tcPr>
          <w:p w14:paraId="08394C12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772" w:type="dxa"/>
            <w:noWrap/>
            <w:hideMark/>
          </w:tcPr>
          <w:p w14:paraId="19280444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noWrap/>
            <w:hideMark/>
          </w:tcPr>
          <w:p w14:paraId="2F38613F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20F77EBD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</w:t>
            </w:r>
          </w:p>
        </w:tc>
      </w:tr>
      <w:tr w:rsidR="00307E37" w:rsidRPr="006B41C7" w14:paraId="7B083172" w14:textId="77777777" w:rsidTr="00B11D00">
        <w:trPr>
          <w:trHeight w:val="316"/>
        </w:trPr>
        <w:tc>
          <w:tcPr>
            <w:tcW w:w="2862" w:type="dxa"/>
            <w:noWrap/>
            <w:hideMark/>
          </w:tcPr>
          <w:p w14:paraId="2C26CD09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574" w:type="dxa"/>
            <w:noWrap/>
            <w:hideMark/>
          </w:tcPr>
          <w:p w14:paraId="679499E6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53866 (15.9)</w:t>
            </w:r>
          </w:p>
        </w:tc>
        <w:tc>
          <w:tcPr>
            <w:tcW w:w="1573" w:type="dxa"/>
            <w:noWrap/>
            <w:hideMark/>
          </w:tcPr>
          <w:p w14:paraId="4AE0FF45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25068 (15.0)</w:t>
            </w:r>
          </w:p>
        </w:tc>
        <w:tc>
          <w:tcPr>
            <w:tcW w:w="1616" w:type="dxa"/>
            <w:noWrap/>
            <w:hideMark/>
          </w:tcPr>
          <w:p w14:paraId="34ADD76E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noWrap/>
            <w:hideMark/>
          </w:tcPr>
          <w:p w14:paraId="0C2E56E1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20310 (15.1)</w:t>
            </w:r>
          </w:p>
        </w:tc>
        <w:tc>
          <w:tcPr>
            <w:tcW w:w="1772" w:type="dxa"/>
            <w:noWrap/>
            <w:hideMark/>
          </w:tcPr>
          <w:p w14:paraId="68C7A6E4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20371 (15.1)</w:t>
            </w:r>
          </w:p>
        </w:tc>
        <w:tc>
          <w:tcPr>
            <w:tcW w:w="1580" w:type="dxa"/>
            <w:noWrap/>
            <w:hideMark/>
          </w:tcPr>
          <w:p w14:paraId="4E5A58A9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07E37" w:rsidRPr="006B41C7" w14:paraId="61ABE05C" w14:textId="77777777" w:rsidTr="00B11D00">
        <w:trPr>
          <w:trHeight w:val="316"/>
        </w:trPr>
        <w:tc>
          <w:tcPr>
            <w:tcW w:w="2862" w:type="dxa"/>
            <w:noWrap/>
            <w:hideMark/>
          </w:tcPr>
          <w:p w14:paraId="045DCB64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574" w:type="dxa"/>
            <w:noWrap/>
            <w:hideMark/>
          </w:tcPr>
          <w:p w14:paraId="1D50813D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53413 (15.8)</w:t>
            </w:r>
          </w:p>
        </w:tc>
        <w:tc>
          <w:tcPr>
            <w:tcW w:w="1573" w:type="dxa"/>
            <w:noWrap/>
            <w:hideMark/>
          </w:tcPr>
          <w:p w14:paraId="347AC6B2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25767 (15.4)</w:t>
            </w:r>
          </w:p>
        </w:tc>
        <w:tc>
          <w:tcPr>
            <w:tcW w:w="1616" w:type="dxa"/>
            <w:noWrap/>
            <w:hideMark/>
          </w:tcPr>
          <w:p w14:paraId="652563B8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noWrap/>
            <w:hideMark/>
          </w:tcPr>
          <w:p w14:paraId="666F6781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21032 (15.6)</w:t>
            </w:r>
          </w:p>
        </w:tc>
        <w:tc>
          <w:tcPr>
            <w:tcW w:w="1772" w:type="dxa"/>
            <w:noWrap/>
            <w:hideMark/>
          </w:tcPr>
          <w:p w14:paraId="5AE29BA6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21109 (15.6)</w:t>
            </w:r>
          </w:p>
        </w:tc>
        <w:tc>
          <w:tcPr>
            <w:tcW w:w="1580" w:type="dxa"/>
            <w:noWrap/>
            <w:hideMark/>
          </w:tcPr>
          <w:p w14:paraId="427A1CB3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07E37" w:rsidRPr="006B41C7" w14:paraId="1723F612" w14:textId="77777777" w:rsidTr="00B11D00">
        <w:trPr>
          <w:trHeight w:val="316"/>
        </w:trPr>
        <w:tc>
          <w:tcPr>
            <w:tcW w:w="2862" w:type="dxa"/>
            <w:noWrap/>
            <w:hideMark/>
          </w:tcPr>
          <w:p w14:paraId="19CB0164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2008</w:t>
            </w:r>
          </w:p>
        </w:tc>
        <w:tc>
          <w:tcPr>
            <w:tcW w:w="1574" w:type="dxa"/>
            <w:noWrap/>
            <w:hideMark/>
          </w:tcPr>
          <w:p w14:paraId="1C01163F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52908 (15.6)</w:t>
            </w:r>
          </w:p>
        </w:tc>
        <w:tc>
          <w:tcPr>
            <w:tcW w:w="1573" w:type="dxa"/>
            <w:noWrap/>
            <w:hideMark/>
          </w:tcPr>
          <w:p w14:paraId="70BF3C36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26316 (15.7)</w:t>
            </w:r>
          </w:p>
        </w:tc>
        <w:tc>
          <w:tcPr>
            <w:tcW w:w="1616" w:type="dxa"/>
            <w:noWrap/>
            <w:hideMark/>
          </w:tcPr>
          <w:p w14:paraId="7375CED6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noWrap/>
            <w:hideMark/>
          </w:tcPr>
          <w:p w14:paraId="098CE540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21077 (15.6)</w:t>
            </w:r>
          </w:p>
        </w:tc>
        <w:tc>
          <w:tcPr>
            <w:tcW w:w="1772" w:type="dxa"/>
            <w:noWrap/>
            <w:hideMark/>
          </w:tcPr>
          <w:p w14:paraId="7D438550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21120 (15.7)</w:t>
            </w:r>
          </w:p>
        </w:tc>
        <w:tc>
          <w:tcPr>
            <w:tcW w:w="1580" w:type="dxa"/>
            <w:noWrap/>
            <w:hideMark/>
          </w:tcPr>
          <w:p w14:paraId="225E4FB1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07E37" w:rsidRPr="006B41C7" w14:paraId="05E534B7" w14:textId="77777777" w:rsidTr="00B11D00">
        <w:trPr>
          <w:trHeight w:val="316"/>
        </w:trPr>
        <w:tc>
          <w:tcPr>
            <w:tcW w:w="2862" w:type="dxa"/>
            <w:noWrap/>
            <w:hideMark/>
          </w:tcPr>
          <w:p w14:paraId="59A3CFED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574" w:type="dxa"/>
            <w:noWrap/>
            <w:hideMark/>
          </w:tcPr>
          <w:p w14:paraId="7C6CAA8F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52462 (15.5)</w:t>
            </w:r>
          </w:p>
        </w:tc>
        <w:tc>
          <w:tcPr>
            <w:tcW w:w="1573" w:type="dxa"/>
            <w:noWrap/>
            <w:hideMark/>
          </w:tcPr>
          <w:p w14:paraId="6FD82CA1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26495 (15.8)</w:t>
            </w:r>
          </w:p>
        </w:tc>
        <w:tc>
          <w:tcPr>
            <w:tcW w:w="1616" w:type="dxa"/>
            <w:noWrap/>
            <w:hideMark/>
          </w:tcPr>
          <w:p w14:paraId="5334FFEB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noWrap/>
            <w:hideMark/>
          </w:tcPr>
          <w:p w14:paraId="334AB5B6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20923 (15.5)</w:t>
            </w:r>
          </w:p>
        </w:tc>
        <w:tc>
          <w:tcPr>
            <w:tcW w:w="1772" w:type="dxa"/>
            <w:noWrap/>
            <w:hideMark/>
          </w:tcPr>
          <w:p w14:paraId="5429CAB4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21236 (15.7)</w:t>
            </w:r>
          </w:p>
        </w:tc>
        <w:tc>
          <w:tcPr>
            <w:tcW w:w="1580" w:type="dxa"/>
            <w:noWrap/>
            <w:hideMark/>
          </w:tcPr>
          <w:p w14:paraId="62522F15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07E37" w:rsidRPr="006B41C7" w14:paraId="5C3EDB80" w14:textId="77777777" w:rsidTr="00B11D00">
        <w:trPr>
          <w:trHeight w:val="301"/>
        </w:trPr>
        <w:tc>
          <w:tcPr>
            <w:tcW w:w="2862" w:type="dxa"/>
            <w:noWrap/>
            <w:hideMark/>
          </w:tcPr>
          <w:p w14:paraId="4523FC2A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574" w:type="dxa"/>
            <w:noWrap/>
            <w:hideMark/>
          </w:tcPr>
          <w:p w14:paraId="108DAD21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51974 (15.3)</w:t>
            </w:r>
          </w:p>
        </w:tc>
        <w:tc>
          <w:tcPr>
            <w:tcW w:w="1573" w:type="dxa"/>
            <w:noWrap/>
            <w:hideMark/>
          </w:tcPr>
          <w:p w14:paraId="2637849C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26325 (15.7)</w:t>
            </w:r>
          </w:p>
        </w:tc>
        <w:tc>
          <w:tcPr>
            <w:tcW w:w="1616" w:type="dxa"/>
            <w:noWrap/>
            <w:hideMark/>
          </w:tcPr>
          <w:p w14:paraId="3AE7224C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noWrap/>
            <w:hideMark/>
          </w:tcPr>
          <w:p w14:paraId="501B9E57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20965 (15.5)</w:t>
            </w:r>
          </w:p>
        </w:tc>
        <w:tc>
          <w:tcPr>
            <w:tcW w:w="1772" w:type="dxa"/>
            <w:noWrap/>
            <w:hideMark/>
          </w:tcPr>
          <w:p w14:paraId="4E965C8D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21156 (15.7)</w:t>
            </w:r>
          </w:p>
        </w:tc>
        <w:tc>
          <w:tcPr>
            <w:tcW w:w="1580" w:type="dxa"/>
            <w:noWrap/>
            <w:hideMark/>
          </w:tcPr>
          <w:p w14:paraId="79696B1B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07E37" w:rsidRPr="006B41C7" w14:paraId="008DF68D" w14:textId="77777777" w:rsidTr="00B11D00">
        <w:trPr>
          <w:trHeight w:val="301"/>
        </w:trPr>
        <w:tc>
          <w:tcPr>
            <w:tcW w:w="2862" w:type="dxa"/>
            <w:noWrap/>
            <w:hideMark/>
          </w:tcPr>
          <w:p w14:paraId="72779E88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574" w:type="dxa"/>
            <w:noWrap/>
            <w:hideMark/>
          </w:tcPr>
          <w:p w14:paraId="7209A9DC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37415 (11.0)</w:t>
            </w:r>
          </w:p>
        </w:tc>
        <w:tc>
          <w:tcPr>
            <w:tcW w:w="1573" w:type="dxa"/>
            <w:noWrap/>
            <w:hideMark/>
          </w:tcPr>
          <w:p w14:paraId="77C650D5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17962 (10.7)</w:t>
            </w:r>
          </w:p>
        </w:tc>
        <w:tc>
          <w:tcPr>
            <w:tcW w:w="1616" w:type="dxa"/>
            <w:noWrap/>
            <w:hideMark/>
          </w:tcPr>
          <w:p w14:paraId="0E17FB96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noWrap/>
            <w:hideMark/>
          </w:tcPr>
          <w:p w14:paraId="491B54E0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14828 (11.0)</w:t>
            </w:r>
          </w:p>
        </w:tc>
        <w:tc>
          <w:tcPr>
            <w:tcW w:w="1772" w:type="dxa"/>
            <w:noWrap/>
            <w:hideMark/>
          </w:tcPr>
          <w:p w14:paraId="3893F5BC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14509 (10.8)</w:t>
            </w:r>
          </w:p>
        </w:tc>
        <w:tc>
          <w:tcPr>
            <w:tcW w:w="1580" w:type="dxa"/>
            <w:noWrap/>
            <w:hideMark/>
          </w:tcPr>
          <w:p w14:paraId="1F46F767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07E37" w:rsidRPr="006B41C7" w14:paraId="6E9DB97C" w14:textId="77777777" w:rsidTr="00B11D00">
        <w:trPr>
          <w:trHeight w:val="301"/>
        </w:trPr>
        <w:tc>
          <w:tcPr>
            <w:tcW w:w="2862" w:type="dxa"/>
            <w:noWrap/>
            <w:hideMark/>
          </w:tcPr>
          <w:p w14:paraId="61382150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574" w:type="dxa"/>
            <w:noWrap/>
            <w:hideMark/>
          </w:tcPr>
          <w:p w14:paraId="4162ECB4" w14:textId="60A9B805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36765 (10.9)</w:t>
            </w:r>
          </w:p>
        </w:tc>
        <w:tc>
          <w:tcPr>
            <w:tcW w:w="1573" w:type="dxa"/>
            <w:noWrap/>
            <w:hideMark/>
          </w:tcPr>
          <w:p w14:paraId="0B1F9740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19563 (11.7)</w:t>
            </w:r>
          </w:p>
        </w:tc>
        <w:tc>
          <w:tcPr>
            <w:tcW w:w="1616" w:type="dxa"/>
            <w:noWrap/>
            <w:hideMark/>
          </w:tcPr>
          <w:p w14:paraId="55FA2E44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noWrap/>
            <w:hideMark/>
          </w:tcPr>
          <w:p w14:paraId="79CDD37F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15786 (11.7)</w:t>
            </w:r>
          </w:p>
        </w:tc>
        <w:tc>
          <w:tcPr>
            <w:tcW w:w="1772" w:type="dxa"/>
            <w:noWrap/>
            <w:hideMark/>
          </w:tcPr>
          <w:p w14:paraId="6837A572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15420 (11.4)</w:t>
            </w:r>
          </w:p>
        </w:tc>
        <w:tc>
          <w:tcPr>
            <w:tcW w:w="1580" w:type="dxa"/>
            <w:noWrap/>
            <w:hideMark/>
          </w:tcPr>
          <w:p w14:paraId="39D2FF6D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07E37" w:rsidRPr="006B41C7" w14:paraId="43E67027" w14:textId="77777777" w:rsidTr="001C0FE6">
        <w:trPr>
          <w:trHeight w:val="301"/>
        </w:trPr>
        <w:tc>
          <w:tcPr>
            <w:tcW w:w="2862" w:type="dxa"/>
            <w:noWrap/>
            <w:hideMark/>
          </w:tcPr>
          <w:p w14:paraId="33E1AF6D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Manufacturing </w:t>
            </w:r>
          </w:p>
        </w:tc>
        <w:tc>
          <w:tcPr>
            <w:tcW w:w="4763" w:type="dxa"/>
            <w:gridSpan w:val="3"/>
            <w:hideMark/>
          </w:tcPr>
          <w:p w14:paraId="7413B94B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Before matching</w:t>
            </w:r>
          </w:p>
        </w:tc>
        <w:tc>
          <w:tcPr>
            <w:tcW w:w="5124" w:type="dxa"/>
            <w:gridSpan w:val="3"/>
            <w:noWrap/>
            <w:hideMark/>
          </w:tcPr>
          <w:p w14:paraId="33B86423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After matching </w:t>
            </w:r>
          </w:p>
        </w:tc>
      </w:tr>
      <w:tr w:rsidR="00307E37" w:rsidRPr="006B41C7" w14:paraId="2A7D59BB" w14:textId="77777777" w:rsidTr="00B11D00">
        <w:trPr>
          <w:trHeight w:val="301"/>
        </w:trPr>
        <w:tc>
          <w:tcPr>
            <w:tcW w:w="2862" w:type="dxa"/>
            <w:noWrap/>
            <w:hideMark/>
          </w:tcPr>
          <w:p w14:paraId="7A694F0C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7" w:type="dxa"/>
            <w:gridSpan w:val="2"/>
            <w:hideMark/>
          </w:tcPr>
          <w:p w14:paraId="350A791E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Mean (SD) or N (%)</w:t>
            </w:r>
          </w:p>
        </w:tc>
        <w:tc>
          <w:tcPr>
            <w:tcW w:w="1616" w:type="dxa"/>
            <w:hideMark/>
          </w:tcPr>
          <w:p w14:paraId="6DD5542E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hideMark/>
          </w:tcPr>
          <w:p w14:paraId="2C0B5236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Mean (SD) or N (%)</w:t>
            </w:r>
          </w:p>
        </w:tc>
        <w:tc>
          <w:tcPr>
            <w:tcW w:w="1580" w:type="dxa"/>
            <w:hideMark/>
          </w:tcPr>
          <w:p w14:paraId="495DB1DD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07E37" w:rsidRPr="006B41C7" w14:paraId="6D1117F3" w14:textId="77777777" w:rsidTr="00B11D00">
        <w:trPr>
          <w:trHeight w:val="857"/>
        </w:trPr>
        <w:tc>
          <w:tcPr>
            <w:tcW w:w="2862" w:type="dxa"/>
            <w:noWrap/>
            <w:hideMark/>
          </w:tcPr>
          <w:p w14:paraId="25E82ABC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noWrap/>
            <w:hideMark/>
          </w:tcPr>
          <w:p w14:paraId="56BC32EE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Low (&lt;20)</w:t>
            </w:r>
          </w:p>
        </w:tc>
        <w:tc>
          <w:tcPr>
            <w:tcW w:w="1573" w:type="dxa"/>
            <w:noWrap/>
            <w:hideMark/>
          </w:tcPr>
          <w:p w14:paraId="0CFABCFD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High (≥20)</w:t>
            </w:r>
          </w:p>
        </w:tc>
        <w:tc>
          <w:tcPr>
            <w:tcW w:w="1616" w:type="dxa"/>
            <w:hideMark/>
          </w:tcPr>
          <w:p w14:paraId="0A30F84D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Absolute Standardized Difference</w:t>
            </w:r>
          </w:p>
        </w:tc>
        <w:tc>
          <w:tcPr>
            <w:tcW w:w="1772" w:type="dxa"/>
            <w:noWrap/>
            <w:hideMark/>
          </w:tcPr>
          <w:p w14:paraId="13B252E7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Low (&lt;20)</w:t>
            </w:r>
          </w:p>
        </w:tc>
        <w:tc>
          <w:tcPr>
            <w:tcW w:w="1772" w:type="dxa"/>
            <w:noWrap/>
            <w:hideMark/>
          </w:tcPr>
          <w:p w14:paraId="3B2332D9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High (≥20)</w:t>
            </w:r>
          </w:p>
        </w:tc>
        <w:tc>
          <w:tcPr>
            <w:tcW w:w="1580" w:type="dxa"/>
            <w:hideMark/>
          </w:tcPr>
          <w:p w14:paraId="50627AE2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Absolute Standardized Difference</w:t>
            </w:r>
          </w:p>
        </w:tc>
      </w:tr>
      <w:tr w:rsidR="00307E37" w:rsidRPr="006B41C7" w14:paraId="50DEF957" w14:textId="77777777" w:rsidTr="00B11D00">
        <w:trPr>
          <w:trHeight w:val="301"/>
        </w:trPr>
        <w:tc>
          <w:tcPr>
            <w:tcW w:w="2862" w:type="dxa"/>
            <w:noWrap/>
            <w:hideMark/>
          </w:tcPr>
          <w:p w14:paraId="43D0BC0A" w14:textId="742B3AF9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Proportion of female</w:t>
            </w:r>
            <w:r w:rsidR="00480152"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1574" w:type="dxa"/>
            <w:noWrap/>
            <w:hideMark/>
          </w:tcPr>
          <w:p w14:paraId="39CAA1BA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0.55 (0.05)</w:t>
            </w:r>
          </w:p>
        </w:tc>
        <w:tc>
          <w:tcPr>
            <w:tcW w:w="1573" w:type="dxa"/>
            <w:noWrap/>
            <w:hideMark/>
          </w:tcPr>
          <w:p w14:paraId="2DAB2B19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0.57 (0.04)</w:t>
            </w:r>
          </w:p>
        </w:tc>
        <w:tc>
          <w:tcPr>
            <w:tcW w:w="1616" w:type="dxa"/>
            <w:noWrap/>
            <w:hideMark/>
          </w:tcPr>
          <w:p w14:paraId="1AA11F59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1772" w:type="dxa"/>
            <w:noWrap/>
            <w:hideMark/>
          </w:tcPr>
          <w:p w14:paraId="323C54D4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0.57 (0.04)</w:t>
            </w:r>
          </w:p>
        </w:tc>
        <w:tc>
          <w:tcPr>
            <w:tcW w:w="1772" w:type="dxa"/>
            <w:noWrap/>
            <w:hideMark/>
          </w:tcPr>
          <w:p w14:paraId="4F8F0508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0.57 (0.04)</w:t>
            </w:r>
          </w:p>
        </w:tc>
        <w:tc>
          <w:tcPr>
            <w:tcW w:w="1580" w:type="dxa"/>
            <w:noWrap/>
            <w:hideMark/>
          </w:tcPr>
          <w:p w14:paraId="3CC0F0B4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 0.01</w:t>
            </w:r>
          </w:p>
        </w:tc>
      </w:tr>
      <w:tr w:rsidR="00307E37" w:rsidRPr="006B41C7" w14:paraId="2D148F97" w14:textId="77777777" w:rsidTr="00B11D00">
        <w:trPr>
          <w:trHeight w:val="301"/>
        </w:trPr>
        <w:tc>
          <w:tcPr>
            <w:tcW w:w="2862" w:type="dxa"/>
            <w:noWrap/>
            <w:hideMark/>
          </w:tcPr>
          <w:p w14:paraId="1510512E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Business size (N, %) </w:t>
            </w:r>
          </w:p>
        </w:tc>
        <w:tc>
          <w:tcPr>
            <w:tcW w:w="1574" w:type="dxa"/>
            <w:noWrap/>
            <w:hideMark/>
          </w:tcPr>
          <w:p w14:paraId="2E070BA2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noWrap/>
            <w:hideMark/>
          </w:tcPr>
          <w:p w14:paraId="5F5608FC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noWrap/>
            <w:hideMark/>
          </w:tcPr>
          <w:p w14:paraId="02A3A22A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1772" w:type="dxa"/>
            <w:noWrap/>
            <w:hideMark/>
          </w:tcPr>
          <w:p w14:paraId="5A90C6F9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noWrap/>
            <w:hideMark/>
          </w:tcPr>
          <w:p w14:paraId="7F2E349E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2AA59367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0.09</w:t>
            </w:r>
          </w:p>
        </w:tc>
      </w:tr>
      <w:tr w:rsidR="00307E37" w:rsidRPr="006B41C7" w14:paraId="037FEE15" w14:textId="77777777" w:rsidTr="00B11D00">
        <w:trPr>
          <w:trHeight w:val="301"/>
        </w:trPr>
        <w:tc>
          <w:tcPr>
            <w:tcW w:w="2862" w:type="dxa"/>
            <w:noWrap/>
            <w:hideMark/>
          </w:tcPr>
          <w:p w14:paraId="08D55E0A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noWrap/>
            <w:hideMark/>
          </w:tcPr>
          <w:p w14:paraId="7C85525D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97810 (28.9)</w:t>
            </w:r>
          </w:p>
        </w:tc>
        <w:tc>
          <w:tcPr>
            <w:tcW w:w="1573" w:type="dxa"/>
            <w:noWrap/>
            <w:hideMark/>
          </w:tcPr>
          <w:p w14:paraId="21B5A47C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31685 (18.9)</w:t>
            </w:r>
          </w:p>
        </w:tc>
        <w:tc>
          <w:tcPr>
            <w:tcW w:w="1616" w:type="dxa"/>
            <w:noWrap/>
            <w:hideMark/>
          </w:tcPr>
          <w:p w14:paraId="5073F5B3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noWrap/>
            <w:hideMark/>
          </w:tcPr>
          <w:p w14:paraId="0BA5A6E7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27420 (20.6)</w:t>
            </w:r>
          </w:p>
        </w:tc>
        <w:tc>
          <w:tcPr>
            <w:tcW w:w="1772" w:type="dxa"/>
            <w:noWrap/>
            <w:hideMark/>
          </w:tcPr>
          <w:p w14:paraId="6D009B58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28150 (21.1)</w:t>
            </w:r>
          </w:p>
        </w:tc>
        <w:tc>
          <w:tcPr>
            <w:tcW w:w="1580" w:type="dxa"/>
            <w:noWrap/>
            <w:hideMark/>
          </w:tcPr>
          <w:p w14:paraId="4B547E59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07E37" w:rsidRPr="006B41C7" w14:paraId="3EA11422" w14:textId="77777777" w:rsidTr="00B11D00">
        <w:trPr>
          <w:trHeight w:val="301"/>
        </w:trPr>
        <w:tc>
          <w:tcPr>
            <w:tcW w:w="2862" w:type="dxa"/>
            <w:noWrap/>
            <w:hideMark/>
          </w:tcPr>
          <w:p w14:paraId="5DDD559F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1-19</w:t>
            </w:r>
          </w:p>
        </w:tc>
        <w:tc>
          <w:tcPr>
            <w:tcW w:w="1574" w:type="dxa"/>
            <w:noWrap/>
            <w:hideMark/>
          </w:tcPr>
          <w:p w14:paraId="0F2AA53B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139038 (41.1)</w:t>
            </w:r>
          </w:p>
        </w:tc>
        <w:tc>
          <w:tcPr>
            <w:tcW w:w="1573" w:type="dxa"/>
            <w:noWrap/>
            <w:hideMark/>
          </w:tcPr>
          <w:p w14:paraId="7211948F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44001 (26.2)</w:t>
            </w:r>
          </w:p>
        </w:tc>
        <w:tc>
          <w:tcPr>
            <w:tcW w:w="1616" w:type="dxa"/>
            <w:noWrap/>
            <w:hideMark/>
          </w:tcPr>
          <w:p w14:paraId="277D20C5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noWrap/>
            <w:hideMark/>
          </w:tcPr>
          <w:p w14:paraId="065EF1EC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37674 (28.3)</w:t>
            </w:r>
          </w:p>
        </w:tc>
        <w:tc>
          <w:tcPr>
            <w:tcW w:w="1772" w:type="dxa"/>
            <w:noWrap/>
            <w:hideMark/>
          </w:tcPr>
          <w:p w14:paraId="0373A1BC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39131 (29.4)</w:t>
            </w:r>
          </w:p>
        </w:tc>
        <w:tc>
          <w:tcPr>
            <w:tcW w:w="1580" w:type="dxa"/>
            <w:noWrap/>
            <w:hideMark/>
          </w:tcPr>
          <w:p w14:paraId="06106937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07E37" w:rsidRPr="006B41C7" w14:paraId="2ACF118C" w14:textId="77777777" w:rsidTr="00B11D00">
        <w:trPr>
          <w:trHeight w:val="301"/>
        </w:trPr>
        <w:tc>
          <w:tcPr>
            <w:tcW w:w="2862" w:type="dxa"/>
            <w:noWrap/>
            <w:hideMark/>
          </w:tcPr>
          <w:p w14:paraId="448E3C2F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20-99</w:t>
            </w:r>
          </w:p>
        </w:tc>
        <w:tc>
          <w:tcPr>
            <w:tcW w:w="1574" w:type="dxa"/>
            <w:noWrap/>
            <w:hideMark/>
          </w:tcPr>
          <w:p w14:paraId="1FA7BD21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69983 (20.7)</w:t>
            </w:r>
          </w:p>
        </w:tc>
        <w:tc>
          <w:tcPr>
            <w:tcW w:w="1573" w:type="dxa"/>
            <w:noWrap/>
            <w:hideMark/>
          </w:tcPr>
          <w:p w14:paraId="010F5D9B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43814 (26.1)</w:t>
            </w:r>
          </w:p>
        </w:tc>
        <w:tc>
          <w:tcPr>
            <w:tcW w:w="1616" w:type="dxa"/>
            <w:noWrap/>
            <w:hideMark/>
          </w:tcPr>
          <w:p w14:paraId="4586A2C7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noWrap/>
            <w:hideMark/>
          </w:tcPr>
          <w:p w14:paraId="591F9139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39423 (29.6)</w:t>
            </w:r>
          </w:p>
        </w:tc>
        <w:tc>
          <w:tcPr>
            <w:tcW w:w="1772" w:type="dxa"/>
            <w:noWrap/>
            <w:hideMark/>
          </w:tcPr>
          <w:p w14:paraId="2B131059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36053 (27.1)</w:t>
            </w:r>
          </w:p>
        </w:tc>
        <w:tc>
          <w:tcPr>
            <w:tcW w:w="1580" w:type="dxa"/>
            <w:noWrap/>
            <w:hideMark/>
          </w:tcPr>
          <w:p w14:paraId="1566FB9A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07E37" w:rsidRPr="006B41C7" w14:paraId="2D07D129" w14:textId="77777777" w:rsidTr="00B11D00">
        <w:trPr>
          <w:trHeight w:val="301"/>
        </w:trPr>
        <w:tc>
          <w:tcPr>
            <w:tcW w:w="2862" w:type="dxa"/>
            <w:noWrap/>
            <w:hideMark/>
          </w:tcPr>
          <w:p w14:paraId="64E0F017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100-499</w:t>
            </w:r>
          </w:p>
        </w:tc>
        <w:tc>
          <w:tcPr>
            <w:tcW w:w="1574" w:type="dxa"/>
            <w:noWrap/>
            <w:hideMark/>
          </w:tcPr>
          <w:p w14:paraId="24678018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27055 (8.0)</w:t>
            </w:r>
          </w:p>
        </w:tc>
        <w:tc>
          <w:tcPr>
            <w:tcW w:w="1573" w:type="dxa"/>
            <w:noWrap/>
            <w:hideMark/>
          </w:tcPr>
          <w:p w14:paraId="31A9D51D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36765 (21.9)</w:t>
            </w:r>
          </w:p>
        </w:tc>
        <w:tc>
          <w:tcPr>
            <w:tcW w:w="1616" w:type="dxa"/>
            <w:noWrap/>
            <w:hideMark/>
          </w:tcPr>
          <w:p w14:paraId="5B617C72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noWrap/>
            <w:hideMark/>
          </w:tcPr>
          <w:p w14:paraId="45F0031F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23988 (18.0)</w:t>
            </w:r>
          </w:p>
        </w:tc>
        <w:tc>
          <w:tcPr>
            <w:tcW w:w="1772" w:type="dxa"/>
            <w:noWrap/>
            <w:hideMark/>
          </w:tcPr>
          <w:p w14:paraId="23B490B5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24195 (18.2)</w:t>
            </w:r>
          </w:p>
        </w:tc>
        <w:tc>
          <w:tcPr>
            <w:tcW w:w="1580" w:type="dxa"/>
            <w:noWrap/>
            <w:hideMark/>
          </w:tcPr>
          <w:p w14:paraId="61203E6D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07E37" w:rsidRPr="006B41C7" w14:paraId="1B2E8110" w14:textId="77777777" w:rsidTr="00B11D00">
        <w:trPr>
          <w:trHeight w:val="301"/>
        </w:trPr>
        <w:tc>
          <w:tcPr>
            <w:tcW w:w="2862" w:type="dxa"/>
            <w:noWrap/>
            <w:hideMark/>
          </w:tcPr>
          <w:p w14:paraId="1FEFEB83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500+ employees</w:t>
            </w:r>
          </w:p>
        </w:tc>
        <w:tc>
          <w:tcPr>
            <w:tcW w:w="1574" w:type="dxa"/>
            <w:noWrap/>
            <w:hideMark/>
          </w:tcPr>
          <w:p w14:paraId="522ABD5B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4752 (1.4)</w:t>
            </w:r>
          </w:p>
        </w:tc>
        <w:tc>
          <w:tcPr>
            <w:tcW w:w="1573" w:type="dxa"/>
            <w:noWrap/>
            <w:hideMark/>
          </w:tcPr>
          <w:p w14:paraId="4CAF31D0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11396 (6.8)</w:t>
            </w:r>
          </w:p>
        </w:tc>
        <w:tc>
          <w:tcPr>
            <w:tcW w:w="1616" w:type="dxa"/>
            <w:noWrap/>
            <w:hideMark/>
          </w:tcPr>
          <w:p w14:paraId="7816C5A9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noWrap/>
            <w:hideMark/>
          </w:tcPr>
          <w:p w14:paraId="1CA9E114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4620 (3.5)</w:t>
            </w:r>
          </w:p>
        </w:tc>
        <w:tc>
          <w:tcPr>
            <w:tcW w:w="1772" w:type="dxa"/>
            <w:noWrap/>
            <w:hideMark/>
          </w:tcPr>
          <w:p w14:paraId="3C2C7955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5596 (4.2)</w:t>
            </w:r>
          </w:p>
        </w:tc>
        <w:tc>
          <w:tcPr>
            <w:tcW w:w="1580" w:type="dxa"/>
            <w:noWrap/>
            <w:hideMark/>
          </w:tcPr>
          <w:p w14:paraId="11378D25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07E37" w:rsidRPr="006B41C7" w14:paraId="7D6AFA8D" w14:textId="77777777" w:rsidTr="00B11D00">
        <w:trPr>
          <w:trHeight w:val="301"/>
        </w:trPr>
        <w:tc>
          <w:tcPr>
            <w:tcW w:w="2862" w:type="dxa"/>
            <w:noWrap/>
            <w:hideMark/>
          </w:tcPr>
          <w:p w14:paraId="6219F443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Proportion of adults aged ≥ 85</w:t>
            </w:r>
          </w:p>
        </w:tc>
        <w:tc>
          <w:tcPr>
            <w:tcW w:w="1574" w:type="dxa"/>
            <w:noWrap/>
            <w:hideMark/>
          </w:tcPr>
          <w:p w14:paraId="18BCAA0D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0.13 (0.05)</w:t>
            </w:r>
          </w:p>
        </w:tc>
        <w:tc>
          <w:tcPr>
            <w:tcW w:w="1573" w:type="dxa"/>
            <w:noWrap/>
            <w:hideMark/>
          </w:tcPr>
          <w:p w14:paraId="18D463EE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0.15 (0.04)</w:t>
            </w:r>
          </w:p>
        </w:tc>
        <w:tc>
          <w:tcPr>
            <w:tcW w:w="1616" w:type="dxa"/>
            <w:noWrap/>
            <w:hideMark/>
          </w:tcPr>
          <w:p w14:paraId="270A6593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772" w:type="dxa"/>
            <w:noWrap/>
            <w:hideMark/>
          </w:tcPr>
          <w:p w14:paraId="54E77026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0.15 (0.05)</w:t>
            </w:r>
          </w:p>
        </w:tc>
        <w:tc>
          <w:tcPr>
            <w:tcW w:w="1772" w:type="dxa"/>
            <w:noWrap/>
            <w:hideMark/>
          </w:tcPr>
          <w:p w14:paraId="4DC6410A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0.15 (0.04)</w:t>
            </w:r>
          </w:p>
        </w:tc>
        <w:tc>
          <w:tcPr>
            <w:tcW w:w="1580" w:type="dxa"/>
            <w:noWrap/>
            <w:hideMark/>
          </w:tcPr>
          <w:p w14:paraId="49B9F14D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 0.01</w:t>
            </w:r>
          </w:p>
        </w:tc>
      </w:tr>
      <w:tr w:rsidR="00307E37" w:rsidRPr="006B41C7" w14:paraId="3AC6EB79" w14:textId="77777777" w:rsidTr="00B11D00">
        <w:trPr>
          <w:trHeight w:val="301"/>
        </w:trPr>
        <w:tc>
          <w:tcPr>
            <w:tcW w:w="2862" w:type="dxa"/>
            <w:hideMark/>
          </w:tcPr>
          <w:p w14:paraId="0C1ADC6D" w14:textId="4A55705B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Proportion of Asian</w:t>
            </w:r>
            <w:r w:rsidR="00480152"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1574" w:type="dxa"/>
            <w:noWrap/>
            <w:hideMark/>
          </w:tcPr>
          <w:p w14:paraId="7D86F5F8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 (0.03)</w:t>
            </w:r>
          </w:p>
        </w:tc>
        <w:tc>
          <w:tcPr>
            <w:tcW w:w="1573" w:type="dxa"/>
            <w:noWrap/>
            <w:hideMark/>
          </w:tcPr>
          <w:p w14:paraId="3D972A06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0.03 (0.06)</w:t>
            </w:r>
          </w:p>
        </w:tc>
        <w:tc>
          <w:tcPr>
            <w:tcW w:w="1616" w:type="dxa"/>
            <w:noWrap/>
            <w:hideMark/>
          </w:tcPr>
          <w:p w14:paraId="6B33F6A1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1772" w:type="dxa"/>
            <w:noWrap/>
            <w:hideMark/>
          </w:tcPr>
          <w:p w14:paraId="43895F25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 (0.04)</w:t>
            </w:r>
          </w:p>
        </w:tc>
        <w:tc>
          <w:tcPr>
            <w:tcW w:w="1772" w:type="dxa"/>
            <w:noWrap/>
            <w:hideMark/>
          </w:tcPr>
          <w:p w14:paraId="0813F493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 (0.03)</w:t>
            </w:r>
          </w:p>
        </w:tc>
        <w:tc>
          <w:tcPr>
            <w:tcW w:w="1580" w:type="dxa"/>
            <w:noWrap/>
            <w:hideMark/>
          </w:tcPr>
          <w:p w14:paraId="009A4E9F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</w:t>
            </w:r>
          </w:p>
        </w:tc>
      </w:tr>
      <w:tr w:rsidR="00307E37" w:rsidRPr="006B41C7" w14:paraId="5FC6C170" w14:textId="77777777" w:rsidTr="00B11D00">
        <w:trPr>
          <w:trHeight w:val="301"/>
        </w:trPr>
        <w:tc>
          <w:tcPr>
            <w:tcW w:w="2862" w:type="dxa"/>
            <w:noWrap/>
            <w:hideMark/>
          </w:tcPr>
          <w:p w14:paraId="7C446642" w14:textId="6A057639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Proportion of </w:t>
            </w:r>
            <w:r w:rsidR="00480152"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whites</w:t>
            </w:r>
          </w:p>
        </w:tc>
        <w:tc>
          <w:tcPr>
            <w:tcW w:w="1574" w:type="dxa"/>
            <w:noWrap/>
            <w:hideMark/>
          </w:tcPr>
          <w:p w14:paraId="6713ED75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0.91 (0.16)</w:t>
            </w:r>
          </w:p>
        </w:tc>
        <w:tc>
          <w:tcPr>
            <w:tcW w:w="1573" w:type="dxa"/>
            <w:noWrap/>
            <w:hideMark/>
          </w:tcPr>
          <w:p w14:paraId="02898889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0.84 (0.19)</w:t>
            </w:r>
          </w:p>
        </w:tc>
        <w:tc>
          <w:tcPr>
            <w:tcW w:w="1616" w:type="dxa"/>
            <w:noWrap/>
            <w:hideMark/>
          </w:tcPr>
          <w:p w14:paraId="714799E0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772" w:type="dxa"/>
            <w:noWrap/>
            <w:hideMark/>
          </w:tcPr>
          <w:p w14:paraId="62E729BA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0.86 (0.20)</w:t>
            </w:r>
          </w:p>
        </w:tc>
        <w:tc>
          <w:tcPr>
            <w:tcW w:w="1772" w:type="dxa"/>
            <w:noWrap/>
            <w:hideMark/>
          </w:tcPr>
          <w:p w14:paraId="59389F02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0.86 (0.18)</w:t>
            </w:r>
          </w:p>
        </w:tc>
        <w:tc>
          <w:tcPr>
            <w:tcW w:w="1580" w:type="dxa"/>
            <w:noWrap/>
            <w:hideMark/>
          </w:tcPr>
          <w:p w14:paraId="6C38F2C8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</w:t>
            </w:r>
          </w:p>
        </w:tc>
      </w:tr>
      <w:tr w:rsidR="00307E37" w:rsidRPr="006B41C7" w14:paraId="553C63E0" w14:textId="77777777" w:rsidTr="00B11D00">
        <w:trPr>
          <w:trHeight w:val="301"/>
        </w:trPr>
        <w:tc>
          <w:tcPr>
            <w:tcW w:w="2862" w:type="dxa"/>
            <w:hideMark/>
          </w:tcPr>
          <w:p w14:paraId="66F7DD59" w14:textId="60CABE72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Proportion of Hispanic</w:t>
            </w:r>
            <w:r w:rsidR="00480152"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1574" w:type="dxa"/>
            <w:noWrap/>
            <w:hideMark/>
          </w:tcPr>
          <w:p w14:paraId="4DF37C3E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 (0.03)</w:t>
            </w:r>
          </w:p>
        </w:tc>
        <w:tc>
          <w:tcPr>
            <w:tcW w:w="1573" w:type="dxa"/>
            <w:noWrap/>
            <w:hideMark/>
          </w:tcPr>
          <w:p w14:paraId="10F2395B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0.02 (0.05)</w:t>
            </w:r>
          </w:p>
        </w:tc>
        <w:tc>
          <w:tcPr>
            <w:tcW w:w="1616" w:type="dxa"/>
            <w:noWrap/>
            <w:hideMark/>
          </w:tcPr>
          <w:p w14:paraId="378F21F0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772" w:type="dxa"/>
            <w:noWrap/>
            <w:hideMark/>
          </w:tcPr>
          <w:p w14:paraId="0915D1C7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 (0.05)</w:t>
            </w:r>
          </w:p>
        </w:tc>
        <w:tc>
          <w:tcPr>
            <w:tcW w:w="1772" w:type="dxa"/>
            <w:noWrap/>
            <w:hideMark/>
          </w:tcPr>
          <w:p w14:paraId="251D6DC0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0.02 (0.04)</w:t>
            </w:r>
          </w:p>
        </w:tc>
        <w:tc>
          <w:tcPr>
            <w:tcW w:w="1580" w:type="dxa"/>
            <w:noWrap/>
            <w:hideMark/>
          </w:tcPr>
          <w:p w14:paraId="750829E6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0.02</w:t>
            </w:r>
          </w:p>
        </w:tc>
      </w:tr>
      <w:tr w:rsidR="00307E37" w:rsidRPr="006B41C7" w14:paraId="554F6B12" w14:textId="77777777" w:rsidTr="00B11D00">
        <w:trPr>
          <w:trHeight w:val="301"/>
        </w:trPr>
        <w:tc>
          <w:tcPr>
            <w:tcW w:w="2862" w:type="dxa"/>
            <w:noWrap/>
            <w:hideMark/>
          </w:tcPr>
          <w:p w14:paraId="08D06404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Median Household Income</w:t>
            </w:r>
          </w:p>
        </w:tc>
        <w:tc>
          <w:tcPr>
            <w:tcW w:w="1574" w:type="dxa"/>
            <w:noWrap/>
            <w:hideMark/>
          </w:tcPr>
          <w:p w14:paraId="3D99A68D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49640 (20720)</w:t>
            </w:r>
          </w:p>
        </w:tc>
        <w:tc>
          <w:tcPr>
            <w:tcW w:w="1573" w:type="dxa"/>
            <w:noWrap/>
            <w:hideMark/>
          </w:tcPr>
          <w:p w14:paraId="4A97326F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56460 (22390)</w:t>
            </w:r>
          </w:p>
        </w:tc>
        <w:tc>
          <w:tcPr>
            <w:tcW w:w="1616" w:type="dxa"/>
            <w:noWrap/>
            <w:hideMark/>
          </w:tcPr>
          <w:p w14:paraId="2576A38B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772" w:type="dxa"/>
            <w:noWrap/>
            <w:hideMark/>
          </w:tcPr>
          <w:p w14:paraId="536CCF75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55460 (26480)</w:t>
            </w:r>
          </w:p>
        </w:tc>
        <w:tc>
          <w:tcPr>
            <w:tcW w:w="1772" w:type="dxa"/>
            <w:noWrap/>
            <w:hideMark/>
          </w:tcPr>
          <w:p w14:paraId="105F8BAE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55470 (21710)</w:t>
            </w:r>
          </w:p>
        </w:tc>
        <w:tc>
          <w:tcPr>
            <w:tcW w:w="1580" w:type="dxa"/>
            <w:noWrap/>
            <w:hideMark/>
          </w:tcPr>
          <w:p w14:paraId="3C7E5353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 0.001</w:t>
            </w:r>
          </w:p>
        </w:tc>
      </w:tr>
      <w:tr w:rsidR="00307E37" w:rsidRPr="006B41C7" w14:paraId="21FA3A24" w14:textId="77777777" w:rsidTr="00B11D00">
        <w:trPr>
          <w:trHeight w:val="376"/>
        </w:trPr>
        <w:tc>
          <w:tcPr>
            <w:tcW w:w="2862" w:type="dxa"/>
            <w:noWrap/>
            <w:hideMark/>
          </w:tcPr>
          <w:p w14:paraId="62CB7C29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PM</w:t>
            </w: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  <w:vertAlign w:val="subscript"/>
              </w:rPr>
              <w:t>2.5</w:t>
            </w:r>
          </w:p>
        </w:tc>
        <w:tc>
          <w:tcPr>
            <w:tcW w:w="1574" w:type="dxa"/>
            <w:noWrap/>
            <w:hideMark/>
          </w:tcPr>
          <w:p w14:paraId="33671CF1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10.26 (2.48)</w:t>
            </w:r>
          </w:p>
        </w:tc>
        <w:tc>
          <w:tcPr>
            <w:tcW w:w="1573" w:type="dxa"/>
            <w:noWrap/>
            <w:hideMark/>
          </w:tcPr>
          <w:p w14:paraId="15CE208C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10.92 (2.31)</w:t>
            </w:r>
          </w:p>
        </w:tc>
        <w:tc>
          <w:tcPr>
            <w:tcW w:w="1616" w:type="dxa"/>
            <w:noWrap/>
            <w:hideMark/>
          </w:tcPr>
          <w:p w14:paraId="1FC349EB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772" w:type="dxa"/>
            <w:noWrap/>
            <w:hideMark/>
          </w:tcPr>
          <w:p w14:paraId="21F7728C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10.86 (2.29)</w:t>
            </w:r>
          </w:p>
        </w:tc>
        <w:tc>
          <w:tcPr>
            <w:tcW w:w="1772" w:type="dxa"/>
            <w:noWrap/>
            <w:hideMark/>
          </w:tcPr>
          <w:p w14:paraId="2CF224DA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10.75 (2.25)</w:t>
            </w:r>
          </w:p>
        </w:tc>
        <w:tc>
          <w:tcPr>
            <w:tcW w:w="1580" w:type="dxa"/>
            <w:noWrap/>
            <w:hideMark/>
          </w:tcPr>
          <w:p w14:paraId="607C7751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0.05</w:t>
            </w:r>
          </w:p>
        </w:tc>
      </w:tr>
      <w:tr w:rsidR="00307E37" w:rsidRPr="006B41C7" w14:paraId="1897F823" w14:textId="77777777" w:rsidTr="00B11D00">
        <w:trPr>
          <w:trHeight w:val="301"/>
        </w:trPr>
        <w:tc>
          <w:tcPr>
            <w:tcW w:w="2862" w:type="dxa"/>
            <w:noWrap/>
            <w:hideMark/>
          </w:tcPr>
          <w:p w14:paraId="17953725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Ozone</w:t>
            </w:r>
          </w:p>
        </w:tc>
        <w:tc>
          <w:tcPr>
            <w:tcW w:w="1574" w:type="dxa"/>
            <w:noWrap/>
            <w:hideMark/>
          </w:tcPr>
          <w:p w14:paraId="52714588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 (0.00)</w:t>
            </w:r>
          </w:p>
        </w:tc>
        <w:tc>
          <w:tcPr>
            <w:tcW w:w="1573" w:type="dxa"/>
            <w:noWrap/>
            <w:hideMark/>
          </w:tcPr>
          <w:p w14:paraId="5E8549FF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 (0.00)</w:t>
            </w:r>
          </w:p>
        </w:tc>
        <w:tc>
          <w:tcPr>
            <w:tcW w:w="1616" w:type="dxa"/>
            <w:noWrap/>
            <w:hideMark/>
          </w:tcPr>
          <w:p w14:paraId="3A74A270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772" w:type="dxa"/>
            <w:noWrap/>
            <w:hideMark/>
          </w:tcPr>
          <w:p w14:paraId="2788849F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 (0.00)</w:t>
            </w:r>
          </w:p>
        </w:tc>
        <w:tc>
          <w:tcPr>
            <w:tcW w:w="1772" w:type="dxa"/>
            <w:noWrap/>
            <w:hideMark/>
          </w:tcPr>
          <w:p w14:paraId="3B548AC0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 (0.00)</w:t>
            </w:r>
          </w:p>
        </w:tc>
        <w:tc>
          <w:tcPr>
            <w:tcW w:w="1580" w:type="dxa"/>
            <w:noWrap/>
            <w:hideMark/>
          </w:tcPr>
          <w:p w14:paraId="355BAA10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</w:t>
            </w:r>
          </w:p>
        </w:tc>
      </w:tr>
      <w:tr w:rsidR="00307E37" w:rsidRPr="006B41C7" w14:paraId="5D01B633" w14:textId="77777777" w:rsidTr="00B11D00">
        <w:trPr>
          <w:trHeight w:val="301"/>
        </w:trPr>
        <w:tc>
          <w:tcPr>
            <w:tcW w:w="2862" w:type="dxa"/>
            <w:noWrap/>
            <w:hideMark/>
          </w:tcPr>
          <w:p w14:paraId="191725C4" w14:textId="6E9563D0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Proportion of </w:t>
            </w:r>
            <w:r w:rsidR="00480152"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blacks</w:t>
            </w:r>
          </w:p>
        </w:tc>
        <w:tc>
          <w:tcPr>
            <w:tcW w:w="1574" w:type="dxa"/>
            <w:noWrap/>
            <w:hideMark/>
          </w:tcPr>
          <w:p w14:paraId="28109BE2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0.06 (0.14)</w:t>
            </w:r>
          </w:p>
        </w:tc>
        <w:tc>
          <w:tcPr>
            <w:tcW w:w="1573" w:type="dxa"/>
            <w:noWrap/>
            <w:hideMark/>
          </w:tcPr>
          <w:p w14:paraId="2038F21D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0.09 (0.16)</w:t>
            </w:r>
          </w:p>
        </w:tc>
        <w:tc>
          <w:tcPr>
            <w:tcW w:w="1616" w:type="dxa"/>
            <w:noWrap/>
            <w:hideMark/>
          </w:tcPr>
          <w:p w14:paraId="43AD012D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772" w:type="dxa"/>
            <w:noWrap/>
            <w:hideMark/>
          </w:tcPr>
          <w:p w14:paraId="5F12EF7E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0.09 (0.18)</w:t>
            </w:r>
          </w:p>
        </w:tc>
        <w:tc>
          <w:tcPr>
            <w:tcW w:w="1772" w:type="dxa"/>
            <w:noWrap/>
            <w:hideMark/>
          </w:tcPr>
          <w:p w14:paraId="747A8DEF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0.09 (0.16)</w:t>
            </w:r>
          </w:p>
        </w:tc>
        <w:tc>
          <w:tcPr>
            <w:tcW w:w="1580" w:type="dxa"/>
            <w:noWrap/>
            <w:hideMark/>
          </w:tcPr>
          <w:p w14:paraId="1CA40FE0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 0.01</w:t>
            </w:r>
          </w:p>
        </w:tc>
      </w:tr>
      <w:tr w:rsidR="00307E37" w:rsidRPr="006B41C7" w14:paraId="1B59E52E" w14:textId="77777777" w:rsidTr="00B11D00">
        <w:trPr>
          <w:trHeight w:val="301"/>
        </w:trPr>
        <w:tc>
          <w:tcPr>
            <w:tcW w:w="2862" w:type="dxa"/>
            <w:hideMark/>
          </w:tcPr>
          <w:p w14:paraId="25B7BAB7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Proportion of ever smokers</w:t>
            </w:r>
          </w:p>
        </w:tc>
        <w:tc>
          <w:tcPr>
            <w:tcW w:w="1574" w:type="dxa"/>
            <w:noWrap/>
            <w:hideMark/>
          </w:tcPr>
          <w:p w14:paraId="1482BF72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0.47 (0.08)</w:t>
            </w:r>
          </w:p>
        </w:tc>
        <w:tc>
          <w:tcPr>
            <w:tcW w:w="1573" w:type="dxa"/>
            <w:noWrap/>
            <w:hideMark/>
          </w:tcPr>
          <w:p w14:paraId="76F73E65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0.46 (0.06)</w:t>
            </w:r>
          </w:p>
        </w:tc>
        <w:tc>
          <w:tcPr>
            <w:tcW w:w="1616" w:type="dxa"/>
            <w:noWrap/>
            <w:hideMark/>
          </w:tcPr>
          <w:p w14:paraId="06219B8F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772" w:type="dxa"/>
            <w:noWrap/>
            <w:hideMark/>
          </w:tcPr>
          <w:p w14:paraId="525981F5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0.46 (0.07)</w:t>
            </w:r>
          </w:p>
        </w:tc>
        <w:tc>
          <w:tcPr>
            <w:tcW w:w="1772" w:type="dxa"/>
            <w:noWrap/>
            <w:hideMark/>
          </w:tcPr>
          <w:p w14:paraId="4EDB7902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0.47 (0.07)</w:t>
            </w:r>
          </w:p>
        </w:tc>
        <w:tc>
          <w:tcPr>
            <w:tcW w:w="1580" w:type="dxa"/>
            <w:noWrap/>
            <w:hideMark/>
          </w:tcPr>
          <w:p w14:paraId="54BE15DF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0.02</w:t>
            </w:r>
          </w:p>
        </w:tc>
      </w:tr>
      <w:tr w:rsidR="00307E37" w:rsidRPr="006B41C7" w14:paraId="5D50983C" w14:textId="77777777" w:rsidTr="00B11D00">
        <w:trPr>
          <w:trHeight w:val="301"/>
        </w:trPr>
        <w:tc>
          <w:tcPr>
            <w:tcW w:w="2862" w:type="dxa"/>
            <w:hideMark/>
          </w:tcPr>
          <w:p w14:paraId="62B9CF07" w14:textId="2A86104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Proportion of Native American</w:t>
            </w:r>
            <w:r w:rsidR="00480152"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1574" w:type="dxa"/>
            <w:noWrap/>
            <w:hideMark/>
          </w:tcPr>
          <w:p w14:paraId="0D483E06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 (0.05)</w:t>
            </w:r>
          </w:p>
        </w:tc>
        <w:tc>
          <w:tcPr>
            <w:tcW w:w="1573" w:type="dxa"/>
            <w:noWrap/>
            <w:hideMark/>
          </w:tcPr>
          <w:p w14:paraId="27803709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 (0.01)</w:t>
            </w:r>
          </w:p>
        </w:tc>
        <w:tc>
          <w:tcPr>
            <w:tcW w:w="1616" w:type="dxa"/>
            <w:noWrap/>
            <w:hideMark/>
          </w:tcPr>
          <w:p w14:paraId="7CCC195A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772" w:type="dxa"/>
            <w:noWrap/>
            <w:hideMark/>
          </w:tcPr>
          <w:p w14:paraId="3CF57DAB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 (0.02)</w:t>
            </w:r>
          </w:p>
        </w:tc>
        <w:tc>
          <w:tcPr>
            <w:tcW w:w="1772" w:type="dxa"/>
            <w:noWrap/>
            <w:hideMark/>
          </w:tcPr>
          <w:p w14:paraId="30E2D938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 (0.01)</w:t>
            </w:r>
          </w:p>
        </w:tc>
        <w:tc>
          <w:tcPr>
            <w:tcW w:w="1580" w:type="dxa"/>
            <w:noWrap/>
            <w:hideMark/>
          </w:tcPr>
          <w:p w14:paraId="09B419DB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 0.01</w:t>
            </w:r>
          </w:p>
        </w:tc>
      </w:tr>
      <w:tr w:rsidR="00307E37" w:rsidRPr="006B41C7" w14:paraId="4384F3EB" w14:textId="77777777" w:rsidTr="00B11D00">
        <w:trPr>
          <w:trHeight w:val="301"/>
        </w:trPr>
        <w:tc>
          <w:tcPr>
            <w:tcW w:w="2862" w:type="dxa"/>
            <w:noWrap/>
            <w:hideMark/>
          </w:tcPr>
          <w:p w14:paraId="77ED200B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Year (N, %)</w:t>
            </w:r>
          </w:p>
        </w:tc>
        <w:tc>
          <w:tcPr>
            <w:tcW w:w="1574" w:type="dxa"/>
            <w:noWrap/>
            <w:hideMark/>
          </w:tcPr>
          <w:p w14:paraId="5EF33590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noWrap/>
            <w:hideMark/>
          </w:tcPr>
          <w:p w14:paraId="335AC0FC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noWrap/>
            <w:hideMark/>
          </w:tcPr>
          <w:p w14:paraId="3BAA5E10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772" w:type="dxa"/>
            <w:noWrap/>
            <w:hideMark/>
          </w:tcPr>
          <w:p w14:paraId="11E74F7A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noWrap/>
            <w:hideMark/>
          </w:tcPr>
          <w:p w14:paraId="71E0AF9E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53BE385C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</w:t>
            </w:r>
          </w:p>
        </w:tc>
      </w:tr>
      <w:tr w:rsidR="00307E37" w:rsidRPr="006B41C7" w14:paraId="3C685960" w14:textId="77777777" w:rsidTr="00B11D00">
        <w:trPr>
          <w:trHeight w:val="301"/>
        </w:trPr>
        <w:tc>
          <w:tcPr>
            <w:tcW w:w="2862" w:type="dxa"/>
            <w:noWrap/>
            <w:hideMark/>
          </w:tcPr>
          <w:p w14:paraId="5E8E57AF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574" w:type="dxa"/>
            <w:noWrap/>
            <w:hideMark/>
          </w:tcPr>
          <w:p w14:paraId="15C6C232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53100 (15.7)</w:t>
            </w:r>
          </w:p>
        </w:tc>
        <w:tc>
          <w:tcPr>
            <w:tcW w:w="1573" w:type="dxa"/>
            <w:noWrap/>
            <w:hideMark/>
          </w:tcPr>
          <w:p w14:paraId="0514C80B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25834 (15.4)</w:t>
            </w:r>
          </w:p>
        </w:tc>
        <w:tc>
          <w:tcPr>
            <w:tcW w:w="1616" w:type="dxa"/>
            <w:noWrap/>
            <w:hideMark/>
          </w:tcPr>
          <w:p w14:paraId="094AF33D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noWrap/>
            <w:hideMark/>
          </w:tcPr>
          <w:p w14:paraId="1B622934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20448 (15.4)</w:t>
            </w:r>
          </w:p>
        </w:tc>
        <w:tc>
          <w:tcPr>
            <w:tcW w:w="1772" w:type="dxa"/>
            <w:noWrap/>
            <w:hideMark/>
          </w:tcPr>
          <w:p w14:paraId="1FD372A7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20762 (15.6)</w:t>
            </w:r>
          </w:p>
        </w:tc>
        <w:tc>
          <w:tcPr>
            <w:tcW w:w="1580" w:type="dxa"/>
            <w:noWrap/>
            <w:hideMark/>
          </w:tcPr>
          <w:p w14:paraId="0DE24471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07E37" w:rsidRPr="006B41C7" w14:paraId="006433A6" w14:textId="77777777" w:rsidTr="00B11D00">
        <w:trPr>
          <w:trHeight w:val="301"/>
        </w:trPr>
        <w:tc>
          <w:tcPr>
            <w:tcW w:w="2862" w:type="dxa"/>
            <w:noWrap/>
            <w:hideMark/>
          </w:tcPr>
          <w:p w14:paraId="0A3985CE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574" w:type="dxa"/>
            <w:noWrap/>
            <w:hideMark/>
          </w:tcPr>
          <w:p w14:paraId="5BCEDFB7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53629 (15.8)</w:t>
            </w:r>
          </w:p>
        </w:tc>
        <w:tc>
          <w:tcPr>
            <w:tcW w:w="1573" w:type="dxa"/>
            <w:noWrap/>
            <w:hideMark/>
          </w:tcPr>
          <w:p w14:paraId="2A694BF2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25551 (15.2)</w:t>
            </w:r>
          </w:p>
        </w:tc>
        <w:tc>
          <w:tcPr>
            <w:tcW w:w="1616" w:type="dxa"/>
            <w:noWrap/>
            <w:hideMark/>
          </w:tcPr>
          <w:p w14:paraId="24933BF0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noWrap/>
            <w:hideMark/>
          </w:tcPr>
          <w:p w14:paraId="3F6F226E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20681 (15.5)</w:t>
            </w:r>
          </w:p>
        </w:tc>
        <w:tc>
          <w:tcPr>
            <w:tcW w:w="1772" w:type="dxa"/>
            <w:noWrap/>
            <w:hideMark/>
          </w:tcPr>
          <w:p w14:paraId="2588B14D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20577 (15.5)</w:t>
            </w:r>
          </w:p>
        </w:tc>
        <w:tc>
          <w:tcPr>
            <w:tcW w:w="1580" w:type="dxa"/>
            <w:noWrap/>
            <w:hideMark/>
          </w:tcPr>
          <w:p w14:paraId="08069A90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07E37" w:rsidRPr="006B41C7" w14:paraId="4A001F14" w14:textId="77777777" w:rsidTr="00B11D00">
        <w:trPr>
          <w:trHeight w:val="301"/>
        </w:trPr>
        <w:tc>
          <w:tcPr>
            <w:tcW w:w="2862" w:type="dxa"/>
            <w:noWrap/>
            <w:hideMark/>
          </w:tcPr>
          <w:p w14:paraId="1F1E16A9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574" w:type="dxa"/>
            <w:noWrap/>
            <w:hideMark/>
          </w:tcPr>
          <w:p w14:paraId="60582371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53456 (15.8)</w:t>
            </w:r>
          </w:p>
        </w:tc>
        <w:tc>
          <w:tcPr>
            <w:tcW w:w="1573" w:type="dxa"/>
            <w:noWrap/>
            <w:hideMark/>
          </w:tcPr>
          <w:p w14:paraId="30548A4E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25768 (15.4)</w:t>
            </w:r>
          </w:p>
        </w:tc>
        <w:tc>
          <w:tcPr>
            <w:tcW w:w="1616" w:type="dxa"/>
            <w:noWrap/>
            <w:hideMark/>
          </w:tcPr>
          <w:p w14:paraId="364AAD86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noWrap/>
            <w:hideMark/>
          </w:tcPr>
          <w:p w14:paraId="69EFC9B0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20654 (15.5)</w:t>
            </w:r>
          </w:p>
        </w:tc>
        <w:tc>
          <w:tcPr>
            <w:tcW w:w="1772" w:type="dxa"/>
            <w:noWrap/>
            <w:hideMark/>
          </w:tcPr>
          <w:p w14:paraId="2F19673D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20569 (15.5)</w:t>
            </w:r>
          </w:p>
        </w:tc>
        <w:tc>
          <w:tcPr>
            <w:tcW w:w="1580" w:type="dxa"/>
            <w:noWrap/>
            <w:hideMark/>
          </w:tcPr>
          <w:p w14:paraId="7C9A6420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07E37" w:rsidRPr="006B41C7" w14:paraId="19FEA1FB" w14:textId="77777777" w:rsidTr="00B11D00">
        <w:trPr>
          <w:trHeight w:val="301"/>
        </w:trPr>
        <w:tc>
          <w:tcPr>
            <w:tcW w:w="2862" w:type="dxa"/>
            <w:noWrap/>
            <w:hideMark/>
          </w:tcPr>
          <w:p w14:paraId="01B51B0F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574" w:type="dxa"/>
            <w:noWrap/>
            <w:hideMark/>
          </w:tcPr>
          <w:p w14:paraId="1BDBCB4B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53298 (15.7)</w:t>
            </w:r>
          </w:p>
        </w:tc>
        <w:tc>
          <w:tcPr>
            <w:tcW w:w="1573" w:type="dxa"/>
            <w:noWrap/>
            <w:hideMark/>
          </w:tcPr>
          <w:p w14:paraId="5A12C29B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25659 (15.3)</w:t>
            </w:r>
          </w:p>
        </w:tc>
        <w:tc>
          <w:tcPr>
            <w:tcW w:w="1616" w:type="dxa"/>
            <w:noWrap/>
            <w:hideMark/>
          </w:tcPr>
          <w:p w14:paraId="1CC0944B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noWrap/>
            <w:hideMark/>
          </w:tcPr>
          <w:p w14:paraId="2305CEE0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20146 (15.1)</w:t>
            </w:r>
          </w:p>
        </w:tc>
        <w:tc>
          <w:tcPr>
            <w:tcW w:w="1772" w:type="dxa"/>
            <w:noWrap/>
            <w:hideMark/>
          </w:tcPr>
          <w:p w14:paraId="30DE21BF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20370 (15.3)</w:t>
            </w:r>
          </w:p>
        </w:tc>
        <w:tc>
          <w:tcPr>
            <w:tcW w:w="1580" w:type="dxa"/>
            <w:noWrap/>
            <w:hideMark/>
          </w:tcPr>
          <w:p w14:paraId="54C162F8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07E37" w:rsidRPr="006B41C7" w14:paraId="265EE78E" w14:textId="77777777" w:rsidTr="00B11D00">
        <w:trPr>
          <w:trHeight w:val="301"/>
        </w:trPr>
        <w:tc>
          <w:tcPr>
            <w:tcW w:w="2862" w:type="dxa"/>
            <w:noWrap/>
            <w:hideMark/>
          </w:tcPr>
          <w:p w14:paraId="5898E483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574" w:type="dxa"/>
            <w:noWrap/>
            <w:hideMark/>
          </w:tcPr>
          <w:p w14:paraId="7C83569E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52287 (15.4)</w:t>
            </w:r>
          </w:p>
        </w:tc>
        <w:tc>
          <w:tcPr>
            <w:tcW w:w="1573" w:type="dxa"/>
            <w:noWrap/>
            <w:hideMark/>
          </w:tcPr>
          <w:p w14:paraId="559EF437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26012 (15.5)</w:t>
            </w:r>
          </w:p>
        </w:tc>
        <w:tc>
          <w:tcPr>
            <w:tcW w:w="1616" w:type="dxa"/>
            <w:noWrap/>
            <w:hideMark/>
          </w:tcPr>
          <w:p w14:paraId="4E0BD5E5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noWrap/>
            <w:hideMark/>
          </w:tcPr>
          <w:p w14:paraId="37198BF5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21119 (15.9)</w:t>
            </w:r>
          </w:p>
        </w:tc>
        <w:tc>
          <w:tcPr>
            <w:tcW w:w="1772" w:type="dxa"/>
            <w:noWrap/>
            <w:hideMark/>
          </w:tcPr>
          <w:p w14:paraId="6A1B00B5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20760 (15.6)</w:t>
            </w:r>
          </w:p>
        </w:tc>
        <w:tc>
          <w:tcPr>
            <w:tcW w:w="1580" w:type="dxa"/>
            <w:noWrap/>
            <w:hideMark/>
          </w:tcPr>
          <w:p w14:paraId="28F6FD44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07E37" w:rsidRPr="006B41C7" w14:paraId="76CEE777" w14:textId="77777777" w:rsidTr="00B11D00">
        <w:trPr>
          <w:trHeight w:val="301"/>
        </w:trPr>
        <w:tc>
          <w:tcPr>
            <w:tcW w:w="2862" w:type="dxa"/>
            <w:noWrap/>
            <w:hideMark/>
          </w:tcPr>
          <w:p w14:paraId="21E601DD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574" w:type="dxa"/>
            <w:noWrap/>
            <w:hideMark/>
          </w:tcPr>
          <w:p w14:paraId="0FE23582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37006 (10.9)</w:t>
            </w:r>
          </w:p>
        </w:tc>
        <w:tc>
          <w:tcPr>
            <w:tcW w:w="1573" w:type="dxa"/>
            <w:noWrap/>
            <w:hideMark/>
          </w:tcPr>
          <w:p w14:paraId="742B74DF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18371 (11.0)</w:t>
            </w:r>
          </w:p>
        </w:tc>
        <w:tc>
          <w:tcPr>
            <w:tcW w:w="1616" w:type="dxa"/>
            <w:noWrap/>
            <w:hideMark/>
          </w:tcPr>
          <w:p w14:paraId="422F7524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noWrap/>
            <w:hideMark/>
          </w:tcPr>
          <w:p w14:paraId="31ADAFBC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14350 (10.8)</w:t>
            </w:r>
          </w:p>
        </w:tc>
        <w:tc>
          <w:tcPr>
            <w:tcW w:w="1772" w:type="dxa"/>
            <w:noWrap/>
            <w:hideMark/>
          </w:tcPr>
          <w:p w14:paraId="6F3B87FA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14440 (10.8)</w:t>
            </w:r>
          </w:p>
        </w:tc>
        <w:tc>
          <w:tcPr>
            <w:tcW w:w="1580" w:type="dxa"/>
            <w:noWrap/>
            <w:hideMark/>
          </w:tcPr>
          <w:p w14:paraId="59DC6300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07E37" w:rsidRPr="006B41C7" w14:paraId="500DDD7D" w14:textId="77777777" w:rsidTr="00B11D00">
        <w:trPr>
          <w:trHeight w:val="301"/>
        </w:trPr>
        <w:tc>
          <w:tcPr>
            <w:tcW w:w="2862" w:type="dxa"/>
            <w:noWrap/>
            <w:hideMark/>
          </w:tcPr>
          <w:p w14:paraId="7A92B2B8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574" w:type="dxa"/>
            <w:noWrap/>
            <w:hideMark/>
          </w:tcPr>
          <w:p w14:paraId="68DF2BA9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35862 (10.6)</w:t>
            </w:r>
          </w:p>
        </w:tc>
        <w:tc>
          <w:tcPr>
            <w:tcW w:w="1573" w:type="dxa"/>
            <w:noWrap/>
            <w:hideMark/>
          </w:tcPr>
          <w:p w14:paraId="549AE51C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20466 (12.2)</w:t>
            </w:r>
          </w:p>
        </w:tc>
        <w:tc>
          <w:tcPr>
            <w:tcW w:w="1616" w:type="dxa"/>
            <w:noWrap/>
            <w:hideMark/>
          </w:tcPr>
          <w:p w14:paraId="55544088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noWrap/>
            <w:hideMark/>
          </w:tcPr>
          <w:p w14:paraId="1C3C87B0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15727 (11.8)</w:t>
            </w:r>
          </w:p>
        </w:tc>
        <w:tc>
          <w:tcPr>
            <w:tcW w:w="1772" w:type="dxa"/>
            <w:noWrap/>
            <w:hideMark/>
          </w:tcPr>
          <w:p w14:paraId="592E1C17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15647 (11.8)</w:t>
            </w:r>
          </w:p>
        </w:tc>
        <w:tc>
          <w:tcPr>
            <w:tcW w:w="1580" w:type="dxa"/>
            <w:noWrap/>
            <w:hideMark/>
          </w:tcPr>
          <w:p w14:paraId="58F87E30" w14:textId="77777777" w:rsidR="00307E37" w:rsidRPr="002A0CCC" w:rsidRDefault="00307E37" w:rsidP="001C0F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0C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CCF448A" w14:textId="1548F5AD" w:rsidR="00B11D00" w:rsidRPr="00A46E8E" w:rsidRDefault="00B11D00" w:rsidP="00B11D00">
      <w:pPr>
        <w:pStyle w:val="BodyB"/>
        <w:spacing w:line="480" w:lineRule="auto"/>
        <w:rPr>
          <w:rStyle w:val="None"/>
          <w:rFonts w:ascii="Arial" w:eastAsia="Arial" w:hAnsi="Arial" w:cs="Arial"/>
          <w:color w:val="auto"/>
        </w:rPr>
      </w:pPr>
      <w:r w:rsidRPr="002A0CCC">
        <w:rPr>
          <w:rStyle w:val="None"/>
          <w:rFonts w:ascii="Arial" w:eastAsia="Arial" w:hAnsi="Arial" w:cs="Arial"/>
          <w:color w:val="auto"/>
        </w:rPr>
        <w:t>SD indicates standard deviation</w:t>
      </w:r>
      <w:r>
        <w:rPr>
          <w:rStyle w:val="None"/>
          <w:rFonts w:ascii="Arial" w:eastAsia="Arial" w:hAnsi="Arial" w:cs="Arial"/>
          <w:color w:val="auto"/>
        </w:rPr>
        <w:t xml:space="preserve">, </w:t>
      </w:r>
      <w:r w:rsidRPr="00B11D00">
        <w:rPr>
          <w:rStyle w:val="None"/>
          <w:rFonts w:ascii="Arial" w:eastAsia="Arial" w:hAnsi="Arial" w:cs="Arial"/>
          <w:color w:val="auto"/>
        </w:rPr>
        <w:t>PM</w:t>
      </w:r>
      <w:r w:rsidRPr="00B11D00">
        <w:rPr>
          <w:rStyle w:val="None"/>
          <w:rFonts w:ascii="Arial" w:eastAsia="Arial" w:hAnsi="Arial" w:cs="Arial"/>
          <w:color w:val="auto"/>
          <w:vertAlign w:val="subscript"/>
        </w:rPr>
        <w:t>2.5</w:t>
      </w:r>
      <w:r w:rsidRPr="00B11D00">
        <w:rPr>
          <w:rStyle w:val="None"/>
          <w:rFonts w:ascii="Arial" w:eastAsia="Arial" w:hAnsi="Arial" w:cs="Arial"/>
          <w:color w:val="auto"/>
        </w:rPr>
        <w:t xml:space="preserve"> particulate matter with</w:t>
      </w:r>
      <w:r w:rsidRPr="00A46E8E">
        <w:rPr>
          <w:rStyle w:val="None"/>
          <w:rFonts w:ascii="Arial" w:eastAsia="Arial" w:hAnsi="Arial" w:cs="Arial"/>
          <w:color w:val="auto"/>
        </w:rPr>
        <w:t xml:space="preserve"> an aerodynamic diameter &lt; 2.5 mm</w:t>
      </w:r>
    </w:p>
    <w:p w14:paraId="565F2655" w14:textId="5F611D50" w:rsidR="00BE0B73" w:rsidRDefault="00BE0B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D511F31" w14:textId="39009D1D" w:rsidR="00BE0B73" w:rsidRPr="00A46E8E" w:rsidRDefault="00BE0B73" w:rsidP="00BE0B7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Style w:val="None"/>
          <w:rFonts w:ascii="Arial" w:hAnsi="Arial" w:cs="Arial"/>
          <w:sz w:val="22"/>
          <w:szCs w:val="22"/>
        </w:rPr>
        <w:lastRenderedPageBreak/>
        <w:t>e</w:t>
      </w:r>
      <w:r w:rsidRPr="00A46E8E">
        <w:rPr>
          <w:rStyle w:val="None"/>
          <w:rFonts w:ascii="Arial" w:hAnsi="Arial" w:cs="Arial"/>
          <w:sz w:val="22"/>
          <w:szCs w:val="22"/>
        </w:rPr>
        <w:t>Table</w:t>
      </w:r>
      <w:proofErr w:type="spellEnd"/>
      <w:r w:rsidRPr="00A46E8E">
        <w:rPr>
          <w:rStyle w:val="None"/>
          <w:rFonts w:ascii="Arial" w:hAnsi="Arial" w:cs="Arial"/>
          <w:sz w:val="22"/>
          <w:szCs w:val="22"/>
        </w:rPr>
        <w:t xml:space="preserve"> 6. Percent change (%) in annual hospital admission rates for ARDS (95% CI) from fitting </w:t>
      </w:r>
      <w:r w:rsidRPr="00A46E8E">
        <w:rPr>
          <w:rFonts w:ascii="Arial" w:hAnsi="Arial" w:cs="Arial"/>
          <w:sz w:val="22"/>
          <w:szCs w:val="22"/>
        </w:rPr>
        <w:t>generalized linear mixed models</w:t>
      </w:r>
      <w:r w:rsidRPr="00A46E8E">
        <w:rPr>
          <w:rStyle w:val="None"/>
          <w:rFonts w:ascii="Arial" w:hAnsi="Arial" w:cs="Arial"/>
          <w:sz w:val="22"/>
          <w:szCs w:val="22"/>
        </w:rPr>
        <w:t xml:space="preserve"> using binary exposures. R</w:t>
      </w:r>
      <w:r w:rsidRPr="00A46E8E">
        <w:rPr>
          <w:rFonts w:ascii="Arial" w:hAnsi="Arial" w:cs="Arial"/>
          <w:sz w:val="22"/>
          <w:szCs w:val="22"/>
        </w:rPr>
        <w:t xml:space="preserve">esults of models adjusted for decile of propensity scores and models adjusted for covariates are presented. </w:t>
      </w:r>
    </w:p>
    <w:tbl>
      <w:tblPr>
        <w:tblW w:w="4606" w:type="dxa"/>
        <w:tblLook w:val="04A0" w:firstRow="1" w:lastRow="0" w:firstColumn="1" w:lastColumn="0" w:noHBand="0" w:noVBand="1"/>
      </w:tblPr>
      <w:tblGrid>
        <w:gridCol w:w="1871"/>
        <w:gridCol w:w="2735"/>
      </w:tblGrid>
      <w:tr w:rsidR="00BE0B73" w:rsidRPr="00234A25" w14:paraId="399D9187" w14:textId="77777777" w:rsidTr="00A46E8E">
        <w:trPr>
          <w:trHeight w:val="315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66FD9" w14:textId="77777777" w:rsidR="00BE0B73" w:rsidRPr="00A46E8E" w:rsidRDefault="00BE0B73" w:rsidP="00A46E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A46E8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 xml:space="preserve">Adjusted for decile of propensity scores </w:t>
            </w:r>
          </w:p>
        </w:tc>
      </w:tr>
      <w:tr w:rsidR="00BE0B73" w:rsidRPr="00234A25" w14:paraId="22F1ACFA" w14:textId="77777777" w:rsidTr="00A46E8E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BCA2" w14:textId="77777777" w:rsidR="00BE0B73" w:rsidRPr="00A46E8E" w:rsidRDefault="00BE0B73" w:rsidP="00A46E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A46E8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Construction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95D4" w14:textId="77777777" w:rsidR="00BE0B73" w:rsidRPr="00A46E8E" w:rsidRDefault="00BE0B73" w:rsidP="00A46E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A46E8E">
              <w:rPr>
                <w:rFonts w:ascii="Arial" w:hAnsi="Arial" w:cs="Arial"/>
                <w:color w:val="000000"/>
                <w:sz w:val="22"/>
                <w:szCs w:val="22"/>
              </w:rPr>
              <w:t>4.59 (4.19, 5.00)</w:t>
            </w:r>
          </w:p>
        </w:tc>
      </w:tr>
      <w:tr w:rsidR="00BE0B73" w:rsidRPr="00234A25" w14:paraId="092B1FC9" w14:textId="77777777" w:rsidTr="00A46E8E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A6D2" w14:textId="77777777" w:rsidR="00BE0B73" w:rsidRPr="00A46E8E" w:rsidRDefault="00BE0B73" w:rsidP="00A46E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A46E8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Manufacturing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A261" w14:textId="77777777" w:rsidR="00BE0B73" w:rsidRPr="00A46E8E" w:rsidRDefault="00BE0B73" w:rsidP="00A46E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A46E8E">
              <w:rPr>
                <w:rFonts w:ascii="Arial" w:hAnsi="Arial" w:cs="Arial"/>
                <w:color w:val="000000"/>
                <w:sz w:val="22"/>
                <w:szCs w:val="22"/>
              </w:rPr>
              <w:t>3.29 (2.90, 3.69)</w:t>
            </w:r>
          </w:p>
        </w:tc>
      </w:tr>
      <w:tr w:rsidR="00BE0B73" w:rsidRPr="00234A25" w14:paraId="7D3F8A53" w14:textId="77777777" w:rsidTr="00A46E8E">
        <w:trPr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F0C81" w14:textId="77777777" w:rsidR="00BE0B73" w:rsidRPr="00A46E8E" w:rsidRDefault="00BE0B73" w:rsidP="00A46E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A46E8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Adjusted for covariates</w:t>
            </w:r>
          </w:p>
        </w:tc>
      </w:tr>
      <w:tr w:rsidR="00BE0B73" w:rsidRPr="00234A25" w14:paraId="1EA8DFFA" w14:textId="77777777" w:rsidTr="00A46E8E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8DB6" w14:textId="77777777" w:rsidR="00BE0B73" w:rsidRPr="00A46E8E" w:rsidRDefault="00BE0B73" w:rsidP="00A46E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A46E8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Construction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46D2" w14:textId="77777777" w:rsidR="00BE0B73" w:rsidRPr="00A46E8E" w:rsidRDefault="00BE0B73" w:rsidP="00A46E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A46E8E">
              <w:rPr>
                <w:rFonts w:ascii="Arial" w:hAnsi="Arial" w:cs="Arial"/>
                <w:color w:val="000000"/>
                <w:sz w:val="22"/>
                <w:szCs w:val="22"/>
              </w:rPr>
              <w:t>4.95 (4.54, 5.36)</w:t>
            </w:r>
          </w:p>
        </w:tc>
      </w:tr>
      <w:tr w:rsidR="00BE0B73" w:rsidRPr="00234A25" w14:paraId="2676EA6C" w14:textId="77777777" w:rsidTr="00A46E8E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2CB2" w14:textId="77777777" w:rsidR="00BE0B73" w:rsidRPr="00A46E8E" w:rsidRDefault="00BE0B73" w:rsidP="00A46E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A46E8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Manufacturing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8F52" w14:textId="77777777" w:rsidR="00BE0B73" w:rsidRPr="00A46E8E" w:rsidRDefault="00BE0B73" w:rsidP="00A46E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A46E8E">
              <w:rPr>
                <w:rFonts w:ascii="Arial" w:hAnsi="Arial" w:cs="Arial"/>
                <w:color w:val="000000"/>
                <w:sz w:val="22"/>
                <w:szCs w:val="22"/>
              </w:rPr>
              <w:t>2.82 (2.42, 3.21)</w:t>
            </w:r>
          </w:p>
        </w:tc>
      </w:tr>
    </w:tbl>
    <w:p w14:paraId="3B0BFC77" w14:textId="77777777" w:rsidR="00BE0B73" w:rsidRPr="00A46E8E" w:rsidRDefault="00BE0B73" w:rsidP="00BE0B7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A46E8E">
        <w:rPr>
          <w:rFonts w:ascii="Arial" w:hAnsi="Arial" w:cs="Arial"/>
          <w:sz w:val="22"/>
          <w:szCs w:val="22"/>
        </w:rPr>
        <w:t>Adjusted covariates: proportion of racial groups (whites, blacks, Hispanics, Asians, Native Americans), proportion of females, proportion of adults aged more than 85, median household income, the proportion of ever smokers, a dummy variable for each year, business size, and air pollution (PM</w:t>
      </w:r>
      <w:r w:rsidRPr="00A46E8E">
        <w:rPr>
          <w:rFonts w:ascii="Arial" w:hAnsi="Arial" w:cs="Arial"/>
          <w:sz w:val="22"/>
          <w:szCs w:val="22"/>
          <w:vertAlign w:val="subscript"/>
        </w:rPr>
        <w:t>2.5</w:t>
      </w:r>
      <w:r w:rsidRPr="00A46E8E">
        <w:rPr>
          <w:rFonts w:ascii="Arial" w:hAnsi="Arial" w:cs="Arial"/>
          <w:sz w:val="22"/>
          <w:szCs w:val="22"/>
        </w:rPr>
        <w:t>, and ozone)</w:t>
      </w:r>
    </w:p>
    <w:p w14:paraId="55E122CB" w14:textId="77777777" w:rsidR="00BE0B73" w:rsidRPr="00A46E8E" w:rsidRDefault="00BE0B73" w:rsidP="00BE0B73">
      <w:pPr>
        <w:shd w:val="clear" w:color="auto" w:fill="FFFFFF"/>
        <w:rPr>
          <w:rStyle w:val="None"/>
          <w:rFonts w:ascii="Arial" w:eastAsia="Times New Roman" w:hAnsi="Arial" w:cs="Arial"/>
          <w:color w:val="222222"/>
          <w:sz w:val="22"/>
          <w:szCs w:val="22"/>
        </w:rPr>
      </w:pPr>
      <w:r w:rsidRPr="00A46E8E">
        <w:rPr>
          <w:rFonts w:ascii="Arial" w:hAnsi="Arial" w:cs="Arial"/>
          <w:sz w:val="22"/>
          <w:szCs w:val="22"/>
        </w:rPr>
        <w:t>ARDS indicates acute respiratory distress syndrome, CI confidence interval</w:t>
      </w:r>
      <w:r>
        <w:rPr>
          <w:rFonts w:ascii="Arial" w:hAnsi="Arial" w:cs="Arial"/>
          <w:sz w:val="22"/>
          <w:szCs w:val="22"/>
        </w:rPr>
        <w:t xml:space="preserve">, </w:t>
      </w:r>
      <w:r w:rsidRPr="00F45534">
        <w:rPr>
          <w:rFonts w:ascii="Arial" w:hAnsi="Arial" w:cs="Arial"/>
          <w:sz w:val="22"/>
          <w:szCs w:val="22"/>
        </w:rPr>
        <w:t>PM</w:t>
      </w:r>
      <w:r w:rsidRPr="00A46E8E">
        <w:rPr>
          <w:rFonts w:ascii="Arial" w:hAnsi="Arial" w:cs="Arial"/>
          <w:sz w:val="22"/>
          <w:szCs w:val="22"/>
          <w:vertAlign w:val="subscript"/>
        </w:rPr>
        <w:t>2.5</w:t>
      </w:r>
      <w:r w:rsidRPr="00F45534">
        <w:rPr>
          <w:rFonts w:ascii="Arial" w:hAnsi="Arial" w:cs="Arial"/>
          <w:sz w:val="22"/>
          <w:szCs w:val="22"/>
        </w:rPr>
        <w:t xml:space="preserve"> particulate matter with an aerodynamic diameter &lt; 2.5 mm</w:t>
      </w:r>
    </w:p>
    <w:p w14:paraId="2BAE6B24" w14:textId="77777777" w:rsidR="00307E37" w:rsidRPr="002A0CCC" w:rsidRDefault="00307E37">
      <w:pPr>
        <w:rPr>
          <w:sz w:val="22"/>
          <w:szCs w:val="22"/>
        </w:rPr>
      </w:pPr>
      <w:bookmarkStart w:id="3" w:name="_GoBack"/>
      <w:bookmarkEnd w:id="3"/>
    </w:p>
    <w:sectPr w:rsidR="00307E37" w:rsidRPr="002A0CCC" w:rsidSect="00214D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37"/>
    <w:rsid w:val="001C0FE6"/>
    <w:rsid w:val="00214D24"/>
    <w:rsid w:val="002A0CCC"/>
    <w:rsid w:val="00307E37"/>
    <w:rsid w:val="00480152"/>
    <w:rsid w:val="006B41C7"/>
    <w:rsid w:val="006D5E8B"/>
    <w:rsid w:val="009B0ABE"/>
    <w:rsid w:val="00B11D00"/>
    <w:rsid w:val="00BE0B73"/>
    <w:rsid w:val="00D31915"/>
    <w:rsid w:val="00FA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968BD"/>
  <w15:chartTrackingRefBased/>
  <w15:docId w15:val="{F10F2124-E7EC-7347-A551-92586F71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307E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sz w:val="18"/>
      <w:szCs w:val="18"/>
      <w:bdr w:val="none" w:sz="0" w:space="0" w:color="auto"/>
      <w:lang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37"/>
    <w:rPr>
      <w:rFonts w:ascii="Times New Roman" w:hAnsi="Times New Roman" w:cs="Times New Roman"/>
      <w:sz w:val="18"/>
      <w:szCs w:val="18"/>
    </w:rPr>
  </w:style>
  <w:style w:type="paragraph" w:customStyle="1" w:styleId="BodyB">
    <w:name w:val="Body B"/>
    <w:link w:val="BodyBChar"/>
    <w:rsid w:val="00307E3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bidi="ar-SA"/>
    </w:rPr>
  </w:style>
  <w:style w:type="character" w:customStyle="1" w:styleId="None">
    <w:name w:val="None"/>
    <w:rsid w:val="00307E37"/>
  </w:style>
  <w:style w:type="paragraph" w:customStyle="1" w:styleId="Body">
    <w:name w:val="Body"/>
    <w:link w:val="BodyChar"/>
    <w:rsid w:val="00307E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bidi="ar-SA"/>
    </w:rPr>
  </w:style>
  <w:style w:type="character" w:customStyle="1" w:styleId="BodyChar">
    <w:name w:val="Body Char"/>
    <w:basedOn w:val="DefaultParagraphFont"/>
    <w:link w:val="Body"/>
    <w:rsid w:val="00307E37"/>
    <w:rPr>
      <w:rFonts w:ascii="Times New Roman" w:eastAsia="Arial Unicode MS" w:hAnsi="Times New Roman" w:cs="Arial Unicode MS"/>
      <w:color w:val="000000"/>
      <w:u w:color="000000"/>
      <w:bdr w:val="nil"/>
      <w:lang w:bidi="ar-SA"/>
    </w:rPr>
  </w:style>
  <w:style w:type="character" w:customStyle="1" w:styleId="BodyBChar">
    <w:name w:val="Body B Char"/>
    <w:basedOn w:val="DefaultParagraphFont"/>
    <w:link w:val="BodyB"/>
    <w:rsid w:val="00307E37"/>
    <w:rPr>
      <w:rFonts w:ascii="Calibri" w:eastAsia="Calibri" w:hAnsi="Calibri" w:cs="Calibri"/>
      <w:color w:val="000000"/>
      <w:sz w:val="22"/>
      <w:szCs w:val="22"/>
      <w:u w:color="000000"/>
      <w:bdr w:val="nil"/>
      <w:lang w:bidi="ar-SA"/>
    </w:rPr>
  </w:style>
  <w:style w:type="table" w:styleId="TableGrid">
    <w:name w:val="Table Grid"/>
    <w:basedOn w:val="TableNormal"/>
    <w:uiPriority w:val="39"/>
    <w:rsid w:val="00307E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DeVoto</dc:creator>
  <cp:keywords/>
  <dc:description/>
  <cp:lastModifiedBy>Rhee, Jongeun (NIH/NCI) [F]</cp:lastModifiedBy>
  <cp:revision>8</cp:revision>
  <dcterms:created xsi:type="dcterms:W3CDTF">2020-03-06T22:06:00Z</dcterms:created>
  <dcterms:modified xsi:type="dcterms:W3CDTF">2020-03-11T14:22:00Z</dcterms:modified>
</cp:coreProperties>
</file>