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EE952C" w14:textId="555BC6C1" w:rsidR="00176537" w:rsidRPr="00EB674C" w:rsidRDefault="00176537" w:rsidP="00EB674C">
      <w:pPr>
        <w:spacing w:line="480" w:lineRule="auto"/>
        <w:contextualSpacing/>
        <w:rPr>
          <w:rFonts w:ascii="Calibri" w:hAnsi="Calibri"/>
          <w:b/>
        </w:rPr>
      </w:pPr>
      <w:bookmarkStart w:id="0" w:name="_GoBack"/>
      <w:bookmarkEnd w:id="0"/>
      <w:r w:rsidRPr="00EB674C">
        <w:rPr>
          <w:rFonts w:ascii="Calibri" w:hAnsi="Calibri" w:cs="Arial"/>
          <w:b/>
        </w:rPr>
        <w:t>eFigure 1. Gestational age at delivery distributed across average ambient PM</w:t>
      </w:r>
      <w:r w:rsidRPr="00EB674C">
        <w:rPr>
          <w:rFonts w:ascii="Calibri" w:hAnsi="Calibri" w:cs="Arial"/>
          <w:b/>
          <w:vertAlign w:val="subscript"/>
        </w:rPr>
        <w:t xml:space="preserve">2.5 </w:t>
      </w:r>
      <w:r w:rsidRPr="00EB674C">
        <w:rPr>
          <w:rFonts w:ascii="Calibri" w:hAnsi="Calibri" w:cs="Arial"/>
          <w:b/>
        </w:rPr>
        <w:t>levels during the third trimester for each outcome percentile group</w:t>
      </w:r>
    </w:p>
    <w:p w14:paraId="7FDDBDAE" w14:textId="77777777" w:rsidR="00176537" w:rsidRPr="00EB674C" w:rsidRDefault="00176537" w:rsidP="00EB674C">
      <w:pPr>
        <w:spacing w:line="480" w:lineRule="auto"/>
        <w:contextualSpacing/>
        <w:jc w:val="center"/>
        <w:rPr>
          <w:rFonts w:ascii="Calibri" w:hAnsi="Calibri"/>
        </w:rPr>
      </w:pPr>
      <w:r w:rsidRPr="00EB674C">
        <w:rPr>
          <w:rFonts w:ascii="Calibri" w:hAnsi="Calibri"/>
          <w:noProof/>
        </w:rPr>
        <w:drawing>
          <wp:inline distT="0" distB="0" distL="0" distR="0" wp14:anchorId="24EB6F8B" wp14:editId="7722E2FC">
            <wp:extent cx="6261735" cy="4664190"/>
            <wp:effectExtent l="0" t="0" r="1206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69557" cy="4670016"/>
                    </a:xfrm>
                    <a:prstGeom prst="rect">
                      <a:avLst/>
                    </a:prstGeom>
                  </pic:spPr>
                </pic:pic>
              </a:graphicData>
            </a:graphic>
          </wp:inline>
        </w:drawing>
      </w:r>
    </w:p>
    <w:p w14:paraId="78C2B06C" w14:textId="77777777" w:rsidR="00176537" w:rsidRPr="00EB674C" w:rsidRDefault="00176537" w:rsidP="00EB674C">
      <w:pPr>
        <w:spacing w:line="480" w:lineRule="auto"/>
        <w:contextualSpacing/>
        <w:rPr>
          <w:rFonts w:ascii="Calibri" w:hAnsi="Calibri"/>
        </w:rPr>
      </w:pPr>
    </w:p>
    <w:p w14:paraId="754766C6" w14:textId="3CE4ABC9" w:rsidR="00342203" w:rsidRPr="00EB674C" w:rsidRDefault="00176537" w:rsidP="00EB674C">
      <w:pPr>
        <w:spacing w:line="480" w:lineRule="auto"/>
        <w:contextualSpacing/>
        <w:rPr>
          <w:rFonts w:ascii="Calibri" w:hAnsi="Calibri"/>
          <w:b/>
        </w:rPr>
      </w:pPr>
      <w:r w:rsidRPr="00EB674C">
        <w:rPr>
          <w:rFonts w:ascii="Calibri" w:hAnsi="Calibri"/>
        </w:rPr>
        <w:br w:type="page"/>
      </w:r>
      <w:r w:rsidR="00A01B63" w:rsidRPr="00EB674C">
        <w:rPr>
          <w:rFonts w:ascii="Calibri" w:hAnsi="Calibri" w:cs="Arial"/>
          <w:b/>
        </w:rPr>
        <w:lastRenderedPageBreak/>
        <w:t>e</w:t>
      </w:r>
      <w:r w:rsidRPr="00EB674C">
        <w:rPr>
          <w:rFonts w:ascii="Calibri" w:hAnsi="Calibri" w:cs="Arial"/>
          <w:b/>
        </w:rPr>
        <w:t>Figure 2</w:t>
      </w:r>
      <w:r w:rsidR="00FA0534" w:rsidRPr="00EB674C">
        <w:rPr>
          <w:rFonts w:ascii="Calibri" w:hAnsi="Calibri" w:cs="Arial"/>
          <w:b/>
        </w:rPr>
        <w:t>. Probability density distribution for model residuals from propensity score model of inverse probability weighing (IPW) process at third trimester</w:t>
      </w:r>
      <w:r w:rsidR="00DD7107" w:rsidRPr="00EB674C">
        <w:rPr>
          <w:rFonts w:ascii="Calibri" w:hAnsi="Calibri" w:cs="Arial"/>
          <w:b/>
        </w:rPr>
        <w:t xml:space="preserve"> (Trim 3) </w:t>
      </w:r>
      <w:r w:rsidR="00FA0534" w:rsidRPr="00EB674C">
        <w:rPr>
          <w:rFonts w:ascii="Calibri" w:hAnsi="Calibri" w:cs="Arial"/>
          <w:b/>
        </w:rPr>
        <w:t>exposure level</w:t>
      </w:r>
      <w:r w:rsidR="000A3682" w:rsidRPr="00EB674C">
        <w:rPr>
          <w:rFonts w:ascii="Calibri" w:hAnsi="Calibri" w:cs="Arial"/>
          <w:b/>
        </w:rPr>
        <w:t>s</w:t>
      </w:r>
    </w:p>
    <w:p w14:paraId="405D75E4" w14:textId="2FCF4D5B" w:rsidR="002A4DD2" w:rsidRPr="00EB674C" w:rsidRDefault="003F1BBD" w:rsidP="00EB674C">
      <w:pPr>
        <w:spacing w:line="480" w:lineRule="auto"/>
        <w:contextualSpacing/>
        <w:jc w:val="center"/>
        <w:rPr>
          <w:rFonts w:ascii="Calibri" w:hAnsi="Calibri"/>
        </w:rPr>
      </w:pPr>
      <w:r w:rsidRPr="00EB674C">
        <w:rPr>
          <w:rFonts w:ascii="Calibri" w:hAnsi="Calibri"/>
          <w:noProof/>
        </w:rPr>
        <w:drawing>
          <wp:inline distT="0" distB="0" distL="0" distR="0" wp14:anchorId="740AEE14" wp14:editId="55B29151">
            <wp:extent cx="6033135" cy="4262763"/>
            <wp:effectExtent l="0" t="0" r="1206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duals_dist.tiff"/>
                    <pic:cNvPicPr/>
                  </pic:nvPicPr>
                  <pic:blipFill>
                    <a:blip r:embed="rId8">
                      <a:extLst>
                        <a:ext uri="{28A0092B-C50C-407E-A947-70E740481C1C}">
                          <a14:useLocalDpi xmlns:a14="http://schemas.microsoft.com/office/drawing/2010/main" val="0"/>
                        </a:ext>
                      </a:extLst>
                    </a:blip>
                    <a:stretch>
                      <a:fillRect/>
                    </a:stretch>
                  </pic:blipFill>
                  <pic:spPr>
                    <a:xfrm>
                      <a:off x="0" y="0"/>
                      <a:ext cx="6033135" cy="4262763"/>
                    </a:xfrm>
                    <a:prstGeom prst="rect">
                      <a:avLst/>
                    </a:prstGeom>
                  </pic:spPr>
                </pic:pic>
              </a:graphicData>
            </a:graphic>
          </wp:inline>
        </w:drawing>
      </w:r>
    </w:p>
    <w:p w14:paraId="5C808657" w14:textId="77777777" w:rsidR="002A4DD2" w:rsidRPr="00EB674C" w:rsidRDefault="002A4DD2" w:rsidP="00EB674C">
      <w:pPr>
        <w:spacing w:line="480" w:lineRule="auto"/>
        <w:contextualSpacing/>
        <w:rPr>
          <w:rFonts w:ascii="Calibri" w:hAnsi="Calibri"/>
        </w:rPr>
      </w:pPr>
    </w:p>
    <w:p w14:paraId="2DC62D0F" w14:textId="77777777" w:rsidR="00C02C00" w:rsidRPr="00EB674C" w:rsidRDefault="00C02C00" w:rsidP="00EB674C">
      <w:pPr>
        <w:spacing w:line="480" w:lineRule="auto"/>
        <w:contextualSpacing/>
        <w:rPr>
          <w:rFonts w:ascii="Calibri" w:hAnsi="Calibri"/>
        </w:rPr>
      </w:pPr>
    </w:p>
    <w:p w14:paraId="1D1A85DC" w14:textId="2B9F1769" w:rsidR="00007FF3" w:rsidRPr="00EB674C" w:rsidRDefault="00A01B63" w:rsidP="00EB674C">
      <w:pPr>
        <w:spacing w:line="480" w:lineRule="auto"/>
        <w:contextualSpacing/>
        <w:rPr>
          <w:rFonts w:ascii="Calibri" w:hAnsi="Calibri"/>
        </w:rPr>
      </w:pPr>
      <w:r w:rsidRPr="00EB674C">
        <w:rPr>
          <w:rFonts w:ascii="Calibri" w:hAnsi="Calibri" w:cs="Arial"/>
          <w:b/>
        </w:rPr>
        <w:lastRenderedPageBreak/>
        <w:t>e</w:t>
      </w:r>
      <w:r w:rsidR="00176537" w:rsidRPr="00EB674C">
        <w:rPr>
          <w:rFonts w:ascii="Calibri" w:hAnsi="Calibri" w:cs="Arial"/>
          <w:b/>
        </w:rPr>
        <w:t>Figure 3</w:t>
      </w:r>
      <w:r w:rsidR="003F1BBD" w:rsidRPr="00EB674C">
        <w:rPr>
          <w:rFonts w:ascii="Calibri" w:hAnsi="Calibri" w:cs="Arial"/>
          <w:b/>
        </w:rPr>
        <w:t xml:space="preserve">. </w:t>
      </w:r>
      <w:r w:rsidR="001B0B7A" w:rsidRPr="00EB674C">
        <w:rPr>
          <w:rFonts w:ascii="Calibri" w:hAnsi="Calibri" w:cs="Arial"/>
          <w:b/>
        </w:rPr>
        <w:t>Covariate balance plot for covariates adjusted in propensity score models of inverse probability weighting (IPW) process using absolute standardized differences</w:t>
      </w:r>
      <w:r w:rsidR="000D3A6D" w:rsidRPr="00EB674C">
        <w:rPr>
          <w:rFonts w:ascii="Calibri" w:hAnsi="Calibri" w:cs="Arial"/>
          <w:b/>
        </w:rPr>
        <w:t xml:space="preserve"> (ASD)</w:t>
      </w:r>
    </w:p>
    <w:p w14:paraId="482ECC7B" w14:textId="4F7F3312" w:rsidR="00BC2D06" w:rsidRPr="00EB674C" w:rsidRDefault="003F1BBD" w:rsidP="00EB674C">
      <w:pPr>
        <w:spacing w:line="480" w:lineRule="auto"/>
        <w:contextualSpacing/>
        <w:jc w:val="center"/>
        <w:rPr>
          <w:rFonts w:ascii="Calibri" w:hAnsi="Calibri" w:cs="Arial"/>
        </w:rPr>
      </w:pPr>
      <w:r w:rsidRPr="00EB674C">
        <w:rPr>
          <w:rFonts w:ascii="Calibri" w:hAnsi="Calibri"/>
          <w:noProof/>
        </w:rPr>
        <w:drawing>
          <wp:inline distT="0" distB="0" distL="0" distR="0" wp14:anchorId="5366F380" wp14:editId="1FB4F17D">
            <wp:extent cx="6181090" cy="47050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ance_plot_bw_1210.tiff"/>
                    <pic:cNvPicPr/>
                  </pic:nvPicPr>
                  <pic:blipFill>
                    <a:blip r:embed="rId9">
                      <a:extLst>
                        <a:ext uri="{28A0092B-C50C-407E-A947-70E740481C1C}">
                          <a14:useLocalDpi xmlns:a14="http://schemas.microsoft.com/office/drawing/2010/main" val="0"/>
                        </a:ext>
                      </a:extLst>
                    </a:blip>
                    <a:stretch>
                      <a:fillRect/>
                    </a:stretch>
                  </pic:blipFill>
                  <pic:spPr>
                    <a:xfrm>
                      <a:off x="0" y="0"/>
                      <a:ext cx="6191322" cy="4712867"/>
                    </a:xfrm>
                    <a:prstGeom prst="rect">
                      <a:avLst/>
                    </a:prstGeom>
                  </pic:spPr>
                </pic:pic>
              </a:graphicData>
            </a:graphic>
          </wp:inline>
        </w:drawing>
      </w:r>
    </w:p>
    <w:p w14:paraId="35CBB295" w14:textId="77777777" w:rsidR="00BC2D06" w:rsidRPr="00EB674C" w:rsidRDefault="00BC2D06" w:rsidP="00EB674C">
      <w:pPr>
        <w:spacing w:line="480" w:lineRule="auto"/>
        <w:contextualSpacing/>
        <w:rPr>
          <w:rFonts w:ascii="Calibri" w:hAnsi="Calibri"/>
        </w:rPr>
      </w:pPr>
    </w:p>
    <w:p w14:paraId="0CBB1656" w14:textId="5DD72390" w:rsidR="00BC2D06" w:rsidRPr="00EB674C" w:rsidRDefault="00CA7CFB" w:rsidP="00EB674C">
      <w:pPr>
        <w:spacing w:line="480" w:lineRule="auto"/>
        <w:contextualSpacing/>
        <w:rPr>
          <w:rFonts w:ascii="Calibri" w:hAnsi="Calibri" w:cs="Arial"/>
          <w:sz w:val="20"/>
        </w:rPr>
      </w:pPr>
      <w:r w:rsidRPr="00EB674C">
        <w:rPr>
          <w:rFonts w:ascii="Calibri" w:hAnsi="Calibri" w:cs="Arial"/>
          <w:sz w:val="20"/>
        </w:rPr>
        <w:lastRenderedPageBreak/>
        <w:t>ASD less than 0</w:t>
      </w:r>
      <w:r w:rsidR="00CE4046" w:rsidRPr="00EB674C">
        <w:rPr>
          <w:rFonts w:ascii="Calibri" w:hAnsi="Calibri" w:cs="Arial"/>
          <w:sz w:val="20"/>
        </w:rPr>
        <w:t>.1</w:t>
      </w:r>
      <w:r w:rsidRPr="00EB674C">
        <w:rPr>
          <w:rFonts w:ascii="Calibri" w:hAnsi="Calibri" w:cs="Arial"/>
          <w:sz w:val="20"/>
        </w:rPr>
        <w:t xml:space="preserve">, </w:t>
      </w:r>
      <w:r w:rsidR="00082A0F" w:rsidRPr="00EB674C">
        <w:rPr>
          <w:rFonts w:ascii="Calibri" w:hAnsi="Calibri" w:cs="Arial"/>
          <w:sz w:val="20"/>
        </w:rPr>
        <w:t>by convention,</w:t>
      </w:r>
      <w:r w:rsidRPr="00EB674C">
        <w:rPr>
          <w:rFonts w:ascii="Calibri" w:hAnsi="Calibri" w:cs="Arial"/>
          <w:sz w:val="20"/>
        </w:rPr>
        <w:t xml:space="preserve"> </w:t>
      </w:r>
      <w:r w:rsidR="00A01B63" w:rsidRPr="00EB674C">
        <w:rPr>
          <w:rFonts w:ascii="Calibri" w:hAnsi="Calibri" w:cs="Arial"/>
          <w:sz w:val="20"/>
        </w:rPr>
        <w:t xml:space="preserve">indicates good removing of confounding effect by that covariate. Abbreviations means: </w:t>
      </w:r>
      <w:proofErr w:type="spellStart"/>
      <w:r w:rsidR="00A01B63" w:rsidRPr="00EB674C">
        <w:rPr>
          <w:rFonts w:ascii="Calibri" w:hAnsi="Calibri" w:cs="Arial"/>
          <w:sz w:val="20"/>
        </w:rPr>
        <w:t>cigdpp</w:t>
      </w:r>
      <w:proofErr w:type="spellEnd"/>
      <w:r w:rsidR="00A01B63" w:rsidRPr="00EB674C">
        <w:rPr>
          <w:rFonts w:ascii="Calibri" w:hAnsi="Calibri" w:cs="Arial"/>
          <w:sz w:val="20"/>
        </w:rPr>
        <w:t xml:space="preserve">, cigarette smoked per day prior to pregnancy; </w:t>
      </w:r>
      <w:proofErr w:type="spellStart"/>
      <w:r w:rsidR="00A01B63" w:rsidRPr="00EB674C">
        <w:rPr>
          <w:rFonts w:ascii="Calibri" w:hAnsi="Calibri" w:cs="Arial"/>
          <w:sz w:val="20"/>
        </w:rPr>
        <w:t>ctmi</w:t>
      </w:r>
      <w:proofErr w:type="spellEnd"/>
      <w:r w:rsidR="00A01B63" w:rsidRPr="00EB674C">
        <w:rPr>
          <w:rFonts w:ascii="Calibri" w:hAnsi="Calibri" w:cs="Arial"/>
          <w:sz w:val="20"/>
        </w:rPr>
        <w:t xml:space="preserve">, census tract median household income level; </w:t>
      </w:r>
      <w:proofErr w:type="spellStart"/>
      <w:r w:rsidR="00A01B63" w:rsidRPr="00EB674C">
        <w:rPr>
          <w:rFonts w:ascii="Calibri" w:hAnsi="Calibri" w:cs="Arial"/>
          <w:sz w:val="20"/>
        </w:rPr>
        <w:t>ctpd</w:t>
      </w:r>
      <w:proofErr w:type="spellEnd"/>
      <w:r w:rsidR="00A01B63" w:rsidRPr="00EB674C">
        <w:rPr>
          <w:rFonts w:ascii="Calibri" w:hAnsi="Calibri" w:cs="Arial"/>
          <w:sz w:val="20"/>
        </w:rPr>
        <w:t xml:space="preserve">, census tract population density; </w:t>
      </w:r>
      <w:proofErr w:type="spellStart"/>
      <w:r w:rsidR="00A01B63" w:rsidRPr="00EB674C">
        <w:rPr>
          <w:rFonts w:ascii="Calibri" w:hAnsi="Calibri" w:cs="Arial"/>
          <w:sz w:val="20"/>
        </w:rPr>
        <w:t>ctrace</w:t>
      </w:r>
      <w:proofErr w:type="spellEnd"/>
      <w:r w:rsidR="00A01B63" w:rsidRPr="00EB674C">
        <w:rPr>
          <w:rFonts w:ascii="Calibri" w:hAnsi="Calibri" w:cs="Arial"/>
          <w:sz w:val="20"/>
        </w:rPr>
        <w:t xml:space="preserve">, census tract black race proportion; kotck_0, Kotelchuck index level 0; kotck_1, Kotelchuck index level 1; kotck_2, Kotelchuck index level 2; kotck_3, Kotelchuck index level 3; kotck_4, Kotelchuck index level 4; m_edu_1, maternal education level less than high school; m_edu_2, maternal education level high school and general education degrees; m_edu_3, maternal education level some college degree; m_edu_4, maternal education level bachelor’s degree; m_edu_5, maternal education level more than bachelor’s degree; mage, maternal age; married, maternal marital status; mrace_1, maternal race white; mrace_2, maternal race black; mrace_3, maternal race Asian or pacific islands origin; mrace_4, maternal race native American; mrace_5, maternal race other races with no missing information; mrace_6, maternal race missing/refused to tell/unknown; </w:t>
      </w:r>
      <w:proofErr w:type="spellStart"/>
      <w:r w:rsidR="00A01B63" w:rsidRPr="00EB674C">
        <w:rPr>
          <w:rFonts w:ascii="Calibri" w:hAnsi="Calibri" w:cs="Arial"/>
          <w:sz w:val="20"/>
        </w:rPr>
        <w:t>pncgov</w:t>
      </w:r>
      <w:proofErr w:type="spellEnd"/>
      <w:r w:rsidR="00A01B63" w:rsidRPr="00EB674C">
        <w:rPr>
          <w:rFonts w:ascii="Calibri" w:hAnsi="Calibri" w:cs="Arial"/>
          <w:sz w:val="20"/>
        </w:rPr>
        <w:t xml:space="preserve">, prenatal care paid by government; rf_lung, maternal lung disease; </w:t>
      </w:r>
      <w:proofErr w:type="spellStart"/>
      <w:r w:rsidR="00A01B63" w:rsidRPr="00EB674C">
        <w:rPr>
          <w:rFonts w:ascii="Calibri" w:hAnsi="Calibri" w:cs="Arial"/>
          <w:sz w:val="20"/>
        </w:rPr>
        <w:t>rf_card</w:t>
      </w:r>
      <w:proofErr w:type="spellEnd"/>
      <w:r w:rsidR="00A01B63" w:rsidRPr="00EB674C">
        <w:rPr>
          <w:rFonts w:ascii="Calibri" w:hAnsi="Calibri" w:cs="Arial"/>
          <w:sz w:val="20"/>
        </w:rPr>
        <w:t xml:space="preserve">, maternal cardiac disease; rf_db_other, maternal non-gestational diabetes; rf_hbp_chronic, maternal chronic hypertension; rf_cervix, incomplete cervix; maternal previous infant with birth defects; rf_prev_4kg, maternal previous infant over 4000 grams; rf_prev_sga, maternal previous SGA infant (small for gestational age); rf_renal, maternal renal disease; rf_rh_sens, maternal rH sensitization; rf_sickle, maternal sickle cell;  season_con_num_1, season of conception spring; season_con_num_2, season of conception summer; season_con_num_3, season of conception fall; season_con_num_4, season of conception winter; sex, infant’s sex. </w:t>
      </w:r>
    </w:p>
    <w:p w14:paraId="6A1C4307" w14:textId="77777777" w:rsidR="00EB674C" w:rsidRDefault="00EB674C" w:rsidP="00EB674C">
      <w:pPr>
        <w:spacing w:line="480" w:lineRule="auto"/>
        <w:contextualSpacing/>
        <w:rPr>
          <w:rFonts w:ascii="Calibri" w:hAnsi="Calibri" w:cs="Arial"/>
          <w:b/>
          <w:sz w:val="15"/>
        </w:rPr>
      </w:pPr>
    </w:p>
    <w:p w14:paraId="14F61D66" w14:textId="77777777" w:rsidR="00EB674C" w:rsidRDefault="00EB674C" w:rsidP="00EB674C">
      <w:pPr>
        <w:spacing w:line="480" w:lineRule="auto"/>
        <w:contextualSpacing/>
        <w:rPr>
          <w:rFonts w:ascii="Calibri" w:hAnsi="Calibri" w:cs="Arial"/>
          <w:b/>
          <w:sz w:val="15"/>
        </w:rPr>
      </w:pPr>
    </w:p>
    <w:p w14:paraId="4E6C8092" w14:textId="77777777" w:rsidR="00463D39" w:rsidRDefault="00463D39" w:rsidP="00EB674C">
      <w:pPr>
        <w:spacing w:line="480" w:lineRule="auto"/>
        <w:contextualSpacing/>
        <w:rPr>
          <w:rFonts w:ascii="Calibri" w:hAnsi="Calibri" w:cs="Arial"/>
          <w:b/>
          <w:sz w:val="15"/>
        </w:rPr>
      </w:pPr>
    </w:p>
    <w:p w14:paraId="338D455E" w14:textId="77777777" w:rsidR="00463D39" w:rsidRDefault="00463D39" w:rsidP="00EB674C">
      <w:pPr>
        <w:spacing w:line="480" w:lineRule="auto"/>
        <w:contextualSpacing/>
        <w:rPr>
          <w:rFonts w:ascii="Calibri" w:hAnsi="Calibri" w:cs="Arial"/>
          <w:b/>
          <w:sz w:val="15"/>
        </w:rPr>
      </w:pPr>
    </w:p>
    <w:p w14:paraId="5AA56E6B" w14:textId="77777777" w:rsidR="00EB674C" w:rsidRDefault="00EB674C" w:rsidP="00EB674C">
      <w:pPr>
        <w:spacing w:line="480" w:lineRule="auto"/>
        <w:contextualSpacing/>
        <w:rPr>
          <w:rFonts w:ascii="Calibri" w:hAnsi="Calibri" w:cs="Arial"/>
          <w:b/>
          <w:sz w:val="15"/>
        </w:rPr>
      </w:pPr>
    </w:p>
    <w:p w14:paraId="1C984A5B" w14:textId="77777777" w:rsidR="00EB674C" w:rsidRDefault="00EB674C" w:rsidP="00EB674C">
      <w:pPr>
        <w:spacing w:line="480" w:lineRule="auto"/>
        <w:contextualSpacing/>
        <w:rPr>
          <w:rFonts w:ascii="Calibri" w:hAnsi="Calibri" w:cs="Arial"/>
          <w:b/>
          <w:sz w:val="15"/>
        </w:rPr>
      </w:pPr>
    </w:p>
    <w:p w14:paraId="0C26810A" w14:textId="77777777" w:rsidR="00463D39" w:rsidRDefault="00463D39" w:rsidP="00EB674C">
      <w:pPr>
        <w:spacing w:line="480" w:lineRule="auto"/>
        <w:contextualSpacing/>
        <w:rPr>
          <w:rFonts w:ascii="Calibri" w:hAnsi="Calibri" w:cs="Arial"/>
          <w:b/>
          <w:sz w:val="15"/>
        </w:rPr>
      </w:pPr>
    </w:p>
    <w:p w14:paraId="19693863" w14:textId="77777777" w:rsidR="00EB674C" w:rsidRPr="00EB674C" w:rsidRDefault="00EB674C" w:rsidP="00EB674C">
      <w:pPr>
        <w:spacing w:line="480" w:lineRule="auto"/>
        <w:contextualSpacing/>
        <w:rPr>
          <w:rFonts w:ascii="Calibri" w:hAnsi="Calibri" w:cs="Arial"/>
          <w:b/>
          <w:sz w:val="15"/>
        </w:rPr>
      </w:pPr>
    </w:p>
    <w:p w14:paraId="793E278D" w14:textId="1151E55F" w:rsidR="00BB385A" w:rsidRPr="00EB674C" w:rsidRDefault="00BB385A" w:rsidP="00EB674C">
      <w:pPr>
        <w:spacing w:line="480" w:lineRule="auto"/>
        <w:contextualSpacing/>
        <w:rPr>
          <w:rFonts w:ascii="Calibri" w:hAnsi="Calibri" w:cs="Arial"/>
          <w:b/>
        </w:rPr>
      </w:pPr>
      <w:r w:rsidRPr="00EB674C">
        <w:rPr>
          <w:rFonts w:ascii="Calibri" w:hAnsi="Calibri" w:cs="Arial"/>
          <w:b/>
        </w:rPr>
        <w:lastRenderedPageBreak/>
        <w:t xml:space="preserve">eFigure 4. </w:t>
      </w:r>
      <w:r w:rsidR="00091EFC" w:rsidRPr="00EB674C">
        <w:rPr>
          <w:rFonts w:ascii="Calibri" w:hAnsi="Calibri" w:cs="Arial"/>
          <w:b/>
        </w:rPr>
        <w:t>Directed Acyclic Graph (DAG) Supporting the Adjustment for Maternal Risk Factors for Gestational Age (GA)</w:t>
      </w:r>
    </w:p>
    <w:p w14:paraId="778B364C" w14:textId="43C120D9" w:rsidR="00E152B0" w:rsidRPr="00EB674C" w:rsidRDefault="00E152B0" w:rsidP="00463D39">
      <w:pPr>
        <w:spacing w:line="480" w:lineRule="auto"/>
        <w:contextualSpacing/>
        <w:jc w:val="center"/>
        <w:rPr>
          <w:rFonts w:ascii="Calibri" w:hAnsi="Calibri" w:cs="Arial"/>
          <w:b/>
        </w:rPr>
      </w:pPr>
      <w:r w:rsidRPr="00EB674C">
        <w:rPr>
          <w:rFonts w:ascii="Calibri" w:hAnsi="Calibri" w:cs="Arial"/>
          <w:b/>
          <w:noProof/>
        </w:rPr>
        <w:drawing>
          <wp:inline distT="0" distB="0" distL="0" distR="0" wp14:anchorId="257AEACB" wp14:editId="2A7144D9">
            <wp:extent cx="7571232" cy="4261104"/>
            <wp:effectExtent l="0" t="0" r="0" b="6350"/>
            <wp:docPr id="4" name="Picture 4" descr="Figures/eFigure%20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eFigure%204.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71232" cy="4261104"/>
                    </a:xfrm>
                    <a:prstGeom prst="rect">
                      <a:avLst/>
                    </a:prstGeom>
                    <a:noFill/>
                    <a:ln>
                      <a:noFill/>
                    </a:ln>
                  </pic:spPr>
                </pic:pic>
              </a:graphicData>
            </a:graphic>
          </wp:inline>
        </w:drawing>
      </w:r>
    </w:p>
    <w:p w14:paraId="3030F066" w14:textId="64745D5C" w:rsidR="00BB385A" w:rsidRPr="00EB674C" w:rsidRDefault="00E152B0" w:rsidP="00EB674C">
      <w:pPr>
        <w:spacing w:line="480" w:lineRule="auto"/>
        <w:contextualSpacing/>
        <w:rPr>
          <w:rFonts w:ascii="Calibri" w:hAnsi="Calibri" w:cs="Arial"/>
          <w:sz w:val="20"/>
        </w:rPr>
      </w:pPr>
      <w:r w:rsidRPr="00EB674C">
        <w:rPr>
          <w:rFonts w:ascii="Calibri" w:hAnsi="Calibri" w:cs="Arial"/>
          <w:sz w:val="20"/>
        </w:rPr>
        <w:t>U</w:t>
      </w:r>
      <w:r w:rsidR="00382EC4" w:rsidRPr="00EB674C">
        <w:rPr>
          <w:rFonts w:ascii="Calibri" w:hAnsi="Calibri" w:cs="Arial"/>
          <w:sz w:val="20"/>
        </w:rPr>
        <w:t xml:space="preserve"> for unmeasured or other uncontrolled covariates, including pollution from other sources (water, soil), temperature, other meteorological variables, greenness, etc. that are associated with ambient particulate air pollution and maternal risk factors for gestational age (maternal diseases and previous birth conditions as described in the main text). </w:t>
      </w:r>
    </w:p>
    <w:p w14:paraId="59EBBD11" w14:textId="77777777" w:rsidR="00463D39" w:rsidRPr="00EB674C" w:rsidRDefault="00463D39" w:rsidP="00EB674C">
      <w:pPr>
        <w:spacing w:line="480" w:lineRule="auto"/>
        <w:contextualSpacing/>
        <w:rPr>
          <w:rFonts w:ascii="Calibri" w:hAnsi="Calibri" w:cs="Arial"/>
          <w:b/>
        </w:rPr>
      </w:pPr>
    </w:p>
    <w:p w14:paraId="3A818C33" w14:textId="4DAB094E" w:rsidR="009617E0" w:rsidRPr="00EB674C" w:rsidRDefault="009617E0" w:rsidP="00EB674C">
      <w:pPr>
        <w:spacing w:line="480" w:lineRule="auto"/>
        <w:contextualSpacing/>
        <w:rPr>
          <w:rFonts w:ascii="Calibri" w:hAnsi="Calibri"/>
        </w:rPr>
      </w:pPr>
      <w:r w:rsidRPr="00EB674C">
        <w:rPr>
          <w:rFonts w:ascii="Calibri" w:hAnsi="Calibri" w:cs="Arial"/>
          <w:b/>
        </w:rPr>
        <w:lastRenderedPageBreak/>
        <w:t>eTable 1. Time Trend of Annual Ambient PM</w:t>
      </w:r>
      <w:r w:rsidRPr="00EB674C">
        <w:rPr>
          <w:rFonts w:ascii="Calibri" w:hAnsi="Calibri" w:cs="Arial"/>
          <w:b/>
          <w:vertAlign w:val="subscript"/>
        </w:rPr>
        <w:t xml:space="preserve">2.5 </w:t>
      </w:r>
      <w:r w:rsidRPr="00EB674C">
        <w:rPr>
          <w:rFonts w:ascii="Calibri" w:hAnsi="Calibri" w:cs="Arial"/>
          <w:b/>
        </w:rPr>
        <w:t>Levels and Average Population Gestational Age in Massachusetts B</w:t>
      </w:r>
      <w:r w:rsidR="003F25DA" w:rsidRPr="00EB674C">
        <w:rPr>
          <w:rFonts w:ascii="Calibri" w:hAnsi="Calibri" w:cs="Arial"/>
          <w:b/>
        </w:rPr>
        <w:t>irth Registry Cohort (2001</w:t>
      </w:r>
      <w:r w:rsidRPr="00EB674C">
        <w:rPr>
          <w:rFonts w:ascii="Calibri" w:hAnsi="Calibri" w:cs="Arial"/>
          <w:b/>
        </w:rPr>
        <w:t>-2015)</w:t>
      </w:r>
      <w:r w:rsidR="00463D39">
        <w:rPr>
          <w:rFonts w:ascii="Calibri" w:hAnsi="Calibri" w:cs="Arial"/>
          <w:b/>
        </w:rPr>
        <w:t xml:space="preserve"> </w:t>
      </w:r>
    </w:p>
    <w:tbl>
      <w:tblPr>
        <w:tblpPr w:leftFromText="180" w:rightFromText="180" w:vertAnchor="text" w:tblpXSpec="center" w:tblpY="1"/>
        <w:tblOverlap w:val="never"/>
        <w:tblW w:w="5520" w:type="dxa"/>
        <w:tblLook w:val="04A0" w:firstRow="1" w:lastRow="0" w:firstColumn="1" w:lastColumn="0" w:noHBand="0" w:noVBand="1"/>
      </w:tblPr>
      <w:tblGrid>
        <w:gridCol w:w="1300"/>
        <w:gridCol w:w="2460"/>
        <w:gridCol w:w="1760"/>
      </w:tblGrid>
      <w:tr w:rsidR="009617E0" w:rsidRPr="00EB674C" w14:paraId="4DD42F45" w14:textId="77777777" w:rsidTr="00463D39">
        <w:trPr>
          <w:trHeight w:val="340"/>
        </w:trPr>
        <w:tc>
          <w:tcPr>
            <w:tcW w:w="1300" w:type="dxa"/>
            <w:tcBorders>
              <w:top w:val="single" w:sz="8" w:space="0" w:color="auto"/>
              <w:left w:val="nil"/>
              <w:bottom w:val="single" w:sz="8" w:space="0" w:color="auto"/>
              <w:right w:val="nil"/>
            </w:tcBorders>
            <w:shd w:val="clear" w:color="auto" w:fill="auto"/>
            <w:noWrap/>
            <w:vAlign w:val="bottom"/>
            <w:hideMark/>
          </w:tcPr>
          <w:p w14:paraId="4C0B3C8E" w14:textId="77777777"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year</w:t>
            </w:r>
          </w:p>
        </w:tc>
        <w:tc>
          <w:tcPr>
            <w:tcW w:w="2460" w:type="dxa"/>
            <w:tcBorders>
              <w:top w:val="single" w:sz="8" w:space="0" w:color="auto"/>
              <w:left w:val="nil"/>
              <w:bottom w:val="single" w:sz="8" w:space="0" w:color="auto"/>
              <w:right w:val="nil"/>
            </w:tcBorders>
            <w:shd w:val="clear" w:color="auto" w:fill="auto"/>
            <w:noWrap/>
            <w:vAlign w:val="bottom"/>
            <w:hideMark/>
          </w:tcPr>
          <w:p w14:paraId="661EF3B8" w14:textId="3CC09F83"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annual pm2.5 (</w:t>
            </w:r>
            <w:r w:rsidRPr="00EB674C">
              <w:rPr>
                <w:rFonts w:ascii="Calibri" w:hAnsi="Calibri" w:cs="Arial"/>
                <w:sz w:val="20"/>
                <w:szCs w:val="20"/>
              </w:rPr>
              <w:sym w:font="Symbol" w:char="F06D"/>
            </w:r>
            <w:r w:rsidRPr="00EB674C">
              <w:rPr>
                <w:rFonts w:ascii="Calibri" w:hAnsi="Calibri" w:cs="Arial"/>
                <w:sz w:val="20"/>
                <w:szCs w:val="20"/>
              </w:rPr>
              <w:t>g/m</w:t>
            </w:r>
            <w:r w:rsidRPr="00EB674C">
              <w:rPr>
                <w:rFonts w:ascii="Calibri" w:hAnsi="Calibri" w:cs="Arial"/>
                <w:sz w:val="20"/>
                <w:szCs w:val="20"/>
                <w:vertAlign w:val="superscript"/>
              </w:rPr>
              <w:t>3</w:t>
            </w:r>
            <w:r w:rsidRPr="00EB674C">
              <w:rPr>
                <w:rFonts w:ascii="Calibri" w:eastAsia="Times New Roman" w:hAnsi="Calibri" w:cs="Arial"/>
                <w:color w:val="000000"/>
                <w:sz w:val="20"/>
                <w:szCs w:val="20"/>
              </w:rPr>
              <w:t>)</w:t>
            </w:r>
          </w:p>
        </w:tc>
        <w:tc>
          <w:tcPr>
            <w:tcW w:w="1760" w:type="dxa"/>
            <w:tcBorders>
              <w:top w:val="single" w:sz="8" w:space="0" w:color="auto"/>
              <w:left w:val="nil"/>
              <w:bottom w:val="single" w:sz="8" w:space="0" w:color="auto"/>
              <w:right w:val="nil"/>
            </w:tcBorders>
            <w:shd w:val="clear" w:color="auto" w:fill="auto"/>
            <w:noWrap/>
            <w:vAlign w:val="bottom"/>
            <w:hideMark/>
          </w:tcPr>
          <w:p w14:paraId="4C78B568" w14:textId="77777777"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average GA (d)</w:t>
            </w:r>
          </w:p>
        </w:tc>
      </w:tr>
      <w:tr w:rsidR="009617E0" w:rsidRPr="00EB674C" w14:paraId="5E30D4DD" w14:textId="77777777" w:rsidTr="00463D39">
        <w:trPr>
          <w:trHeight w:val="320"/>
        </w:trPr>
        <w:tc>
          <w:tcPr>
            <w:tcW w:w="1300" w:type="dxa"/>
            <w:tcBorders>
              <w:top w:val="nil"/>
              <w:left w:val="nil"/>
              <w:bottom w:val="nil"/>
              <w:right w:val="nil"/>
            </w:tcBorders>
            <w:shd w:val="clear" w:color="auto" w:fill="auto"/>
            <w:noWrap/>
            <w:vAlign w:val="bottom"/>
            <w:hideMark/>
          </w:tcPr>
          <w:p w14:paraId="602657C3" w14:textId="77777777"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2001</w:t>
            </w:r>
          </w:p>
        </w:tc>
        <w:tc>
          <w:tcPr>
            <w:tcW w:w="2460" w:type="dxa"/>
            <w:tcBorders>
              <w:top w:val="nil"/>
              <w:left w:val="nil"/>
              <w:bottom w:val="nil"/>
              <w:right w:val="nil"/>
            </w:tcBorders>
            <w:shd w:val="clear" w:color="auto" w:fill="auto"/>
            <w:noWrap/>
            <w:vAlign w:val="bottom"/>
            <w:hideMark/>
          </w:tcPr>
          <w:p w14:paraId="3A01AAAF" w14:textId="77777777"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11.8</w:t>
            </w:r>
          </w:p>
        </w:tc>
        <w:tc>
          <w:tcPr>
            <w:tcW w:w="1760" w:type="dxa"/>
            <w:tcBorders>
              <w:top w:val="nil"/>
              <w:left w:val="nil"/>
              <w:bottom w:val="nil"/>
              <w:right w:val="nil"/>
            </w:tcBorders>
            <w:shd w:val="clear" w:color="auto" w:fill="auto"/>
            <w:noWrap/>
            <w:vAlign w:val="bottom"/>
            <w:hideMark/>
          </w:tcPr>
          <w:p w14:paraId="6CFDC30E" w14:textId="77777777"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276</w:t>
            </w:r>
          </w:p>
        </w:tc>
      </w:tr>
      <w:tr w:rsidR="009617E0" w:rsidRPr="00EB674C" w14:paraId="5E8EA856" w14:textId="77777777" w:rsidTr="00463D39">
        <w:trPr>
          <w:trHeight w:val="320"/>
        </w:trPr>
        <w:tc>
          <w:tcPr>
            <w:tcW w:w="1300" w:type="dxa"/>
            <w:tcBorders>
              <w:top w:val="nil"/>
              <w:left w:val="nil"/>
              <w:bottom w:val="nil"/>
              <w:right w:val="nil"/>
            </w:tcBorders>
            <w:shd w:val="clear" w:color="auto" w:fill="auto"/>
            <w:noWrap/>
            <w:vAlign w:val="bottom"/>
            <w:hideMark/>
          </w:tcPr>
          <w:p w14:paraId="126307F7" w14:textId="77777777"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2002</w:t>
            </w:r>
          </w:p>
        </w:tc>
        <w:tc>
          <w:tcPr>
            <w:tcW w:w="2460" w:type="dxa"/>
            <w:tcBorders>
              <w:top w:val="nil"/>
              <w:left w:val="nil"/>
              <w:bottom w:val="nil"/>
              <w:right w:val="nil"/>
            </w:tcBorders>
            <w:shd w:val="clear" w:color="auto" w:fill="auto"/>
            <w:noWrap/>
            <w:vAlign w:val="bottom"/>
            <w:hideMark/>
          </w:tcPr>
          <w:p w14:paraId="7C3554DC" w14:textId="77777777"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10.6</w:t>
            </w:r>
          </w:p>
        </w:tc>
        <w:tc>
          <w:tcPr>
            <w:tcW w:w="1760" w:type="dxa"/>
            <w:tcBorders>
              <w:top w:val="nil"/>
              <w:left w:val="nil"/>
              <w:bottom w:val="nil"/>
              <w:right w:val="nil"/>
            </w:tcBorders>
            <w:shd w:val="clear" w:color="auto" w:fill="auto"/>
            <w:noWrap/>
            <w:vAlign w:val="bottom"/>
            <w:hideMark/>
          </w:tcPr>
          <w:p w14:paraId="25057CBA" w14:textId="77777777"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276</w:t>
            </w:r>
          </w:p>
        </w:tc>
      </w:tr>
      <w:tr w:rsidR="009617E0" w:rsidRPr="00EB674C" w14:paraId="722A4D3F" w14:textId="77777777" w:rsidTr="00463D39">
        <w:trPr>
          <w:trHeight w:val="320"/>
        </w:trPr>
        <w:tc>
          <w:tcPr>
            <w:tcW w:w="1300" w:type="dxa"/>
            <w:tcBorders>
              <w:top w:val="nil"/>
              <w:left w:val="nil"/>
              <w:bottom w:val="nil"/>
              <w:right w:val="nil"/>
            </w:tcBorders>
            <w:shd w:val="clear" w:color="auto" w:fill="auto"/>
            <w:noWrap/>
            <w:vAlign w:val="bottom"/>
            <w:hideMark/>
          </w:tcPr>
          <w:p w14:paraId="21DCD0FF" w14:textId="77777777"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2003</w:t>
            </w:r>
          </w:p>
        </w:tc>
        <w:tc>
          <w:tcPr>
            <w:tcW w:w="2460" w:type="dxa"/>
            <w:tcBorders>
              <w:top w:val="nil"/>
              <w:left w:val="nil"/>
              <w:bottom w:val="nil"/>
              <w:right w:val="nil"/>
            </w:tcBorders>
            <w:shd w:val="clear" w:color="auto" w:fill="auto"/>
            <w:noWrap/>
            <w:vAlign w:val="bottom"/>
            <w:hideMark/>
          </w:tcPr>
          <w:p w14:paraId="2F4A93BD" w14:textId="77777777"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10.4</w:t>
            </w:r>
          </w:p>
        </w:tc>
        <w:tc>
          <w:tcPr>
            <w:tcW w:w="1760" w:type="dxa"/>
            <w:tcBorders>
              <w:top w:val="nil"/>
              <w:left w:val="nil"/>
              <w:bottom w:val="nil"/>
              <w:right w:val="nil"/>
            </w:tcBorders>
            <w:shd w:val="clear" w:color="auto" w:fill="auto"/>
            <w:noWrap/>
            <w:vAlign w:val="bottom"/>
            <w:hideMark/>
          </w:tcPr>
          <w:p w14:paraId="5B128FFA" w14:textId="77777777"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276</w:t>
            </w:r>
          </w:p>
        </w:tc>
      </w:tr>
      <w:tr w:rsidR="009617E0" w:rsidRPr="00EB674C" w14:paraId="24A70DAF" w14:textId="77777777" w:rsidTr="00463D39">
        <w:trPr>
          <w:trHeight w:val="320"/>
        </w:trPr>
        <w:tc>
          <w:tcPr>
            <w:tcW w:w="1300" w:type="dxa"/>
            <w:tcBorders>
              <w:top w:val="nil"/>
              <w:left w:val="nil"/>
              <w:bottom w:val="nil"/>
              <w:right w:val="nil"/>
            </w:tcBorders>
            <w:shd w:val="clear" w:color="auto" w:fill="auto"/>
            <w:noWrap/>
            <w:vAlign w:val="bottom"/>
            <w:hideMark/>
          </w:tcPr>
          <w:p w14:paraId="5BE26B83" w14:textId="77777777"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2004</w:t>
            </w:r>
          </w:p>
        </w:tc>
        <w:tc>
          <w:tcPr>
            <w:tcW w:w="2460" w:type="dxa"/>
            <w:tcBorders>
              <w:top w:val="nil"/>
              <w:left w:val="nil"/>
              <w:bottom w:val="nil"/>
              <w:right w:val="nil"/>
            </w:tcBorders>
            <w:shd w:val="clear" w:color="auto" w:fill="auto"/>
            <w:noWrap/>
            <w:vAlign w:val="bottom"/>
            <w:hideMark/>
          </w:tcPr>
          <w:p w14:paraId="184363B9" w14:textId="77777777"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9.8</w:t>
            </w:r>
          </w:p>
        </w:tc>
        <w:tc>
          <w:tcPr>
            <w:tcW w:w="1760" w:type="dxa"/>
            <w:tcBorders>
              <w:top w:val="nil"/>
              <w:left w:val="nil"/>
              <w:bottom w:val="nil"/>
              <w:right w:val="nil"/>
            </w:tcBorders>
            <w:shd w:val="clear" w:color="auto" w:fill="auto"/>
            <w:noWrap/>
            <w:vAlign w:val="bottom"/>
            <w:hideMark/>
          </w:tcPr>
          <w:p w14:paraId="6C556F98" w14:textId="77777777"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276</w:t>
            </w:r>
          </w:p>
        </w:tc>
      </w:tr>
      <w:tr w:rsidR="009617E0" w:rsidRPr="00EB674C" w14:paraId="085FA059" w14:textId="77777777" w:rsidTr="00463D39">
        <w:trPr>
          <w:trHeight w:val="320"/>
        </w:trPr>
        <w:tc>
          <w:tcPr>
            <w:tcW w:w="1300" w:type="dxa"/>
            <w:tcBorders>
              <w:top w:val="nil"/>
              <w:left w:val="nil"/>
              <w:bottom w:val="nil"/>
              <w:right w:val="nil"/>
            </w:tcBorders>
            <w:shd w:val="clear" w:color="auto" w:fill="auto"/>
            <w:noWrap/>
            <w:vAlign w:val="bottom"/>
            <w:hideMark/>
          </w:tcPr>
          <w:p w14:paraId="37C4C8F8" w14:textId="77777777"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2005</w:t>
            </w:r>
          </w:p>
        </w:tc>
        <w:tc>
          <w:tcPr>
            <w:tcW w:w="2460" w:type="dxa"/>
            <w:tcBorders>
              <w:top w:val="nil"/>
              <w:left w:val="nil"/>
              <w:bottom w:val="nil"/>
              <w:right w:val="nil"/>
            </w:tcBorders>
            <w:shd w:val="clear" w:color="auto" w:fill="auto"/>
            <w:noWrap/>
            <w:vAlign w:val="bottom"/>
            <w:hideMark/>
          </w:tcPr>
          <w:p w14:paraId="135E9622" w14:textId="77777777"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10.5</w:t>
            </w:r>
          </w:p>
        </w:tc>
        <w:tc>
          <w:tcPr>
            <w:tcW w:w="1760" w:type="dxa"/>
            <w:tcBorders>
              <w:top w:val="nil"/>
              <w:left w:val="nil"/>
              <w:bottom w:val="nil"/>
              <w:right w:val="nil"/>
            </w:tcBorders>
            <w:shd w:val="clear" w:color="auto" w:fill="auto"/>
            <w:noWrap/>
            <w:vAlign w:val="bottom"/>
            <w:hideMark/>
          </w:tcPr>
          <w:p w14:paraId="2EB24722" w14:textId="77777777"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275</w:t>
            </w:r>
          </w:p>
        </w:tc>
      </w:tr>
      <w:tr w:rsidR="009617E0" w:rsidRPr="00EB674C" w14:paraId="5A5895A3" w14:textId="77777777" w:rsidTr="00463D39">
        <w:trPr>
          <w:trHeight w:val="320"/>
        </w:trPr>
        <w:tc>
          <w:tcPr>
            <w:tcW w:w="1300" w:type="dxa"/>
            <w:tcBorders>
              <w:top w:val="nil"/>
              <w:left w:val="nil"/>
              <w:bottom w:val="nil"/>
              <w:right w:val="nil"/>
            </w:tcBorders>
            <w:shd w:val="clear" w:color="auto" w:fill="auto"/>
            <w:noWrap/>
            <w:vAlign w:val="bottom"/>
            <w:hideMark/>
          </w:tcPr>
          <w:p w14:paraId="57972443" w14:textId="77777777"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2006</w:t>
            </w:r>
          </w:p>
        </w:tc>
        <w:tc>
          <w:tcPr>
            <w:tcW w:w="2460" w:type="dxa"/>
            <w:tcBorders>
              <w:top w:val="nil"/>
              <w:left w:val="nil"/>
              <w:bottom w:val="nil"/>
              <w:right w:val="nil"/>
            </w:tcBorders>
            <w:shd w:val="clear" w:color="auto" w:fill="auto"/>
            <w:noWrap/>
            <w:vAlign w:val="bottom"/>
            <w:hideMark/>
          </w:tcPr>
          <w:p w14:paraId="5C570571" w14:textId="77777777"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9.3</w:t>
            </w:r>
          </w:p>
        </w:tc>
        <w:tc>
          <w:tcPr>
            <w:tcW w:w="1760" w:type="dxa"/>
            <w:tcBorders>
              <w:top w:val="nil"/>
              <w:left w:val="nil"/>
              <w:bottom w:val="nil"/>
              <w:right w:val="nil"/>
            </w:tcBorders>
            <w:shd w:val="clear" w:color="auto" w:fill="auto"/>
            <w:noWrap/>
            <w:vAlign w:val="bottom"/>
            <w:hideMark/>
          </w:tcPr>
          <w:p w14:paraId="1178977F" w14:textId="77777777"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275</w:t>
            </w:r>
          </w:p>
        </w:tc>
      </w:tr>
      <w:tr w:rsidR="009617E0" w:rsidRPr="00EB674C" w14:paraId="0B358015" w14:textId="77777777" w:rsidTr="00463D39">
        <w:trPr>
          <w:trHeight w:val="320"/>
        </w:trPr>
        <w:tc>
          <w:tcPr>
            <w:tcW w:w="1300" w:type="dxa"/>
            <w:tcBorders>
              <w:top w:val="nil"/>
              <w:left w:val="nil"/>
              <w:bottom w:val="nil"/>
              <w:right w:val="nil"/>
            </w:tcBorders>
            <w:shd w:val="clear" w:color="auto" w:fill="auto"/>
            <w:noWrap/>
            <w:vAlign w:val="bottom"/>
            <w:hideMark/>
          </w:tcPr>
          <w:p w14:paraId="13717864" w14:textId="77777777"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2007</w:t>
            </w:r>
          </w:p>
        </w:tc>
        <w:tc>
          <w:tcPr>
            <w:tcW w:w="2460" w:type="dxa"/>
            <w:tcBorders>
              <w:top w:val="nil"/>
              <w:left w:val="nil"/>
              <w:bottom w:val="nil"/>
              <w:right w:val="nil"/>
            </w:tcBorders>
            <w:shd w:val="clear" w:color="auto" w:fill="auto"/>
            <w:noWrap/>
            <w:vAlign w:val="bottom"/>
            <w:hideMark/>
          </w:tcPr>
          <w:p w14:paraId="03245692" w14:textId="77777777"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9.7</w:t>
            </w:r>
          </w:p>
        </w:tc>
        <w:tc>
          <w:tcPr>
            <w:tcW w:w="1760" w:type="dxa"/>
            <w:tcBorders>
              <w:top w:val="nil"/>
              <w:left w:val="nil"/>
              <w:bottom w:val="nil"/>
              <w:right w:val="nil"/>
            </w:tcBorders>
            <w:shd w:val="clear" w:color="auto" w:fill="auto"/>
            <w:noWrap/>
            <w:vAlign w:val="bottom"/>
            <w:hideMark/>
          </w:tcPr>
          <w:p w14:paraId="2419C208" w14:textId="77777777"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275</w:t>
            </w:r>
          </w:p>
        </w:tc>
      </w:tr>
      <w:tr w:rsidR="009617E0" w:rsidRPr="00EB674C" w14:paraId="1637780B" w14:textId="77777777" w:rsidTr="00463D39">
        <w:trPr>
          <w:trHeight w:val="320"/>
        </w:trPr>
        <w:tc>
          <w:tcPr>
            <w:tcW w:w="1300" w:type="dxa"/>
            <w:tcBorders>
              <w:top w:val="nil"/>
              <w:left w:val="nil"/>
              <w:bottom w:val="nil"/>
              <w:right w:val="nil"/>
            </w:tcBorders>
            <w:shd w:val="clear" w:color="auto" w:fill="auto"/>
            <w:noWrap/>
            <w:vAlign w:val="bottom"/>
            <w:hideMark/>
          </w:tcPr>
          <w:p w14:paraId="1E7F6193" w14:textId="77777777"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2008</w:t>
            </w:r>
          </w:p>
        </w:tc>
        <w:tc>
          <w:tcPr>
            <w:tcW w:w="2460" w:type="dxa"/>
            <w:tcBorders>
              <w:top w:val="nil"/>
              <w:left w:val="nil"/>
              <w:bottom w:val="nil"/>
              <w:right w:val="nil"/>
            </w:tcBorders>
            <w:shd w:val="clear" w:color="auto" w:fill="auto"/>
            <w:noWrap/>
            <w:vAlign w:val="bottom"/>
            <w:hideMark/>
          </w:tcPr>
          <w:p w14:paraId="17CF03DF" w14:textId="77777777"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9.1</w:t>
            </w:r>
          </w:p>
        </w:tc>
        <w:tc>
          <w:tcPr>
            <w:tcW w:w="1760" w:type="dxa"/>
            <w:tcBorders>
              <w:top w:val="nil"/>
              <w:left w:val="nil"/>
              <w:bottom w:val="nil"/>
              <w:right w:val="nil"/>
            </w:tcBorders>
            <w:shd w:val="clear" w:color="auto" w:fill="auto"/>
            <w:noWrap/>
            <w:vAlign w:val="bottom"/>
            <w:hideMark/>
          </w:tcPr>
          <w:p w14:paraId="7BD42FB7" w14:textId="77777777"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276</w:t>
            </w:r>
          </w:p>
        </w:tc>
      </w:tr>
      <w:tr w:rsidR="009617E0" w:rsidRPr="00EB674C" w14:paraId="2C997636" w14:textId="77777777" w:rsidTr="00463D39">
        <w:trPr>
          <w:trHeight w:val="320"/>
        </w:trPr>
        <w:tc>
          <w:tcPr>
            <w:tcW w:w="1300" w:type="dxa"/>
            <w:tcBorders>
              <w:top w:val="nil"/>
              <w:left w:val="nil"/>
              <w:bottom w:val="nil"/>
              <w:right w:val="nil"/>
            </w:tcBorders>
            <w:shd w:val="clear" w:color="auto" w:fill="auto"/>
            <w:noWrap/>
            <w:vAlign w:val="bottom"/>
            <w:hideMark/>
          </w:tcPr>
          <w:p w14:paraId="6904FB83" w14:textId="77777777"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2009</w:t>
            </w:r>
          </w:p>
        </w:tc>
        <w:tc>
          <w:tcPr>
            <w:tcW w:w="2460" w:type="dxa"/>
            <w:tcBorders>
              <w:top w:val="nil"/>
              <w:left w:val="nil"/>
              <w:bottom w:val="nil"/>
              <w:right w:val="nil"/>
            </w:tcBorders>
            <w:shd w:val="clear" w:color="auto" w:fill="auto"/>
            <w:noWrap/>
            <w:vAlign w:val="bottom"/>
            <w:hideMark/>
          </w:tcPr>
          <w:p w14:paraId="7F31AF4C" w14:textId="77777777"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8.4</w:t>
            </w:r>
          </w:p>
        </w:tc>
        <w:tc>
          <w:tcPr>
            <w:tcW w:w="1760" w:type="dxa"/>
            <w:tcBorders>
              <w:top w:val="nil"/>
              <w:left w:val="nil"/>
              <w:bottom w:val="nil"/>
              <w:right w:val="nil"/>
            </w:tcBorders>
            <w:shd w:val="clear" w:color="auto" w:fill="auto"/>
            <w:noWrap/>
            <w:vAlign w:val="bottom"/>
            <w:hideMark/>
          </w:tcPr>
          <w:p w14:paraId="301EE73A" w14:textId="77777777"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276</w:t>
            </w:r>
          </w:p>
        </w:tc>
      </w:tr>
      <w:tr w:rsidR="009617E0" w:rsidRPr="00EB674C" w14:paraId="6C31AE65" w14:textId="77777777" w:rsidTr="00463D39">
        <w:trPr>
          <w:trHeight w:val="320"/>
        </w:trPr>
        <w:tc>
          <w:tcPr>
            <w:tcW w:w="1300" w:type="dxa"/>
            <w:tcBorders>
              <w:top w:val="nil"/>
              <w:left w:val="nil"/>
              <w:bottom w:val="nil"/>
              <w:right w:val="nil"/>
            </w:tcBorders>
            <w:shd w:val="clear" w:color="auto" w:fill="auto"/>
            <w:noWrap/>
            <w:vAlign w:val="bottom"/>
            <w:hideMark/>
          </w:tcPr>
          <w:p w14:paraId="1658BCCD" w14:textId="77777777"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2010</w:t>
            </w:r>
          </w:p>
        </w:tc>
        <w:tc>
          <w:tcPr>
            <w:tcW w:w="2460" w:type="dxa"/>
            <w:tcBorders>
              <w:top w:val="nil"/>
              <w:left w:val="nil"/>
              <w:bottom w:val="nil"/>
              <w:right w:val="nil"/>
            </w:tcBorders>
            <w:shd w:val="clear" w:color="auto" w:fill="auto"/>
            <w:noWrap/>
            <w:vAlign w:val="bottom"/>
            <w:hideMark/>
          </w:tcPr>
          <w:p w14:paraId="654FCD60" w14:textId="77777777"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7.8</w:t>
            </w:r>
          </w:p>
        </w:tc>
        <w:tc>
          <w:tcPr>
            <w:tcW w:w="1760" w:type="dxa"/>
            <w:tcBorders>
              <w:top w:val="nil"/>
              <w:left w:val="nil"/>
              <w:bottom w:val="nil"/>
              <w:right w:val="nil"/>
            </w:tcBorders>
            <w:shd w:val="clear" w:color="auto" w:fill="auto"/>
            <w:noWrap/>
            <w:vAlign w:val="bottom"/>
            <w:hideMark/>
          </w:tcPr>
          <w:p w14:paraId="4186D1F6" w14:textId="77777777"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276</w:t>
            </w:r>
          </w:p>
        </w:tc>
      </w:tr>
      <w:tr w:rsidR="009617E0" w:rsidRPr="00EB674C" w14:paraId="690BEEEE" w14:textId="77777777" w:rsidTr="00463D39">
        <w:trPr>
          <w:trHeight w:val="320"/>
        </w:trPr>
        <w:tc>
          <w:tcPr>
            <w:tcW w:w="1300" w:type="dxa"/>
            <w:tcBorders>
              <w:top w:val="nil"/>
              <w:left w:val="nil"/>
              <w:bottom w:val="nil"/>
              <w:right w:val="nil"/>
            </w:tcBorders>
            <w:shd w:val="clear" w:color="auto" w:fill="auto"/>
            <w:noWrap/>
            <w:vAlign w:val="bottom"/>
            <w:hideMark/>
          </w:tcPr>
          <w:p w14:paraId="48FC4556" w14:textId="77777777"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2011</w:t>
            </w:r>
          </w:p>
        </w:tc>
        <w:tc>
          <w:tcPr>
            <w:tcW w:w="2460" w:type="dxa"/>
            <w:tcBorders>
              <w:top w:val="nil"/>
              <w:left w:val="nil"/>
              <w:bottom w:val="nil"/>
              <w:right w:val="nil"/>
            </w:tcBorders>
            <w:shd w:val="clear" w:color="auto" w:fill="auto"/>
            <w:noWrap/>
            <w:vAlign w:val="bottom"/>
            <w:hideMark/>
          </w:tcPr>
          <w:p w14:paraId="10FCDCC5" w14:textId="77777777"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8.4</w:t>
            </w:r>
          </w:p>
        </w:tc>
        <w:tc>
          <w:tcPr>
            <w:tcW w:w="1760" w:type="dxa"/>
            <w:tcBorders>
              <w:top w:val="nil"/>
              <w:left w:val="nil"/>
              <w:bottom w:val="nil"/>
              <w:right w:val="nil"/>
            </w:tcBorders>
            <w:shd w:val="clear" w:color="auto" w:fill="auto"/>
            <w:noWrap/>
            <w:vAlign w:val="bottom"/>
            <w:hideMark/>
          </w:tcPr>
          <w:p w14:paraId="4FAE33F4" w14:textId="77777777"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276</w:t>
            </w:r>
          </w:p>
        </w:tc>
      </w:tr>
      <w:tr w:rsidR="009617E0" w:rsidRPr="00EB674C" w14:paraId="44C05692" w14:textId="77777777" w:rsidTr="00463D39">
        <w:trPr>
          <w:trHeight w:val="320"/>
        </w:trPr>
        <w:tc>
          <w:tcPr>
            <w:tcW w:w="1300" w:type="dxa"/>
            <w:tcBorders>
              <w:top w:val="nil"/>
              <w:left w:val="nil"/>
              <w:bottom w:val="nil"/>
              <w:right w:val="nil"/>
            </w:tcBorders>
            <w:shd w:val="clear" w:color="auto" w:fill="auto"/>
            <w:noWrap/>
            <w:vAlign w:val="bottom"/>
            <w:hideMark/>
          </w:tcPr>
          <w:p w14:paraId="09DA11C2" w14:textId="77777777"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2012</w:t>
            </w:r>
          </w:p>
        </w:tc>
        <w:tc>
          <w:tcPr>
            <w:tcW w:w="2460" w:type="dxa"/>
            <w:tcBorders>
              <w:top w:val="nil"/>
              <w:left w:val="nil"/>
              <w:bottom w:val="nil"/>
              <w:right w:val="nil"/>
            </w:tcBorders>
            <w:shd w:val="clear" w:color="auto" w:fill="auto"/>
            <w:noWrap/>
            <w:vAlign w:val="bottom"/>
            <w:hideMark/>
          </w:tcPr>
          <w:p w14:paraId="0DE7E52B" w14:textId="77777777"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7.5</w:t>
            </w:r>
          </w:p>
        </w:tc>
        <w:tc>
          <w:tcPr>
            <w:tcW w:w="1760" w:type="dxa"/>
            <w:tcBorders>
              <w:top w:val="nil"/>
              <w:left w:val="nil"/>
              <w:bottom w:val="nil"/>
              <w:right w:val="nil"/>
            </w:tcBorders>
            <w:shd w:val="clear" w:color="auto" w:fill="auto"/>
            <w:noWrap/>
            <w:vAlign w:val="bottom"/>
            <w:hideMark/>
          </w:tcPr>
          <w:p w14:paraId="144F641D" w14:textId="77777777"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276</w:t>
            </w:r>
          </w:p>
        </w:tc>
      </w:tr>
      <w:tr w:rsidR="009617E0" w:rsidRPr="00EB674C" w14:paraId="2EB9E5A8" w14:textId="77777777" w:rsidTr="00463D39">
        <w:trPr>
          <w:trHeight w:val="320"/>
        </w:trPr>
        <w:tc>
          <w:tcPr>
            <w:tcW w:w="1300" w:type="dxa"/>
            <w:tcBorders>
              <w:top w:val="nil"/>
              <w:left w:val="nil"/>
              <w:bottom w:val="nil"/>
              <w:right w:val="nil"/>
            </w:tcBorders>
            <w:shd w:val="clear" w:color="auto" w:fill="auto"/>
            <w:noWrap/>
            <w:vAlign w:val="bottom"/>
            <w:hideMark/>
          </w:tcPr>
          <w:p w14:paraId="21C5F50F" w14:textId="77777777"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2013</w:t>
            </w:r>
          </w:p>
        </w:tc>
        <w:tc>
          <w:tcPr>
            <w:tcW w:w="2460" w:type="dxa"/>
            <w:tcBorders>
              <w:top w:val="nil"/>
              <w:left w:val="nil"/>
              <w:bottom w:val="nil"/>
              <w:right w:val="nil"/>
            </w:tcBorders>
            <w:shd w:val="clear" w:color="auto" w:fill="auto"/>
            <w:noWrap/>
            <w:vAlign w:val="bottom"/>
            <w:hideMark/>
          </w:tcPr>
          <w:p w14:paraId="42570802" w14:textId="77777777"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7.6</w:t>
            </w:r>
          </w:p>
        </w:tc>
        <w:tc>
          <w:tcPr>
            <w:tcW w:w="1760" w:type="dxa"/>
            <w:tcBorders>
              <w:top w:val="nil"/>
              <w:left w:val="nil"/>
              <w:bottom w:val="nil"/>
              <w:right w:val="nil"/>
            </w:tcBorders>
            <w:shd w:val="clear" w:color="auto" w:fill="auto"/>
            <w:noWrap/>
            <w:vAlign w:val="bottom"/>
            <w:hideMark/>
          </w:tcPr>
          <w:p w14:paraId="1FDAFA1D" w14:textId="77777777"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276</w:t>
            </w:r>
          </w:p>
        </w:tc>
      </w:tr>
      <w:tr w:rsidR="009617E0" w:rsidRPr="00EB674C" w14:paraId="3C5B93C9" w14:textId="77777777" w:rsidTr="00463D39">
        <w:trPr>
          <w:trHeight w:val="320"/>
        </w:trPr>
        <w:tc>
          <w:tcPr>
            <w:tcW w:w="1300" w:type="dxa"/>
            <w:tcBorders>
              <w:top w:val="nil"/>
              <w:left w:val="nil"/>
              <w:bottom w:val="nil"/>
              <w:right w:val="nil"/>
            </w:tcBorders>
            <w:shd w:val="clear" w:color="auto" w:fill="auto"/>
            <w:noWrap/>
            <w:vAlign w:val="bottom"/>
            <w:hideMark/>
          </w:tcPr>
          <w:p w14:paraId="2CAC1D92" w14:textId="77777777"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2014</w:t>
            </w:r>
          </w:p>
        </w:tc>
        <w:tc>
          <w:tcPr>
            <w:tcW w:w="2460" w:type="dxa"/>
            <w:tcBorders>
              <w:top w:val="nil"/>
              <w:left w:val="nil"/>
              <w:bottom w:val="nil"/>
              <w:right w:val="nil"/>
            </w:tcBorders>
            <w:shd w:val="clear" w:color="auto" w:fill="auto"/>
            <w:noWrap/>
            <w:vAlign w:val="bottom"/>
            <w:hideMark/>
          </w:tcPr>
          <w:p w14:paraId="61F74513" w14:textId="77777777"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6.5</w:t>
            </w:r>
          </w:p>
        </w:tc>
        <w:tc>
          <w:tcPr>
            <w:tcW w:w="1760" w:type="dxa"/>
            <w:tcBorders>
              <w:top w:val="nil"/>
              <w:left w:val="nil"/>
              <w:bottom w:val="nil"/>
              <w:right w:val="nil"/>
            </w:tcBorders>
            <w:shd w:val="clear" w:color="auto" w:fill="auto"/>
            <w:noWrap/>
            <w:vAlign w:val="bottom"/>
            <w:hideMark/>
          </w:tcPr>
          <w:p w14:paraId="6621DE57" w14:textId="77777777"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276</w:t>
            </w:r>
          </w:p>
        </w:tc>
      </w:tr>
      <w:tr w:rsidR="009617E0" w:rsidRPr="00EB674C" w14:paraId="65507BB0" w14:textId="77777777" w:rsidTr="00463D39">
        <w:trPr>
          <w:trHeight w:val="340"/>
        </w:trPr>
        <w:tc>
          <w:tcPr>
            <w:tcW w:w="1300" w:type="dxa"/>
            <w:tcBorders>
              <w:top w:val="nil"/>
              <w:left w:val="nil"/>
              <w:bottom w:val="single" w:sz="8" w:space="0" w:color="auto"/>
              <w:right w:val="nil"/>
            </w:tcBorders>
            <w:shd w:val="clear" w:color="auto" w:fill="auto"/>
            <w:noWrap/>
            <w:vAlign w:val="bottom"/>
            <w:hideMark/>
          </w:tcPr>
          <w:p w14:paraId="20415A3E" w14:textId="77777777"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2015</w:t>
            </w:r>
          </w:p>
        </w:tc>
        <w:tc>
          <w:tcPr>
            <w:tcW w:w="2460" w:type="dxa"/>
            <w:tcBorders>
              <w:top w:val="nil"/>
              <w:left w:val="nil"/>
              <w:bottom w:val="single" w:sz="8" w:space="0" w:color="auto"/>
              <w:right w:val="nil"/>
            </w:tcBorders>
            <w:shd w:val="clear" w:color="auto" w:fill="auto"/>
            <w:noWrap/>
            <w:vAlign w:val="bottom"/>
            <w:hideMark/>
          </w:tcPr>
          <w:p w14:paraId="062FB64C" w14:textId="77777777"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6.3</w:t>
            </w:r>
          </w:p>
        </w:tc>
        <w:tc>
          <w:tcPr>
            <w:tcW w:w="1760" w:type="dxa"/>
            <w:tcBorders>
              <w:top w:val="nil"/>
              <w:left w:val="nil"/>
              <w:bottom w:val="single" w:sz="8" w:space="0" w:color="auto"/>
              <w:right w:val="nil"/>
            </w:tcBorders>
            <w:shd w:val="clear" w:color="auto" w:fill="auto"/>
            <w:noWrap/>
            <w:vAlign w:val="bottom"/>
            <w:hideMark/>
          </w:tcPr>
          <w:p w14:paraId="6F7136CE" w14:textId="77777777" w:rsidR="009617E0" w:rsidRPr="00EB674C" w:rsidRDefault="009617E0" w:rsidP="006D48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276</w:t>
            </w:r>
          </w:p>
        </w:tc>
      </w:tr>
    </w:tbl>
    <w:p w14:paraId="164682FD" w14:textId="6315FF58" w:rsidR="00EB674C" w:rsidRDefault="006D484C" w:rsidP="00EB674C">
      <w:pPr>
        <w:spacing w:line="480" w:lineRule="auto"/>
        <w:contextualSpacing/>
        <w:rPr>
          <w:rFonts w:ascii="Calibri" w:hAnsi="Calibri"/>
        </w:rPr>
      </w:pPr>
      <w:r>
        <w:rPr>
          <w:rFonts w:ascii="Calibri" w:hAnsi="Calibri"/>
        </w:rPr>
        <w:br w:type="textWrapping" w:clear="all"/>
      </w:r>
    </w:p>
    <w:p w14:paraId="07C10C93" w14:textId="6176B1AE" w:rsidR="00F55280" w:rsidRPr="00EB674C" w:rsidRDefault="00A01B63" w:rsidP="00EB674C">
      <w:pPr>
        <w:spacing w:line="480" w:lineRule="auto"/>
        <w:contextualSpacing/>
        <w:rPr>
          <w:rFonts w:ascii="Calibri" w:hAnsi="Calibri" w:cs="Arial"/>
          <w:b/>
        </w:rPr>
      </w:pPr>
      <w:r w:rsidRPr="00EB674C">
        <w:rPr>
          <w:rFonts w:ascii="Calibri" w:hAnsi="Calibri" w:cs="Arial"/>
          <w:b/>
        </w:rPr>
        <w:lastRenderedPageBreak/>
        <w:t xml:space="preserve">eTable </w:t>
      </w:r>
      <w:r w:rsidR="009617E0" w:rsidRPr="00EB674C">
        <w:rPr>
          <w:rFonts w:ascii="Calibri" w:hAnsi="Calibri" w:cs="Arial"/>
          <w:b/>
        </w:rPr>
        <w:t>2</w:t>
      </w:r>
      <w:r w:rsidR="006A2D4C" w:rsidRPr="00EB674C">
        <w:rPr>
          <w:rFonts w:ascii="Calibri" w:hAnsi="Calibri" w:cs="Arial"/>
          <w:b/>
        </w:rPr>
        <w:t>. Gestati</w:t>
      </w:r>
      <w:r w:rsidR="008A0735" w:rsidRPr="00EB674C">
        <w:rPr>
          <w:rFonts w:ascii="Calibri" w:hAnsi="Calibri" w:cs="Arial"/>
          <w:b/>
        </w:rPr>
        <w:t xml:space="preserve">onal Age </w:t>
      </w:r>
      <w:r w:rsidR="00EB4523" w:rsidRPr="00EB674C">
        <w:rPr>
          <w:rFonts w:ascii="Calibri" w:hAnsi="Calibri" w:cs="Arial"/>
          <w:b/>
        </w:rPr>
        <w:t>Change</w:t>
      </w:r>
      <w:r w:rsidR="00493483" w:rsidRPr="00EB674C">
        <w:rPr>
          <w:rFonts w:ascii="Calibri" w:hAnsi="Calibri" w:cs="Arial"/>
          <w:b/>
        </w:rPr>
        <w:t xml:space="preserve"> (</w:t>
      </w:r>
      <w:r w:rsidR="006455EF" w:rsidRPr="00EB674C">
        <w:rPr>
          <w:rFonts w:ascii="Calibri" w:hAnsi="Calibri" w:cs="Arial"/>
          <w:b/>
        </w:rPr>
        <w:t>days</w:t>
      </w:r>
      <w:r w:rsidR="008A0735" w:rsidRPr="00EB674C">
        <w:rPr>
          <w:rFonts w:ascii="Calibri" w:hAnsi="Calibri" w:cs="Arial"/>
          <w:b/>
        </w:rPr>
        <w:t>)</w:t>
      </w:r>
      <w:r w:rsidR="00EB4523" w:rsidRPr="00EB674C">
        <w:rPr>
          <w:rFonts w:ascii="Calibri" w:hAnsi="Calibri" w:cs="Arial"/>
          <w:b/>
        </w:rPr>
        <w:t xml:space="preserve"> per 5 </w:t>
      </w:r>
      <w:r w:rsidR="00EB4523" w:rsidRPr="00EB674C">
        <w:rPr>
          <w:rFonts w:ascii="Calibri" w:hAnsi="Calibri" w:cs="Arial"/>
          <w:b/>
        </w:rPr>
        <w:sym w:font="Symbol" w:char="F06D"/>
      </w:r>
      <w:r w:rsidR="00EB4523" w:rsidRPr="00EB674C">
        <w:rPr>
          <w:rFonts w:ascii="Calibri" w:hAnsi="Calibri" w:cs="Arial"/>
          <w:b/>
        </w:rPr>
        <w:t>g/m</w:t>
      </w:r>
      <w:r w:rsidR="00EB4523" w:rsidRPr="00EB674C">
        <w:rPr>
          <w:rFonts w:ascii="Calibri" w:hAnsi="Calibri" w:cs="Arial"/>
          <w:b/>
          <w:vertAlign w:val="superscript"/>
        </w:rPr>
        <w:t>3</w:t>
      </w:r>
      <w:r w:rsidR="006A2D4C" w:rsidRPr="00EB674C">
        <w:rPr>
          <w:rFonts w:ascii="Calibri" w:hAnsi="Calibri" w:cs="Arial"/>
          <w:b/>
        </w:rPr>
        <w:t xml:space="preserve"> Increase in PM</w:t>
      </w:r>
      <w:r w:rsidR="006A2D4C" w:rsidRPr="00EB674C">
        <w:rPr>
          <w:rFonts w:ascii="Calibri" w:hAnsi="Calibri" w:cs="Arial"/>
          <w:b/>
          <w:vertAlign w:val="subscript"/>
        </w:rPr>
        <w:t xml:space="preserve">2.5 </w:t>
      </w:r>
      <w:r w:rsidR="006A2D4C" w:rsidRPr="00EB674C">
        <w:rPr>
          <w:rFonts w:ascii="Calibri" w:hAnsi="Calibri" w:cs="Arial"/>
          <w:b/>
        </w:rPr>
        <w:t>Level</w:t>
      </w:r>
      <w:r w:rsidR="007226C2" w:rsidRPr="00EB674C">
        <w:rPr>
          <w:rFonts w:ascii="Calibri" w:hAnsi="Calibri" w:cs="Arial"/>
          <w:b/>
        </w:rPr>
        <w:t>s</w:t>
      </w:r>
      <w:r w:rsidR="006A2D4C" w:rsidRPr="00EB674C">
        <w:rPr>
          <w:rFonts w:ascii="Calibri" w:hAnsi="Calibri" w:cs="Arial"/>
          <w:b/>
        </w:rPr>
        <w:t xml:space="preserve"> of Third Trimester (Adding Paternal Factors</w:t>
      </w:r>
      <w:r w:rsidR="00113C78" w:rsidRPr="00EB674C">
        <w:rPr>
          <w:rFonts w:ascii="Calibri" w:hAnsi="Calibri" w:cs="Arial"/>
          <w:b/>
        </w:rPr>
        <w:t>, Adding First and Second Trimester PM</w:t>
      </w:r>
      <w:r w:rsidR="00113C78" w:rsidRPr="00EB674C">
        <w:rPr>
          <w:rFonts w:ascii="Calibri" w:hAnsi="Calibri" w:cs="Arial"/>
          <w:b/>
          <w:vertAlign w:val="subscript"/>
        </w:rPr>
        <w:t xml:space="preserve">2.5 </w:t>
      </w:r>
      <w:r w:rsidR="00113C78" w:rsidRPr="00EB674C">
        <w:rPr>
          <w:rFonts w:ascii="Calibri" w:hAnsi="Calibri" w:cs="Arial"/>
          <w:b/>
        </w:rPr>
        <w:t>Levels</w:t>
      </w:r>
      <w:r w:rsidR="006A2D4C" w:rsidRPr="00EB674C">
        <w:rPr>
          <w:rFonts w:ascii="Calibri" w:hAnsi="Calibri" w:cs="Arial"/>
          <w:b/>
        </w:rPr>
        <w:t>)</w:t>
      </w:r>
    </w:p>
    <w:tbl>
      <w:tblPr>
        <w:tblW w:w="14400" w:type="dxa"/>
        <w:jc w:val="center"/>
        <w:tblLayout w:type="fixed"/>
        <w:tblLook w:val="04A0" w:firstRow="1" w:lastRow="0" w:firstColumn="1" w:lastColumn="0" w:noHBand="0" w:noVBand="1"/>
      </w:tblPr>
      <w:tblGrid>
        <w:gridCol w:w="1980"/>
        <w:gridCol w:w="1650"/>
        <w:gridCol w:w="1814"/>
        <w:gridCol w:w="1644"/>
        <w:gridCol w:w="1898"/>
        <w:gridCol w:w="1729"/>
        <w:gridCol w:w="1644"/>
        <w:gridCol w:w="2041"/>
      </w:tblGrid>
      <w:tr w:rsidR="00463D39" w:rsidRPr="00EB674C" w14:paraId="0EE97E08" w14:textId="77777777" w:rsidTr="00463D39">
        <w:trPr>
          <w:trHeight w:val="320"/>
          <w:jc w:val="center"/>
        </w:trPr>
        <w:tc>
          <w:tcPr>
            <w:tcW w:w="1980" w:type="dxa"/>
            <w:tcBorders>
              <w:top w:val="single" w:sz="8" w:space="0" w:color="auto"/>
              <w:left w:val="nil"/>
              <w:bottom w:val="single" w:sz="8" w:space="0" w:color="auto"/>
              <w:right w:val="nil"/>
            </w:tcBorders>
            <w:shd w:val="clear" w:color="auto" w:fill="auto"/>
            <w:noWrap/>
            <w:vAlign w:val="center"/>
            <w:hideMark/>
          </w:tcPr>
          <w:p w14:paraId="738879A9" w14:textId="2302C36F" w:rsidR="00BF354E" w:rsidRPr="00EB674C" w:rsidRDefault="00414D59" w:rsidP="00EB674C">
            <w:pPr>
              <w:spacing w:line="480" w:lineRule="auto"/>
              <w:contextualSpacing/>
              <w:rPr>
                <w:rFonts w:ascii="Calibri" w:eastAsia="Times New Roman" w:hAnsi="Calibri" w:cs="Arial"/>
                <w:b/>
                <w:bCs/>
                <w:color w:val="000000"/>
                <w:sz w:val="20"/>
                <w:szCs w:val="20"/>
              </w:rPr>
            </w:pPr>
            <w:r w:rsidRPr="00EB674C">
              <w:rPr>
                <w:rFonts w:ascii="Calibri" w:eastAsia="Times New Roman" w:hAnsi="Calibri" w:cs="Arial"/>
                <w:b/>
                <w:bCs/>
                <w:color w:val="000000"/>
                <w:sz w:val="20"/>
                <w:szCs w:val="20"/>
              </w:rPr>
              <w:t>P</w:t>
            </w:r>
            <w:r w:rsidR="00BF354E" w:rsidRPr="00EB674C">
              <w:rPr>
                <w:rFonts w:ascii="Calibri" w:eastAsia="Times New Roman" w:hAnsi="Calibri" w:cs="Arial"/>
                <w:b/>
                <w:bCs/>
                <w:color w:val="000000"/>
                <w:sz w:val="20"/>
                <w:szCs w:val="20"/>
              </w:rPr>
              <w:t>ercentile</w:t>
            </w:r>
          </w:p>
        </w:tc>
        <w:tc>
          <w:tcPr>
            <w:tcW w:w="1650" w:type="dxa"/>
            <w:tcBorders>
              <w:top w:val="single" w:sz="8" w:space="0" w:color="auto"/>
              <w:left w:val="nil"/>
              <w:bottom w:val="single" w:sz="8" w:space="0" w:color="auto"/>
              <w:right w:val="nil"/>
            </w:tcBorders>
            <w:shd w:val="clear" w:color="auto" w:fill="auto"/>
            <w:noWrap/>
            <w:vAlign w:val="center"/>
            <w:hideMark/>
          </w:tcPr>
          <w:p w14:paraId="55B0381D" w14:textId="77777777" w:rsidR="00BF354E" w:rsidRPr="00EB674C" w:rsidRDefault="00BF354E" w:rsidP="00EB674C">
            <w:pPr>
              <w:spacing w:line="480" w:lineRule="auto"/>
              <w:contextualSpacing/>
              <w:jc w:val="center"/>
              <w:rPr>
                <w:rFonts w:ascii="Calibri" w:eastAsia="Times New Roman" w:hAnsi="Calibri" w:cs="Arial"/>
                <w:b/>
                <w:bCs/>
                <w:color w:val="000000"/>
                <w:sz w:val="20"/>
                <w:szCs w:val="20"/>
              </w:rPr>
            </w:pPr>
            <w:r w:rsidRPr="00EB674C">
              <w:rPr>
                <w:rFonts w:ascii="Calibri" w:eastAsia="Times New Roman" w:hAnsi="Calibri" w:cs="Arial"/>
                <w:b/>
                <w:bCs/>
                <w:color w:val="000000"/>
                <w:sz w:val="20"/>
                <w:szCs w:val="20"/>
              </w:rPr>
              <w:t>2.5</w:t>
            </w:r>
            <w:r w:rsidRPr="00EB674C">
              <w:rPr>
                <w:rFonts w:ascii="Calibri" w:eastAsia="Times New Roman" w:hAnsi="Calibri" w:cs="Arial"/>
                <w:b/>
                <w:bCs/>
                <w:color w:val="000000"/>
                <w:sz w:val="20"/>
                <w:szCs w:val="20"/>
                <w:vertAlign w:val="superscript"/>
              </w:rPr>
              <w:t>th</w:t>
            </w:r>
            <w:r w:rsidRPr="00EB674C">
              <w:rPr>
                <w:rFonts w:ascii="Calibri" w:eastAsia="Times New Roman" w:hAnsi="Calibri" w:cs="Arial"/>
                <w:b/>
                <w:bCs/>
                <w:color w:val="000000"/>
                <w:sz w:val="20"/>
                <w:szCs w:val="20"/>
              </w:rPr>
              <w:t xml:space="preserve"> </w:t>
            </w:r>
          </w:p>
        </w:tc>
        <w:tc>
          <w:tcPr>
            <w:tcW w:w="1814" w:type="dxa"/>
            <w:tcBorders>
              <w:top w:val="single" w:sz="8" w:space="0" w:color="auto"/>
              <w:left w:val="nil"/>
              <w:bottom w:val="single" w:sz="8" w:space="0" w:color="auto"/>
              <w:right w:val="nil"/>
            </w:tcBorders>
            <w:shd w:val="clear" w:color="auto" w:fill="auto"/>
            <w:noWrap/>
            <w:vAlign w:val="center"/>
            <w:hideMark/>
          </w:tcPr>
          <w:p w14:paraId="646583C7" w14:textId="77777777" w:rsidR="00BF354E" w:rsidRPr="00EB674C" w:rsidRDefault="00BF354E" w:rsidP="00EB674C">
            <w:pPr>
              <w:spacing w:line="480" w:lineRule="auto"/>
              <w:contextualSpacing/>
              <w:jc w:val="center"/>
              <w:rPr>
                <w:rFonts w:ascii="Calibri" w:eastAsia="Times New Roman" w:hAnsi="Calibri" w:cs="Arial"/>
                <w:b/>
                <w:bCs/>
                <w:color w:val="000000"/>
                <w:sz w:val="20"/>
                <w:szCs w:val="20"/>
              </w:rPr>
            </w:pPr>
            <w:r w:rsidRPr="00EB674C">
              <w:rPr>
                <w:rFonts w:ascii="Calibri" w:eastAsia="Times New Roman" w:hAnsi="Calibri" w:cs="Arial"/>
                <w:b/>
                <w:bCs/>
                <w:color w:val="000000"/>
                <w:sz w:val="20"/>
                <w:szCs w:val="20"/>
              </w:rPr>
              <w:t>10</w:t>
            </w:r>
            <w:r w:rsidRPr="00EB674C">
              <w:rPr>
                <w:rFonts w:ascii="Calibri" w:eastAsia="Times New Roman" w:hAnsi="Calibri" w:cs="Arial"/>
                <w:b/>
                <w:bCs/>
                <w:color w:val="000000"/>
                <w:sz w:val="20"/>
                <w:szCs w:val="20"/>
                <w:vertAlign w:val="superscript"/>
              </w:rPr>
              <w:t>th</w:t>
            </w:r>
            <w:r w:rsidRPr="00EB674C">
              <w:rPr>
                <w:rFonts w:ascii="Calibri" w:eastAsia="Times New Roman" w:hAnsi="Calibri" w:cs="Arial"/>
                <w:b/>
                <w:bCs/>
                <w:color w:val="000000"/>
                <w:sz w:val="20"/>
                <w:szCs w:val="20"/>
              </w:rPr>
              <w:t xml:space="preserve"> </w:t>
            </w:r>
          </w:p>
        </w:tc>
        <w:tc>
          <w:tcPr>
            <w:tcW w:w="1644" w:type="dxa"/>
            <w:tcBorders>
              <w:top w:val="single" w:sz="8" w:space="0" w:color="auto"/>
              <w:left w:val="nil"/>
              <w:bottom w:val="single" w:sz="8" w:space="0" w:color="auto"/>
              <w:right w:val="nil"/>
            </w:tcBorders>
            <w:shd w:val="clear" w:color="auto" w:fill="auto"/>
            <w:noWrap/>
            <w:vAlign w:val="center"/>
            <w:hideMark/>
          </w:tcPr>
          <w:p w14:paraId="257D61EE" w14:textId="77777777" w:rsidR="00BF354E" w:rsidRPr="00EB674C" w:rsidRDefault="00BF354E" w:rsidP="00EB674C">
            <w:pPr>
              <w:spacing w:line="480" w:lineRule="auto"/>
              <w:contextualSpacing/>
              <w:jc w:val="center"/>
              <w:rPr>
                <w:rFonts w:ascii="Calibri" w:eastAsia="Times New Roman" w:hAnsi="Calibri" w:cs="Arial"/>
                <w:b/>
                <w:bCs/>
                <w:color w:val="000000"/>
                <w:sz w:val="20"/>
                <w:szCs w:val="20"/>
              </w:rPr>
            </w:pPr>
            <w:r w:rsidRPr="00EB674C">
              <w:rPr>
                <w:rFonts w:ascii="Calibri" w:eastAsia="Times New Roman" w:hAnsi="Calibri" w:cs="Arial"/>
                <w:b/>
                <w:bCs/>
                <w:color w:val="000000"/>
                <w:sz w:val="20"/>
                <w:szCs w:val="20"/>
              </w:rPr>
              <w:t>25</w:t>
            </w:r>
            <w:r w:rsidRPr="00EB674C">
              <w:rPr>
                <w:rFonts w:ascii="Calibri" w:eastAsia="Times New Roman" w:hAnsi="Calibri" w:cs="Arial"/>
                <w:b/>
                <w:bCs/>
                <w:color w:val="000000"/>
                <w:sz w:val="20"/>
                <w:szCs w:val="20"/>
                <w:vertAlign w:val="superscript"/>
              </w:rPr>
              <w:t>th</w:t>
            </w:r>
            <w:r w:rsidRPr="00EB674C">
              <w:rPr>
                <w:rFonts w:ascii="Calibri" w:eastAsia="Times New Roman" w:hAnsi="Calibri" w:cs="Arial"/>
                <w:b/>
                <w:bCs/>
                <w:color w:val="000000"/>
                <w:sz w:val="20"/>
                <w:szCs w:val="20"/>
              </w:rPr>
              <w:t xml:space="preserve"> </w:t>
            </w:r>
          </w:p>
        </w:tc>
        <w:tc>
          <w:tcPr>
            <w:tcW w:w="1898" w:type="dxa"/>
            <w:tcBorders>
              <w:top w:val="single" w:sz="8" w:space="0" w:color="auto"/>
              <w:left w:val="nil"/>
              <w:bottom w:val="single" w:sz="8" w:space="0" w:color="auto"/>
              <w:right w:val="nil"/>
            </w:tcBorders>
            <w:shd w:val="clear" w:color="auto" w:fill="auto"/>
            <w:noWrap/>
            <w:vAlign w:val="center"/>
            <w:hideMark/>
          </w:tcPr>
          <w:p w14:paraId="5622ABDF" w14:textId="77777777" w:rsidR="00BF354E" w:rsidRPr="00EB674C" w:rsidRDefault="00BF354E" w:rsidP="00EB674C">
            <w:pPr>
              <w:spacing w:line="480" w:lineRule="auto"/>
              <w:contextualSpacing/>
              <w:jc w:val="center"/>
              <w:rPr>
                <w:rFonts w:ascii="Calibri" w:eastAsia="Times New Roman" w:hAnsi="Calibri" w:cs="Arial"/>
                <w:b/>
                <w:bCs/>
                <w:color w:val="000000"/>
                <w:sz w:val="20"/>
                <w:szCs w:val="20"/>
              </w:rPr>
            </w:pPr>
            <w:r w:rsidRPr="00EB674C">
              <w:rPr>
                <w:rFonts w:ascii="Calibri" w:eastAsia="Times New Roman" w:hAnsi="Calibri" w:cs="Arial"/>
                <w:b/>
                <w:bCs/>
                <w:color w:val="000000"/>
                <w:sz w:val="20"/>
                <w:szCs w:val="20"/>
              </w:rPr>
              <w:t>50</w:t>
            </w:r>
            <w:r w:rsidRPr="00EB674C">
              <w:rPr>
                <w:rFonts w:ascii="Calibri" w:eastAsia="Times New Roman" w:hAnsi="Calibri" w:cs="Arial"/>
                <w:b/>
                <w:bCs/>
                <w:color w:val="000000"/>
                <w:sz w:val="20"/>
                <w:szCs w:val="20"/>
                <w:vertAlign w:val="superscript"/>
              </w:rPr>
              <w:t>th</w:t>
            </w:r>
            <w:r w:rsidRPr="00EB674C">
              <w:rPr>
                <w:rFonts w:ascii="Calibri" w:eastAsia="Times New Roman" w:hAnsi="Calibri" w:cs="Arial"/>
                <w:b/>
                <w:bCs/>
                <w:color w:val="000000"/>
                <w:sz w:val="20"/>
                <w:szCs w:val="20"/>
              </w:rPr>
              <w:t xml:space="preserve"> </w:t>
            </w:r>
          </w:p>
        </w:tc>
        <w:tc>
          <w:tcPr>
            <w:tcW w:w="1729" w:type="dxa"/>
            <w:tcBorders>
              <w:top w:val="single" w:sz="8" w:space="0" w:color="auto"/>
              <w:left w:val="nil"/>
              <w:bottom w:val="single" w:sz="8" w:space="0" w:color="auto"/>
              <w:right w:val="nil"/>
            </w:tcBorders>
            <w:shd w:val="clear" w:color="auto" w:fill="auto"/>
            <w:noWrap/>
            <w:vAlign w:val="center"/>
            <w:hideMark/>
          </w:tcPr>
          <w:p w14:paraId="0B285DA3" w14:textId="77777777" w:rsidR="00BF354E" w:rsidRPr="00EB674C" w:rsidRDefault="00BF354E" w:rsidP="00EB674C">
            <w:pPr>
              <w:spacing w:line="480" w:lineRule="auto"/>
              <w:contextualSpacing/>
              <w:jc w:val="center"/>
              <w:rPr>
                <w:rFonts w:ascii="Calibri" w:eastAsia="Times New Roman" w:hAnsi="Calibri" w:cs="Arial"/>
                <w:b/>
                <w:bCs/>
                <w:color w:val="000000"/>
                <w:sz w:val="20"/>
                <w:szCs w:val="20"/>
              </w:rPr>
            </w:pPr>
            <w:r w:rsidRPr="00EB674C">
              <w:rPr>
                <w:rFonts w:ascii="Calibri" w:eastAsia="Times New Roman" w:hAnsi="Calibri" w:cs="Arial"/>
                <w:b/>
                <w:bCs/>
                <w:color w:val="000000"/>
                <w:sz w:val="20"/>
                <w:szCs w:val="20"/>
              </w:rPr>
              <w:t>75</w:t>
            </w:r>
            <w:r w:rsidRPr="00EB674C">
              <w:rPr>
                <w:rFonts w:ascii="Calibri" w:eastAsia="Times New Roman" w:hAnsi="Calibri" w:cs="Arial"/>
                <w:b/>
                <w:bCs/>
                <w:color w:val="000000"/>
                <w:sz w:val="20"/>
                <w:szCs w:val="20"/>
                <w:vertAlign w:val="superscript"/>
              </w:rPr>
              <w:t>th</w:t>
            </w:r>
            <w:r w:rsidRPr="00EB674C">
              <w:rPr>
                <w:rFonts w:ascii="Calibri" w:eastAsia="Times New Roman" w:hAnsi="Calibri" w:cs="Arial"/>
                <w:b/>
                <w:bCs/>
                <w:color w:val="000000"/>
                <w:sz w:val="20"/>
                <w:szCs w:val="20"/>
              </w:rPr>
              <w:t xml:space="preserve"> </w:t>
            </w:r>
          </w:p>
        </w:tc>
        <w:tc>
          <w:tcPr>
            <w:tcW w:w="1644" w:type="dxa"/>
            <w:tcBorders>
              <w:top w:val="single" w:sz="8" w:space="0" w:color="auto"/>
              <w:left w:val="nil"/>
              <w:bottom w:val="single" w:sz="8" w:space="0" w:color="auto"/>
              <w:right w:val="nil"/>
            </w:tcBorders>
            <w:shd w:val="clear" w:color="auto" w:fill="auto"/>
            <w:noWrap/>
            <w:vAlign w:val="center"/>
            <w:hideMark/>
          </w:tcPr>
          <w:p w14:paraId="269CDE9A" w14:textId="77777777" w:rsidR="00BF354E" w:rsidRPr="00EB674C" w:rsidRDefault="00BF354E" w:rsidP="00EB674C">
            <w:pPr>
              <w:spacing w:line="480" w:lineRule="auto"/>
              <w:contextualSpacing/>
              <w:jc w:val="center"/>
              <w:rPr>
                <w:rFonts w:ascii="Calibri" w:eastAsia="Times New Roman" w:hAnsi="Calibri" w:cs="Arial"/>
                <w:b/>
                <w:bCs/>
                <w:color w:val="000000"/>
                <w:sz w:val="20"/>
                <w:szCs w:val="20"/>
              </w:rPr>
            </w:pPr>
            <w:r w:rsidRPr="00EB674C">
              <w:rPr>
                <w:rFonts w:ascii="Calibri" w:eastAsia="Times New Roman" w:hAnsi="Calibri" w:cs="Arial"/>
                <w:b/>
                <w:bCs/>
                <w:color w:val="000000"/>
                <w:sz w:val="20"/>
                <w:szCs w:val="20"/>
              </w:rPr>
              <w:t>90</w:t>
            </w:r>
            <w:r w:rsidRPr="00EB674C">
              <w:rPr>
                <w:rFonts w:ascii="Calibri" w:eastAsia="Times New Roman" w:hAnsi="Calibri" w:cs="Arial"/>
                <w:b/>
                <w:bCs/>
                <w:color w:val="000000"/>
                <w:sz w:val="20"/>
                <w:szCs w:val="20"/>
                <w:vertAlign w:val="superscript"/>
              </w:rPr>
              <w:t>th</w:t>
            </w:r>
            <w:r w:rsidRPr="00EB674C">
              <w:rPr>
                <w:rFonts w:ascii="Calibri" w:eastAsia="Times New Roman" w:hAnsi="Calibri" w:cs="Arial"/>
                <w:b/>
                <w:bCs/>
                <w:color w:val="000000"/>
                <w:sz w:val="20"/>
                <w:szCs w:val="20"/>
              </w:rPr>
              <w:t xml:space="preserve"> </w:t>
            </w:r>
          </w:p>
        </w:tc>
        <w:tc>
          <w:tcPr>
            <w:tcW w:w="2041" w:type="dxa"/>
            <w:tcBorders>
              <w:top w:val="single" w:sz="8" w:space="0" w:color="auto"/>
              <w:left w:val="nil"/>
              <w:bottom w:val="single" w:sz="8" w:space="0" w:color="auto"/>
              <w:right w:val="nil"/>
            </w:tcBorders>
            <w:shd w:val="clear" w:color="auto" w:fill="auto"/>
            <w:noWrap/>
            <w:vAlign w:val="center"/>
            <w:hideMark/>
          </w:tcPr>
          <w:p w14:paraId="6B14901C" w14:textId="77777777" w:rsidR="00BF354E" w:rsidRPr="00EB674C" w:rsidRDefault="00BF354E" w:rsidP="00EB674C">
            <w:pPr>
              <w:spacing w:line="480" w:lineRule="auto"/>
              <w:contextualSpacing/>
              <w:jc w:val="center"/>
              <w:rPr>
                <w:rFonts w:ascii="Calibri" w:eastAsia="Times New Roman" w:hAnsi="Calibri" w:cs="Arial"/>
                <w:b/>
                <w:bCs/>
                <w:color w:val="000000"/>
                <w:sz w:val="20"/>
                <w:szCs w:val="20"/>
              </w:rPr>
            </w:pPr>
            <w:r w:rsidRPr="00EB674C">
              <w:rPr>
                <w:rFonts w:ascii="Calibri" w:eastAsia="Times New Roman" w:hAnsi="Calibri" w:cs="Arial"/>
                <w:b/>
                <w:bCs/>
                <w:color w:val="000000"/>
                <w:sz w:val="20"/>
                <w:szCs w:val="20"/>
              </w:rPr>
              <w:t>97.5</w:t>
            </w:r>
            <w:r w:rsidRPr="00EB674C">
              <w:rPr>
                <w:rFonts w:ascii="Calibri" w:eastAsia="Times New Roman" w:hAnsi="Calibri" w:cs="Arial"/>
                <w:b/>
                <w:bCs/>
                <w:color w:val="000000"/>
                <w:sz w:val="20"/>
                <w:szCs w:val="20"/>
                <w:vertAlign w:val="superscript"/>
              </w:rPr>
              <w:t>th</w:t>
            </w:r>
            <w:r w:rsidRPr="00EB674C">
              <w:rPr>
                <w:rFonts w:ascii="Calibri" w:eastAsia="Times New Roman" w:hAnsi="Calibri" w:cs="Arial"/>
                <w:b/>
                <w:bCs/>
                <w:color w:val="000000"/>
                <w:sz w:val="20"/>
                <w:szCs w:val="20"/>
              </w:rPr>
              <w:t xml:space="preserve"> </w:t>
            </w:r>
          </w:p>
        </w:tc>
      </w:tr>
      <w:tr w:rsidR="00463D39" w:rsidRPr="00EB674C" w14:paraId="563F6FA5" w14:textId="77777777" w:rsidTr="00463D39">
        <w:trPr>
          <w:trHeight w:val="300"/>
          <w:jc w:val="center"/>
        </w:trPr>
        <w:tc>
          <w:tcPr>
            <w:tcW w:w="1980" w:type="dxa"/>
            <w:tcBorders>
              <w:top w:val="nil"/>
              <w:left w:val="nil"/>
              <w:bottom w:val="nil"/>
              <w:right w:val="nil"/>
            </w:tcBorders>
            <w:shd w:val="clear" w:color="auto" w:fill="auto"/>
            <w:noWrap/>
            <w:vAlign w:val="center"/>
            <w:hideMark/>
          </w:tcPr>
          <w:p w14:paraId="2E94B620" w14:textId="77777777" w:rsidR="00BF354E" w:rsidRPr="00EB674C" w:rsidRDefault="00BF354E" w:rsidP="00EB674C">
            <w:pPr>
              <w:spacing w:line="480" w:lineRule="auto"/>
              <w:contextualSpacing/>
              <w:rPr>
                <w:rFonts w:ascii="Calibri" w:eastAsia="Times New Roman" w:hAnsi="Calibri" w:cs="Arial"/>
                <w:b/>
                <w:bCs/>
                <w:color w:val="000000"/>
                <w:sz w:val="20"/>
                <w:szCs w:val="20"/>
              </w:rPr>
            </w:pPr>
            <w:r w:rsidRPr="00EB674C">
              <w:rPr>
                <w:rFonts w:ascii="Calibri" w:eastAsia="Times New Roman" w:hAnsi="Calibri" w:cs="Arial"/>
                <w:b/>
                <w:bCs/>
                <w:color w:val="000000"/>
                <w:sz w:val="20"/>
                <w:szCs w:val="20"/>
              </w:rPr>
              <w:t>+ Paternal Factors</w:t>
            </w:r>
          </w:p>
        </w:tc>
        <w:tc>
          <w:tcPr>
            <w:tcW w:w="1650" w:type="dxa"/>
            <w:tcBorders>
              <w:top w:val="nil"/>
              <w:left w:val="nil"/>
              <w:bottom w:val="nil"/>
              <w:right w:val="nil"/>
            </w:tcBorders>
            <w:shd w:val="clear" w:color="auto" w:fill="auto"/>
            <w:noWrap/>
            <w:vAlign w:val="center"/>
            <w:hideMark/>
          </w:tcPr>
          <w:p w14:paraId="1A1BAC77" w14:textId="77777777" w:rsidR="00BF354E" w:rsidRPr="00EB674C" w:rsidRDefault="00BF354E"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-4.3(-5.0, -3.5)</w:t>
            </w:r>
          </w:p>
        </w:tc>
        <w:tc>
          <w:tcPr>
            <w:tcW w:w="1814" w:type="dxa"/>
            <w:tcBorders>
              <w:top w:val="nil"/>
              <w:left w:val="nil"/>
              <w:bottom w:val="nil"/>
              <w:right w:val="nil"/>
            </w:tcBorders>
            <w:shd w:val="clear" w:color="auto" w:fill="auto"/>
            <w:noWrap/>
            <w:vAlign w:val="center"/>
            <w:hideMark/>
          </w:tcPr>
          <w:p w14:paraId="32B4059B" w14:textId="77777777" w:rsidR="00BF354E" w:rsidRPr="00EB674C" w:rsidRDefault="00BF354E"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-1.9 (-2.2, -1.6)</w:t>
            </w:r>
          </w:p>
        </w:tc>
        <w:tc>
          <w:tcPr>
            <w:tcW w:w="1644" w:type="dxa"/>
            <w:tcBorders>
              <w:top w:val="nil"/>
              <w:left w:val="nil"/>
              <w:bottom w:val="nil"/>
              <w:right w:val="nil"/>
            </w:tcBorders>
            <w:shd w:val="clear" w:color="auto" w:fill="auto"/>
            <w:noWrap/>
            <w:vAlign w:val="center"/>
            <w:hideMark/>
          </w:tcPr>
          <w:p w14:paraId="3F47E3E0" w14:textId="77777777" w:rsidR="00BF354E" w:rsidRPr="00EB674C" w:rsidRDefault="00BF354E"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-1.2 (-1.4, -0.99)</w:t>
            </w:r>
          </w:p>
        </w:tc>
        <w:tc>
          <w:tcPr>
            <w:tcW w:w="1898" w:type="dxa"/>
            <w:tcBorders>
              <w:top w:val="nil"/>
              <w:left w:val="nil"/>
              <w:bottom w:val="nil"/>
              <w:right w:val="nil"/>
            </w:tcBorders>
            <w:shd w:val="clear" w:color="auto" w:fill="auto"/>
            <w:noWrap/>
            <w:vAlign w:val="center"/>
            <w:hideMark/>
          </w:tcPr>
          <w:p w14:paraId="43FDD6AD" w14:textId="77777777" w:rsidR="00BF354E" w:rsidRPr="00EB674C" w:rsidRDefault="00BF354E"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-0.82 (-0.92, -0.72)</w:t>
            </w:r>
          </w:p>
        </w:tc>
        <w:tc>
          <w:tcPr>
            <w:tcW w:w="1729" w:type="dxa"/>
            <w:tcBorders>
              <w:top w:val="nil"/>
              <w:left w:val="nil"/>
              <w:bottom w:val="nil"/>
              <w:right w:val="nil"/>
            </w:tcBorders>
            <w:shd w:val="clear" w:color="auto" w:fill="auto"/>
            <w:noWrap/>
            <w:vAlign w:val="center"/>
            <w:hideMark/>
          </w:tcPr>
          <w:p w14:paraId="7C217D91" w14:textId="77777777" w:rsidR="00BF354E" w:rsidRPr="00EB674C" w:rsidRDefault="00BF354E"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-0.75 (-0.95, -0.55)</w:t>
            </w:r>
          </w:p>
        </w:tc>
        <w:tc>
          <w:tcPr>
            <w:tcW w:w="1644" w:type="dxa"/>
            <w:tcBorders>
              <w:top w:val="nil"/>
              <w:left w:val="nil"/>
              <w:bottom w:val="nil"/>
              <w:right w:val="nil"/>
            </w:tcBorders>
            <w:shd w:val="clear" w:color="auto" w:fill="auto"/>
            <w:noWrap/>
            <w:vAlign w:val="center"/>
            <w:hideMark/>
          </w:tcPr>
          <w:p w14:paraId="2BDB11E6" w14:textId="77777777" w:rsidR="00BF354E" w:rsidRPr="00EB674C" w:rsidRDefault="00BF354E"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0.00 (-0.10, 0.10)</w:t>
            </w:r>
          </w:p>
        </w:tc>
        <w:tc>
          <w:tcPr>
            <w:tcW w:w="2041" w:type="dxa"/>
            <w:tcBorders>
              <w:top w:val="nil"/>
              <w:left w:val="nil"/>
              <w:bottom w:val="nil"/>
              <w:right w:val="nil"/>
            </w:tcBorders>
            <w:shd w:val="clear" w:color="auto" w:fill="auto"/>
            <w:noWrap/>
            <w:vAlign w:val="center"/>
            <w:hideMark/>
          </w:tcPr>
          <w:p w14:paraId="0E4A5F87" w14:textId="77777777" w:rsidR="00BF354E" w:rsidRPr="00EB674C" w:rsidRDefault="00BF354E"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-0.55 (-0.94, -0.16)</w:t>
            </w:r>
          </w:p>
        </w:tc>
      </w:tr>
      <w:tr w:rsidR="00463D39" w:rsidRPr="00EB674C" w14:paraId="5FE605A3" w14:textId="77777777" w:rsidTr="00463D39">
        <w:trPr>
          <w:trHeight w:val="320"/>
          <w:jc w:val="center"/>
        </w:trPr>
        <w:tc>
          <w:tcPr>
            <w:tcW w:w="1980" w:type="dxa"/>
            <w:tcBorders>
              <w:top w:val="nil"/>
              <w:left w:val="nil"/>
              <w:bottom w:val="single" w:sz="8" w:space="0" w:color="auto"/>
              <w:right w:val="nil"/>
            </w:tcBorders>
            <w:shd w:val="clear" w:color="auto" w:fill="auto"/>
            <w:noWrap/>
            <w:vAlign w:val="center"/>
            <w:hideMark/>
          </w:tcPr>
          <w:p w14:paraId="5AAAF038" w14:textId="6B27A8A2" w:rsidR="00BF354E" w:rsidRPr="00EB674C" w:rsidRDefault="00463D39" w:rsidP="00EB674C">
            <w:pPr>
              <w:spacing w:line="480" w:lineRule="auto"/>
              <w:contextualSpacing/>
              <w:rPr>
                <w:rFonts w:ascii="Calibri" w:eastAsia="Times New Roman" w:hAnsi="Calibri" w:cs="Arial"/>
                <w:b/>
                <w:bCs/>
                <w:color w:val="000000"/>
                <w:sz w:val="20"/>
                <w:szCs w:val="20"/>
              </w:rPr>
            </w:pPr>
            <w:r>
              <w:rPr>
                <w:rFonts w:ascii="Calibri" w:eastAsia="Times New Roman" w:hAnsi="Calibri" w:cs="Arial"/>
                <w:b/>
                <w:bCs/>
                <w:color w:val="000000"/>
                <w:sz w:val="20"/>
                <w:szCs w:val="20"/>
              </w:rPr>
              <w:t xml:space="preserve">+ Trim1, Trim2 </w:t>
            </w:r>
            <w:r w:rsidR="00BF354E" w:rsidRPr="00EB674C">
              <w:rPr>
                <w:rFonts w:ascii="Calibri" w:eastAsia="Times New Roman" w:hAnsi="Calibri" w:cs="Arial"/>
                <w:b/>
                <w:bCs/>
                <w:color w:val="000000"/>
                <w:sz w:val="20"/>
                <w:szCs w:val="20"/>
              </w:rPr>
              <w:t>PM</w:t>
            </w:r>
            <w:r w:rsidR="00BF354E" w:rsidRPr="00EB674C">
              <w:rPr>
                <w:rFonts w:ascii="Calibri" w:eastAsia="Times New Roman" w:hAnsi="Calibri" w:cs="Arial"/>
                <w:b/>
                <w:bCs/>
                <w:color w:val="000000"/>
                <w:sz w:val="20"/>
                <w:szCs w:val="20"/>
                <w:vertAlign w:val="subscript"/>
              </w:rPr>
              <w:t>2.5</w:t>
            </w:r>
          </w:p>
        </w:tc>
        <w:tc>
          <w:tcPr>
            <w:tcW w:w="1650" w:type="dxa"/>
            <w:tcBorders>
              <w:top w:val="nil"/>
              <w:left w:val="nil"/>
              <w:bottom w:val="single" w:sz="8" w:space="0" w:color="auto"/>
              <w:right w:val="nil"/>
            </w:tcBorders>
            <w:shd w:val="clear" w:color="auto" w:fill="auto"/>
            <w:noWrap/>
            <w:vAlign w:val="center"/>
            <w:hideMark/>
          </w:tcPr>
          <w:p w14:paraId="6ACE8808" w14:textId="77777777" w:rsidR="00BF354E" w:rsidRPr="00EB674C" w:rsidRDefault="00BF354E"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-3.4 (-4.5, -2.3)</w:t>
            </w:r>
          </w:p>
        </w:tc>
        <w:tc>
          <w:tcPr>
            <w:tcW w:w="1814" w:type="dxa"/>
            <w:tcBorders>
              <w:top w:val="nil"/>
              <w:left w:val="nil"/>
              <w:bottom w:val="single" w:sz="8" w:space="0" w:color="auto"/>
              <w:right w:val="nil"/>
            </w:tcBorders>
            <w:shd w:val="clear" w:color="auto" w:fill="auto"/>
            <w:noWrap/>
            <w:vAlign w:val="center"/>
            <w:hideMark/>
          </w:tcPr>
          <w:p w14:paraId="10458622" w14:textId="77777777" w:rsidR="00BF354E" w:rsidRPr="00EB674C" w:rsidRDefault="00BF354E"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-1.6 (-2.0, -1.2)</w:t>
            </w:r>
          </w:p>
        </w:tc>
        <w:tc>
          <w:tcPr>
            <w:tcW w:w="1644" w:type="dxa"/>
            <w:tcBorders>
              <w:top w:val="nil"/>
              <w:left w:val="nil"/>
              <w:bottom w:val="single" w:sz="8" w:space="0" w:color="auto"/>
              <w:right w:val="nil"/>
            </w:tcBorders>
            <w:shd w:val="clear" w:color="auto" w:fill="auto"/>
            <w:noWrap/>
            <w:vAlign w:val="center"/>
            <w:hideMark/>
          </w:tcPr>
          <w:p w14:paraId="56377721" w14:textId="77777777" w:rsidR="00BF354E" w:rsidRPr="00EB674C" w:rsidRDefault="00BF354E"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-1.2 (-1.4, -1.0)</w:t>
            </w:r>
          </w:p>
        </w:tc>
        <w:tc>
          <w:tcPr>
            <w:tcW w:w="1898" w:type="dxa"/>
            <w:tcBorders>
              <w:top w:val="nil"/>
              <w:left w:val="nil"/>
              <w:bottom w:val="single" w:sz="8" w:space="0" w:color="auto"/>
              <w:right w:val="nil"/>
            </w:tcBorders>
            <w:shd w:val="clear" w:color="auto" w:fill="auto"/>
            <w:noWrap/>
            <w:vAlign w:val="center"/>
            <w:hideMark/>
          </w:tcPr>
          <w:p w14:paraId="28E21058" w14:textId="77777777" w:rsidR="00BF354E" w:rsidRPr="00EB674C" w:rsidRDefault="00BF354E"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-0.93 (-1.0, -0.83)</w:t>
            </w:r>
          </w:p>
        </w:tc>
        <w:tc>
          <w:tcPr>
            <w:tcW w:w="1729" w:type="dxa"/>
            <w:tcBorders>
              <w:top w:val="nil"/>
              <w:left w:val="nil"/>
              <w:bottom w:val="single" w:sz="8" w:space="0" w:color="auto"/>
              <w:right w:val="nil"/>
            </w:tcBorders>
            <w:shd w:val="clear" w:color="auto" w:fill="auto"/>
            <w:noWrap/>
            <w:vAlign w:val="center"/>
            <w:hideMark/>
          </w:tcPr>
          <w:p w14:paraId="0399D444" w14:textId="77777777" w:rsidR="00BF354E" w:rsidRPr="00EB674C" w:rsidRDefault="00BF354E"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-0.83 (-1.0, -0.63)</w:t>
            </w:r>
          </w:p>
        </w:tc>
        <w:tc>
          <w:tcPr>
            <w:tcW w:w="1644" w:type="dxa"/>
            <w:tcBorders>
              <w:top w:val="nil"/>
              <w:left w:val="nil"/>
              <w:bottom w:val="single" w:sz="8" w:space="0" w:color="auto"/>
              <w:right w:val="nil"/>
            </w:tcBorders>
            <w:shd w:val="clear" w:color="auto" w:fill="auto"/>
            <w:noWrap/>
            <w:vAlign w:val="center"/>
            <w:hideMark/>
          </w:tcPr>
          <w:p w14:paraId="3F70F571" w14:textId="77777777" w:rsidR="00BF354E" w:rsidRPr="00EB674C" w:rsidRDefault="00BF354E"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-0.79 (-1.2, -0.40)</w:t>
            </w:r>
          </w:p>
        </w:tc>
        <w:tc>
          <w:tcPr>
            <w:tcW w:w="2041" w:type="dxa"/>
            <w:tcBorders>
              <w:top w:val="nil"/>
              <w:left w:val="nil"/>
              <w:bottom w:val="single" w:sz="8" w:space="0" w:color="auto"/>
              <w:right w:val="nil"/>
            </w:tcBorders>
            <w:shd w:val="clear" w:color="auto" w:fill="auto"/>
            <w:noWrap/>
            <w:vAlign w:val="center"/>
            <w:hideMark/>
          </w:tcPr>
          <w:p w14:paraId="6B84C77D" w14:textId="77777777" w:rsidR="00BF354E" w:rsidRPr="00EB674C" w:rsidRDefault="00BF354E"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-0.73 (-1.2, -0.24)</w:t>
            </w:r>
          </w:p>
        </w:tc>
      </w:tr>
    </w:tbl>
    <w:p w14:paraId="74A4F1B2" w14:textId="77777777" w:rsidR="00EB674C" w:rsidRPr="00EB674C" w:rsidRDefault="00EB674C" w:rsidP="00EB674C">
      <w:pPr>
        <w:spacing w:line="480" w:lineRule="auto"/>
        <w:contextualSpacing/>
        <w:rPr>
          <w:rFonts w:ascii="Calibri" w:hAnsi="Calibri" w:cs="Arial"/>
        </w:rPr>
      </w:pPr>
    </w:p>
    <w:p w14:paraId="621B61BD" w14:textId="312A88CF" w:rsidR="00582CC5" w:rsidRPr="00EB674C" w:rsidRDefault="005B619E" w:rsidP="00EB674C">
      <w:pPr>
        <w:spacing w:line="480" w:lineRule="auto"/>
        <w:contextualSpacing/>
        <w:rPr>
          <w:rFonts w:ascii="Calibri" w:hAnsi="Calibri" w:cs="Arial"/>
          <w:sz w:val="20"/>
        </w:rPr>
      </w:pPr>
      <w:r w:rsidRPr="00EB674C">
        <w:rPr>
          <w:rFonts w:ascii="Calibri" w:hAnsi="Calibri" w:cs="Arial"/>
          <w:sz w:val="20"/>
        </w:rPr>
        <w:t xml:space="preserve">Point estimates (95% Confidence Interval) for each percentile are reported here. </w:t>
      </w:r>
    </w:p>
    <w:p w14:paraId="704B5912" w14:textId="67508C15" w:rsidR="004A74B6" w:rsidRPr="00EB674C" w:rsidRDefault="004A74B6" w:rsidP="00EB674C">
      <w:pPr>
        <w:spacing w:line="480" w:lineRule="auto"/>
        <w:contextualSpacing/>
        <w:rPr>
          <w:rFonts w:ascii="Calibri" w:hAnsi="Calibri" w:cs="Arial"/>
          <w:sz w:val="20"/>
        </w:rPr>
      </w:pPr>
      <w:r w:rsidRPr="00EB674C">
        <w:rPr>
          <w:rFonts w:ascii="Calibri" w:eastAsia="Times New Roman" w:hAnsi="Calibri" w:cs="Arial"/>
          <w:bCs/>
          <w:color w:val="000000"/>
          <w:sz w:val="20"/>
        </w:rPr>
        <w:t>+ Paternal Factors</w:t>
      </w:r>
      <w:r w:rsidRPr="00EB674C">
        <w:rPr>
          <w:rFonts w:ascii="Calibri" w:hAnsi="Calibri" w:cs="Arial"/>
          <w:sz w:val="20"/>
        </w:rPr>
        <w:t xml:space="preserve">, adjusted for individual covariates, contextual variables, season of conception and calendar year described in Methods section plus father’s age and father’s race. </w:t>
      </w:r>
    </w:p>
    <w:p w14:paraId="15A4F7C9" w14:textId="46B07F5A" w:rsidR="004A74B6" w:rsidRPr="00EB674C" w:rsidRDefault="004A74B6" w:rsidP="00EB674C">
      <w:pPr>
        <w:spacing w:line="480" w:lineRule="auto"/>
        <w:contextualSpacing/>
        <w:rPr>
          <w:rFonts w:ascii="Calibri" w:hAnsi="Calibri" w:cs="Arial"/>
          <w:sz w:val="20"/>
        </w:rPr>
      </w:pPr>
      <w:r w:rsidRPr="00EB674C">
        <w:rPr>
          <w:rFonts w:ascii="Calibri" w:eastAsia="Times New Roman" w:hAnsi="Calibri" w:cs="Arial"/>
          <w:bCs/>
          <w:color w:val="000000"/>
          <w:sz w:val="20"/>
        </w:rPr>
        <w:t>+ Trim1, Trim2 PM</w:t>
      </w:r>
      <w:r w:rsidRPr="00EB674C">
        <w:rPr>
          <w:rFonts w:ascii="Calibri" w:eastAsia="Times New Roman" w:hAnsi="Calibri" w:cs="Arial"/>
          <w:bCs/>
          <w:color w:val="000000"/>
          <w:sz w:val="20"/>
          <w:vertAlign w:val="subscript"/>
        </w:rPr>
        <w:t>2.5</w:t>
      </w:r>
      <w:r w:rsidRPr="00EB674C">
        <w:rPr>
          <w:rFonts w:ascii="Calibri" w:hAnsi="Calibri" w:cs="Arial"/>
          <w:sz w:val="20"/>
        </w:rPr>
        <w:t xml:space="preserve">, adjusted for individual covariates, contextual variables, season of conception and calendar year described in Methods section plus Trim1 (first trimester) and Trim2 (second trimester) </w:t>
      </w:r>
      <w:r w:rsidRPr="00EB674C">
        <w:rPr>
          <w:rFonts w:ascii="Calibri" w:eastAsia="Times New Roman" w:hAnsi="Calibri" w:cs="Arial"/>
          <w:bCs/>
          <w:color w:val="000000"/>
          <w:sz w:val="20"/>
        </w:rPr>
        <w:t>PM</w:t>
      </w:r>
      <w:r w:rsidRPr="00EB674C">
        <w:rPr>
          <w:rFonts w:ascii="Calibri" w:eastAsia="Times New Roman" w:hAnsi="Calibri" w:cs="Arial"/>
          <w:bCs/>
          <w:color w:val="000000"/>
          <w:sz w:val="20"/>
          <w:vertAlign w:val="subscript"/>
        </w:rPr>
        <w:t>2.5</w:t>
      </w:r>
      <w:r w:rsidRPr="00EB674C">
        <w:rPr>
          <w:rFonts w:ascii="Calibri" w:eastAsia="Times New Roman" w:hAnsi="Calibri" w:cs="Arial"/>
          <w:bCs/>
          <w:color w:val="000000"/>
          <w:sz w:val="20"/>
        </w:rPr>
        <w:t xml:space="preserve"> levels. </w:t>
      </w:r>
    </w:p>
    <w:p w14:paraId="2FA7F08C" w14:textId="77777777" w:rsidR="009617E0" w:rsidRPr="00EB674C" w:rsidRDefault="009617E0" w:rsidP="00EB674C">
      <w:pPr>
        <w:spacing w:line="480" w:lineRule="auto"/>
        <w:contextualSpacing/>
        <w:rPr>
          <w:rFonts w:ascii="Calibri" w:hAnsi="Calibri" w:cs="Arial"/>
        </w:rPr>
      </w:pPr>
    </w:p>
    <w:p w14:paraId="58C3FCAE" w14:textId="77777777" w:rsidR="009617E0" w:rsidRPr="00EB674C" w:rsidRDefault="009617E0" w:rsidP="00EB674C">
      <w:pPr>
        <w:spacing w:line="480" w:lineRule="auto"/>
        <w:contextualSpacing/>
        <w:rPr>
          <w:rFonts w:ascii="Calibri" w:hAnsi="Calibri" w:cs="Arial"/>
        </w:rPr>
      </w:pPr>
    </w:p>
    <w:p w14:paraId="37FA68A6" w14:textId="77777777" w:rsidR="00582CC5" w:rsidRDefault="00582CC5" w:rsidP="00EB674C">
      <w:pPr>
        <w:spacing w:line="480" w:lineRule="auto"/>
        <w:contextualSpacing/>
        <w:rPr>
          <w:rFonts w:ascii="Calibri" w:hAnsi="Calibri" w:cs="Arial"/>
        </w:rPr>
      </w:pPr>
    </w:p>
    <w:p w14:paraId="0A470001" w14:textId="77777777" w:rsidR="00EB674C" w:rsidRDefault="00EB674C" w:rsidP="00EB674C">
      <w:pPr>
        <w:spacing w:line="480" w:lineRule="auto"/>
        <w:contextualSpacing/>
        <w:rPr>
          <w:rFonts w:ascii="Calibri" w:hAnsi="Calibri" w:cs="Arial"/>
        </w:rPr>
      </w:pPr>
    </w:p>
    <w:p w14:paraId="18AF4DF4" w14:textId="77777777" w:rsidR="00EB674C" w:rsidRDefault="00EB674C" w:rsidP="00EB674C">
      <w:pPr>
        <w:spacing w:line="480" w:lineRule="auto"/>
        <w:contextualSpacing/>
        <w:rPr>
          <w:rFonts w:ascii="Calibri" w:hAnsi="Calibri" w:cs="Arial"/>
        </w:rPr>
      </w:pPr>
    </w:p>
    <w:p w14:paraId="0B7DD04A" w14:textId="77777777" w:rsidR="00EB674C" w:rsidRDefault="00EB674C" w:rsidP="00EB674C">
      <w:pPr>
        <w:spacing w:line="480" w:lineRule="auto"/>
        <w:contextualSpacing/>
        <w:rPr>
          <w:rFonts w:ascii="Calibri" w:hAnsi="Calibri" w:cs="Arial"/>
        </w:rPr>
      </w:pPr>
    </w:p>
    <w:p w14:paraId="35517914" w14:textId="218B4118" w:rsidR="001E1E07" w:rsidRPr="00EB674C" w:rsidRDefault="001E1E07" w:rsidP="00EB674C">
      <w:pPr>
        <w:spacing w:line="480" w:lineRule="auto"/>
        <w:contextualSpacing/>
        <w:rPr>
          <w:rFonts w:ascii="Calibri" w:hAnsi="Calibri" w:cs="Arial"/>
        </w:rPr>
      </w:pPr>
      <w:r w:rsidRPr="00EB674C">
        <w:rPr>
          <w:rFonts w:ascii="Calibri" w:hAnsi="Calibri" w:cs="Arial"/>
          <w:b/>
        </w:rPr>
        <w:lastRenderedPageBreak/>
        <w:t xml:space="preserve">eTable </w:t>
      </w:r>
      <w:r w:rsidR="009617E0" w:rsidRPr="00EB674C">
        <w:rPr>
          <w:rFonts w:ascii="Calibri" w:hAnsi="Calibri" w:cs="Arial"/>
          <w:b/>
        </w:rPr>
        <w:t>3</w:t>
      </w:r>
      <w:r w:rsidRPr="00EB674C">
        <w:rPr>
          <w:rFonts w:ascii="Calibri" w:hAnsi="Calibri" w:cs="Arial"/>
          <w:b/>
        </w:rPr>
        <w:t xml:space="preserve">. </w:t>
      </w:r>
      <w:r w:rsidR="00672F15" w:rsidRPr="00EB674C">
        <w:rPr>
          <w:rFonts w:ascii="Calibri" w:hAnsi="Calibri" w:cs="Arial"/>
          <w:b/>
        </w:rPr>
        <w:t xml:space="preserve">Time Window Specific </w:t>
      </w:r>
      <w:r w:rsidRPr="00EB674C">
        <w:rPr>
          <w:rFonts w:ascii="Calibri" w:hAnsi="Calibri" w:cs="Arial"/>
          <w:b/>
        </w:rPr>
        <w:t xml:space="preserve">Gestational Age Change (days) per 5 </w:t>
      </w:r>
      <w:r w:rsidRPr="00EB674C">
        <w:rPr>
          <w:rFonts w:ascii="Calibri" w:hAnsi="Calibri" w:cs="Arial"/>
          <w:b/>
        </w:rPr>
        <w:sym w:font="Symbol" w:char="F06D"/>
      </w:r>
      <w:r w:rsidRPr="00EB674C">
        <w:rPr>
          <w:rFonts w:ascii="Calibri" w:hAnsi="Calibri" w:cs="Arial"/>
          <w:b/>
        </w:rPr>
        <w:t>g/m</w:t>
      </w:r>
      <w:r w:rsidRPr="00EB674C">
        <w:rPr>
          <w:rFonts w:ascii="Calibri" w:hAnsi="Calibri" w:cs="Arial"/>
          <w:b/>
          <w:vertAlign w:val="superscript"/>
        </w:rPr>
        <w:t>3</w:t>
      </w:r>
      <w:r w:rsidRPr="00EB674C">
        <w:rPr>
          <w:rFonts w:ascii="Calibri" w:hAnsi="Calibri" w:cs="Arial"/>
          <w:b/>
        </w:rPr>
        <w:t xml:space="preserve"> Increase in PM</w:t>
      </w:r>
      <w:r w:rsidRPr="00EB674C">
        <w:rPr>
          <w:rFonts w:ascii="Calibri" w:hAnsi="Calibri" w:cs="Arial"/>
          <w:b/>
          <w:vertAlign w:val="subscript"/>
        </w:rPr>
        <w:t xml:space="preserve">2.5 </w:t>
      </w:r>
      <w:r w:rsidRPr="00EB674C">
        <w:rPr>
          <w:rFonts w:ascii="Calibri" w:hAnsi="Calibri" w:cs="Arial"/>
          <w:b/>
        </w:rPr>
        <w:t xml:space="preserve">Levels </w:t>
      </w:r>
      <w:r w:rsidR="00B43AFF" w:rsidRPr="00EB674C">
        <w:rPr>
          <w:rFonts w:ascii="Calibri" w:hAnsi="Calibri" w:cs="Arial"/>
          <w:b/>
        </w:rPr>
        <w:t>with Different Temperature Adjustment</w:t>
      </w:r>
      <w:r w:rsidR="00DC1DF0" w:rsidRPr="00EB674C">
        <w:rPr>
          <w:rFonts w:ascii="Calibri" w:hAnsi="Calibri" w:cs="Arial"/>
          <w:b/>
        </w:rPr>
        <w:t xml:space="preserve"> (2004-2015)</w:t>
      </w:r>
      <w:r w:rsidR="000771FA" w:rsidRPr="00EB674C">
        <w:rPr>
          <w:rFonts w:ascii="Calibri" w:hAnsi="Calibri" w:cs="Arial"/>
          <w:b/>
        </w:rPr>
        <w:t xml:space="preserve"> </w:t>
      </w:r>
    </w:p>
    <w:tbl>
      <w:tblPr>
        <w:tblW w:w="15120" w:type="dxa"/>
        <w:jc w:val="center"/>
        <w:tblLayout w:type="fixed"/>
        <w:tblLook w:val="04A0" w:firstRow="1" w:lastRow="0" w:firstColumn="1" w:lastColumn="0" w:noHBand="0" w:noVBand="1"/>
      </w:tblPr>
      <w:tblGrid>
        <w:gridCol w:w="1680"/>
        <w:gridCol w:w="1856"/>
        <w:gridCol w:w="1944"/>
        <w:gridCol w:w="2120"/>
        <w:gridCol w:w="1944"/>
        <w:gridCol w:w="1768"/>
        <w:gridCol w:w="2038"/>
        <w:gridCol w:w="1770"/>
      </w:tblGrid>
      <w:tr w:rsidR="00A70006" w:rsidRPr="00EB674C" w14:paraId="3FBD9FCA" w14:textId="77777777" w:rsidTr="00463D39">
        <w:trPr>
          <w:trHeight w:val="320"/>
          <w:jc w:val="center"/>
        </w:trPr>
        <w:tc>
          <w:tcPr>
            <w:tcW w:w="1710" w:type="dxa"/>
            <w:tcBorders>
              <w:top w:val="single" w:sz="8" w:space="0" w:color="auto"/>
              <w:left w:val="nil"/>
              <w:bottom w:val="single" w:sz="8" w:space="0" w:color="auto"/>
              <w:right w:val="nil"/>
            </w:tcBorders>
            <w:shd w:val="clear" w:color="auto" w:fill="auto"/>
            <w:noWrap/>
            <w:vAlign w:val="center"/>
            <w:hideMark/>
          </w:tcPr>
          <w:p w14:paraId="3CE333B5" w14:textId="77777777" w:rsidR="00A70006" w:rsidRPr="00EB674C" w:rsidRDefault="00A70006" w:rsidP="00EB674C">
            <w:pPr>
              <w:spacing w:line="480" w:lineRule="auto"/>
              <w:contextualSpacing/>
              <w:rPr>
                <w:rFonts w:ascii="Calibri" w:eastAsia="Times New Roman" w:hAnsi="Calibri" w:cs="Arial"/>
                <w:b/>
                <w:bCs/>
                <w:color w:val="000000"/>
                <w:sz w:val="20"/>
                <w:szCs w:val="20"/>
              </w:rPr>
            </w:pPr>
            <w:r w:rsidRPr="00EB674C">
              <w:rPr>
                <w:rFonts w:ascii="Calibri" w:eastAsia="Times New Roman" w:hAnsi="Calibri" w:cs="Arial"/>
                <w:b/>
                <w:bCs/>
                <w:color w:val="000000"/>
                <w:sz w:val="20"/>
                <w:szCs w:val="20"/>
              </w:rPr>
              <w:t>Percentile</w:t>
            </w:r>
          </w:p>
        </w:tc>
        <w:tc>
          <w:tcPr>
            <w:tcW w:w="1890" w:type="dxa"/>
            <w:tcBorders>
              <w:top w:val="single" w:sz="8" w:space="0" w:color="auto"/>
              <w:left w:val="nil"/>
              <w:bottom w:val="single" w:sz="8" w:space="0" w:color="auto"/>
              <w:right w:val="nil"/>
            </w:tcBorders>
            <w:shd w:val="clear" w:color="auto" w:fill="auto"/>
            <w:noWrap/>
            <w:vAlign w:val="center"/>
            <w:hideMark/>
          </w:tcPr>
          <w:p w14:paraId="73438E60" w14:textId="77777777" w:rsidR="00A70006" w:rsidRPr="00EB674C" w:rsidRDefault="00A70006" w:rsidP="00EB674C">
            <w:pPr>
              <w:spacing w:line="480" w:lineRule="auto"/>
              <w:contextualSpacing/>
              <w:jc w:val="center"/>
              <w:rPr>
                <w:rFonts w:ascii="Calibri" w:eastAsia="Times New Roman" w:hAnsi="Calibri" w:cs="Arial"/>
                <w:b/>
                <w:bCs/>
                <w:color w:val="000000"/>
                <w:sz w:val="20"/>
                <w:szCs w:val="20"/>
              </w:rPr>
            </w:pPr>
            <w:r w:rsidRPr="00EB674C">
              <w:rPr>
                <w:rFonts w:ascii="Calibri" w:eastAsia="Times New Roman" w:hAnsi="Calibri" w:cs="Arial"/>
                <w:b/>
                <w:bCs/>
                <w:color w:val="000000"/>
                <w:sz w:val="20"/>
                <w:szCs w:val="20"/>
              </w:rPr>
              <w:t>2.5</w:t>
            </w:r>
            <w:r w:rsidRPr="00EB674C">
              <w:rPr>
                <w:rFonts w:ascii="Calibri" w:eastAsia="Times New Roman" w:hAnsi="Calibri" w:cs="Arial"/>
                <w:b/>
                <w:bCs/>
                <w:color w:val="000000"/>
                <w:sz w:val="20"/>
                <w:szCs w:val="20"/>
                <w:vertAlign w:val="superscript"/>
              </w:rPr>
              <w:t>th</w:t>
            </w:r>
            <w:r w:rsidRPr="00EB674C">
              <w:rPr>
                <w:rFonts w:ascii="Calibri" w:eastAsia="Times New Roman" w:hAnsi="Calibri" w:cs="Arial"/>
                <w:b/>
                <w:bCs/>
                <w:color w:val="000000"/>
                <w:sz w:val="20"/>
                <w:szCs w:val="20"/>
              </w:rPr>
              <w:t xml:space="preserve"> </w:t>
            </w:r>
          </w:p>
        </w:tc>
        <w:tc>
          <w:tcPr>
            <w:tcW w:w="1980" w:type="dxa"/>
            <w:tcBorders>
              <w:top w:val="single" w:sz="8" w:space="0" w:color="auto"/>
              <w:left w:val="nil"/>
              <w:bottom w:val="single" w:sz="8" w:space="0" w:color="auto"/>
              <w:right w:val="nil"/>
            </w:tcBorders>
            <w:shd w:val="clear" w:color="auto" w:fill="auto"/>
            <w:noWrap/>
            <w:vAlign w:val="center"/>
            <w:hideMark/>
          </w:tcPr>
          <w:p w14:paraId="01BA0119" w14:textId="77777777" w:rsidR="00A70006" w:rsidRPr="00EB674C" w:rsidRDefault="00A70006" w:rsidP="00EB674C">
            <w:pPr>
              <w:spacing w:line="480" w:lineRule="auto"/>
              <w:contextualSpacing/>
              <w:jc w:val="center"/>
              <w:rPr>
                <w:rFonts w:ascii="Calibri" w:eastAsia="Times New Roman" w:hAnsi="Calibri" w:cs="Arial"/>
                <w:b/>
                <w:bCs/>
                <w:color w:val="000000"/>
                <w:sz w:val="20"/>
                <w:szCs w:val="20"/>
              </w:rPr>
            </w:pPr>
            <w:r w:rsidRPr="00EB674C">
              <w:rPr>
                <w:rFonts w:ascii="Calibri" w:eastAsia="Times New Roman" w:hAnsi="Calibri" w:cs="Arial"/>
                <w:b/>
                <w:bCs/>
                <w:color w:val="000000"/>
                <w:sz w:val="20"/>
                <w:szCs w:val="20"/>
              </w:rPr>
              <w:t>10</w:t>
            </w:r>
            <w:r w:rsidRPr="00EB674C">
              <w:rPr>
                <w:rFonts w:ascii="Calibri" w:eastAsia="Times New Roman" w:hAnsi="Calibri" w:cs="Arial"/>
                <w:b/>
                <w:bCs/>
                <w:color w:val="000000"/>
                <w:sz w:val="20"/>
                <w:szCs w:val="20"/>
                <w:vertAlign w:val="superscript"/>
              </w:rPr>
              <w:t>th</w:t>
            </w:r>
            <w:r w:rsidRPr="00EB674C">
              <w:rPr>
                <w:rFonts w:ascii="Calibri" w:eastAsia="Times New Roman" w:hAnsi="Calibri" w:cs="Arial"/>
                <w:b/>
                <w:bCs/>
                <w:color w:val="000000"/>
                <w:sz w:val="20"/>
                <w:szCs w:val="20"/>
              </w:rPr>
              <w:t xml:space="preserve"> </w:t>
            </w:r>
          </w:p>
        </w:tc>
        <w:tc>
          <w:tcPr>
            <w:tcW w:w="2160" w:type="dxa"/>
            <w:tcBorders>
              <w:top w:val="single" w:sz="8" w:space="0" w:color="auto"/>
              <w:left w:val="nil"/>
              <w:bottom w:val="single" w:sz="8" w:space="0" w:color="auto"/>
              <w:right w:val="nil"/>
            </w:tcBorders>
            <w:shd w:val="clear" w:color="auto" w:fill="auto"/>
            <w:noWrap/>
            <w:vAlign w:val="center"/>
            <w:hideMark/>
          </w:tcPr>
          <w:p w14:paraId="57C8D840" w14:textId="77777777" w:rsidR="00A70006" w:rsidRPr="00EB674C" w:rsidRDefault="00A70006" w:rsidP="00EB674C">
            <w:pPr>
              <w:spacing w:line="480" w:lineRule="auto"/>
              <w:contextualSpacing/>
              <w:jc w:val="center"/>
              <w:rPr>
                <w:rFonts w:ascii="Calibri" w:eastAsia="Times New Roman" w:hAnsi="Calibri" w:cs="Arial"/>
                <w:b/>
                <w:bCs/>
                <w:color w:val="000000"/>
                <w:sz w:val="20"/>
                <w:szCs w:val="20"/>
              </w:rPr>
            </w:pPr>
            <w:r w:rsidRPr="00EB674C">
              <w:rPr>
                <w:rFonts w:ascii="Calibri" w:eastAsia="Times New Roman" w:hAnsi="Calibri" w:cs="Arial"/>
                <w:b/>
                <w:bCs/>
                <w:color w:val="000000"/>
                <w:sz w:val="20"/>
                <w:szCs w:val="20"/>
              </w:rPr>
              <w:t>25</w:t>
            </w:r>
            <w:r w:rsidRPr="00EB674C">
              <w:rPr>
                <w:rFonts w:ascii="Calibri" w:eastAsia="Times New Roman" w:hAnsi="Calibri" w:cs="Arial"/>
                <w:b/>
                <w:bCs/>
                <w:color w:val="000000"/>
                <w:sz w:val="20"/>
                <w:szCs w:val="20"/>
                <w:vertAlign w:val="superscript"/>
              </w:rPr>
              <w:t>th</w:t>
            </w:r>
            <w:r w:rsidRPr="00EB674C">
              <w:rPr>
                <w:rFonts w:ascii="Calibri" w:eastAsia="Times New Roman" w:hAnsi="Calibri" w:cs="Arial"/>
                <w:b/>
                <w:bCs/>
                <w:color w:val="000000"/>
                <w:sz w:val="20"/>
                <w:szCs w:val="20"/>
              </w:rPr>
              <w:t xml:space="preserve"> </w:t>
            </w:r>
          </w:p>
        </w:tc>
        <w:tc>
          <w:tcPr>
            <w:tcW w:w="1980" w:type="dxa"/>
            <w:tcBorders>
              <w:top w:val="single" w:sz="8" w:space="0" w:color="auto"/>
              <w:left w:val="nil"/>
              <w:bottom w:val="single" w:sz="8" w:space="0" w:color="auto"/>
              <w:right w:val="nil"/>
            </w:tcBorders>
            <w:shd w:val="clear" w:color="auto" w:fill="auto"/>
            <w:noWrap/>
            <w:vAlign w:val="center"/>
            <w:hideMark/>
          </w:tcPr>
          <w:p w14:paraId="4F1CE39F" w14:textId="77777777" w:rsidR="00A70006" w:rsidRPr="00EB674C" w:rsidRDefault="00A70006" w:rsidP="00EB674C">
            <w:pPr>
              <w:spacing w:line="480" w:lineRule="auto"/>
              <w:contextualSpacing/>
              <w:jc w:val="center"/>
              <w:rPr>
                <w:rFonts w:ascii="Calibri" w:eastAsia="Times New Roman" w:hAnsi="Calibri" w:cs="Arial"/>
                <w:b/>
                <w:bCs/>
                <w:color w:val="000000"/>
                <w:sz w:val="20"/>
                <w:szCs w:val="20"/>
              </w:rPr>
            </w:pPr>
            <w:r w:rsidRPr="00EB674C">
              <w:rPr>
                <w:rFonts w:ascii="Calibri" w:eastAsia="Times New Roman" w:hAnsi="Calibri" w:cs="Arial"/>
                <w:b/>
                <w:bCs/>
                <w:color w:val="000000"/>
                <w:sz w:val="20"/>
                <w:szCs w:val="20"/>
              </w:rPr>
              <w:t>50</w:t>
            </w:r>
            <w:r w:rsidRPr="00EB674C">
              <w:rPr>
                <w:rFonts w:ascii="Calibri" w:eastAsia="Times New Roman" w:hAnsi="Calibri" w:cs="Arial"/>
                <w:b/>
                <w:bCs/>
                <w:color w:val="000000"/>
                <w:sz w:val="20"/>
                <w:szCs w:val="20"/>
                <w:vertAlign w:val="superscript"/>
              </w:rPr>
              <w:t>th</w:t>
            </w:r>
            <w:r w:rsidRPr="00EB674C">
              <w:rPr>
                <w:rFonts w:ascii="Calibri" w:eastAsia="Times New Roman" w:hAnsi="Calibri" w:cs="Arial"/>
                <w:b/>
                <w:bCs/>
                <w:color w:val="000000"/>
                <w:sz w:val="20"/>
                <w:szCs w:val="20"/>
              </w:rPr>
              <w:t xml:space="preserve"> </w:t>
            </w:r>
          </w:p>
        </w:tc>
        <w:tc>
          <w:tcPr>
            <w:tcW w:w="1800" w:type="dxa"/>
            <w:tcBorders>
              <w:top w:val="single" w:sz="8" w:space="0" w:color="auto"/>
              <w:left w:val="nil"/>
              <w:bottom w:val="single" w:sz="8" w:space="0" w:color="auto"/>
              <w:right w:val="nil"/>
            </w:tcBorders>
            <w:shd w:val="clear" w:color="auto" w:fill="auto"/>
            <w:noWrap/>
            <w:vAlign w:val="center"/>
            <w:hideMark/>
          </w:tcPr>
          <w:p w14:paraId="22552979" w14:textId="77777777" w:rsidR="00A70006" w:rsidRPr="00EB674C" w:rsidRDefault="00A70006" w:rsidP="00EB674C">
            <w:pPr>
              <w:spacing w:line="480" w:lineRule="auto"/>
              <w:contextualSpacing/>
              <w:jc w:val="center"/>
              <w:rPr>
                <w:rFonts w:ascii="Calibri" w:eastAsia="Times New Roman" w:hAnsi="Calibri" w:cs="Arial"/>
                <w:b/>
                <w:bCs/>
                <w:color w:val="000000"/>
                <w:sz w:val="20"/>
                <w:szCs w:val="20"/>
              </w:rPr>
            </w:pPr>
            <w:r w:rsidRPr="00EB674C">
              <w:rPr>
                <w:rFonts w:ascii="Calibri" w:eastAsia="Times New Roman" w:hAnsi="Calibri" w:cs="Arial"/>
                <w:b/>
                <w:bCs/>
                <w:color w:val="000000"/>
                <w:sz w:val="20"/>
                <w:szCs w:val="20"/>
              </w:rPr>
              <w:t>75</w:t>
            </w:r>
            <w:r w:rsidRPr="00EB674C">
              <w:rPr>
                <w:rFonts w:ascii="Calibri" w:eastAsia="Times New Roman" w:hAnsi="Calibri" w:cs="Arial"/>
                <w:b/>
                <w:bCs/>
                <w:color w:val="000000"/>
                <w:sz w:val="20"/>
                <w:szCs w:val="20"/>
                <w:vertAlign w:val="superscript"/>
              </w:rPr>
              <w:t>th</w:t>
            </w:r>
            <w:r w:rsidRPr="00EB674C">
              <w:rPr>
                <w:rFonts w:ascii="Calibri" w:eastAsia="Times New Roman" w:hAnsi="Calibri" w:cs="Arial"/>
                <w:b/>
                <w:bCs/>
                <w:color w:val="000000"/>
                <w:sz w:val="20"/>
                <w:szCs w:val="20"/>
              </w:rPr>
              <w:t xml:space="preserve"> </w:t>
            </w:r>
          </w:p>
        </w:tc>
        <w:tc>
          <w:tcPr>
            <w:tcW w:w="2076" w:type="dxa"/>
            <w:tcBorders>
              <w:top w:val="single" w:sz="8" w:space="0" w:color="auto"/>
              <w:left w:val="nil"/>
              <w:bottom w:val="single" w:sz="8" w:space="0" w:color="auto"/>
              <w:right w:val="nil"/>
            </w:tcBorders>
            <w:shd w:val="clear" w:color="auto" w:fill="auto"/>
            <w:noWrap/>
            <w:vAlign w:val="center"/>
            <w:hideMark/>
          </w:tcPr>
          <w:p w14:paraId="3824D136" w14:textId="77777777" w:rsidR="00A70006" w:rsidRPr="00EB674C" w:rsidRDefault="00A70006" w:rsidP="00EB674C">
            <w:pPr>
              <w:spacing w:line="480" w:lineRule="auto"/>
              <w:contextualSpacing/>
              <w:jc w:val="center"/>
              <w:rPr>
                <w:rFonts w:ascii="Calibri" w:eastAsia="Times New Roman" w:hAnsi="Calibri" w:cs="Arial"/>
                <w:b/>
                <w:bCs/>
                <w:color w:val="000000"/>
                <w:sz w:val="20"/>
                <w:szCs w:val="20"/>
              </w:rPr>
            </w:pPr>
            <w:r w:rsidRPr="00EB674C">
              <w:rPr>
                <w:rFonts w:ascii="Calibri" w:eastAsia="Times New Roman" w:hAnsi="Calibri" w:cs="Arial"/>
                <w:b/>
                <w:bCs/>
                <w:color w:val="000000"/>
                <w:sz w:val="20"/>
                <w:szCs w:val="20"/>
              </w:rPr>
              <w:t>90</w:t>
            </w:r>
            <w:r w:rsidRPr="00EB674C">
              <w:rPr>
                <w:rFonts w:ascii="Calibri" w:eastAsia="Times New Roman" w:hAnsi="Calibri" w:cs="Arial"/>
                <w:b/>
                <w:bCs/>
                <w:color w:val="000000"/>
                <w:sz w:val="20"/>
                <w:szCs w:val="20"/>
                <w:vertAlign w:val="superscript"/>
              </w:rPr>
              <w:t>th</w:t>
            </w:r>
            <w:r w:rsidRPr="00EB674C">
              <w:rPr>
                <w:rFonts w:ascii="Calibri" w:eastAsia="Times New Roman" w:hAnsi="Calibri" w:cs="Arial"/>
                <w:b/>
                <w:bCs/>
                <w:color w:val="000000"/>
                <w:sz w:val="20"/>
                <w:szCs w:val="20"/>
              </w:rPr>
              <w:t xml:space="preserve"> </w:t>
            </w:r>
          </w:p>
        </w:tc>
        <w:tc>
          <w:tcPr>
            <w:tcW w:w="1802" w:type="dxa"/>
            <w:tcBorders>
              <w:top w:val="single" w:sz="8" w:space="0" w:color="auto"/>
              <w:left w:val="nil"/>
              <w:bottom w:val="single" w:sz="8" w:space="0" w:color="auto"/>
              <w:right w:val="nil"/>
            </w:tcBorders>
            <w:shd w:val="clear" w:color="auto" w:fill="auto"/>
            <w:noWrap/>
            <w:vAlign w:val="center"/>
            <w:hideMark/>
          </w:tcPr>
          <w:p w14:paraId="777ADEAE" w14:textId="77777777" w:rsidR="00A70006" w:rsidRPr="00EB674C" w:rsidRDefault="00A70006" w:rsidP="00EB674C">
            <w:pPr>
              <w:spacing w:line="480" w:lineRule="auto"/>
              <w:contextualSpacing/>
              <w:jc w:val="center"/>
              <w:rPr>
                <w:rFonts w:ascii="Calibri" w:eastAsia="Times New Roman" w:hAnsi="Calibri" w:cs="Arial"/>
                <w:b/>
                <w:bCs/>
                <w:color w:val="000000"/>
                <w:sz w:val="20"/>
                <w:szCs w:val="20"/>
              </w:rPr>
            </w:pPr>
            <w:r w:rsidRPr="00EB674C">
              <w:rPr>
                <w:rFonts w:ascii="Calibri" w:eastAsia="Times New Roman" w:hAnsi="Calibri" w:cs="Arial"/>
                <w:b/>
                <w:bCs/>
                <w:color w:val="000000"/>
                <w:sz w:val="20"/>
                <w:szCs w:val="20"/>
              </w:rPr>
              <w:t>97.5</w:t>
            </w:r>
            <w:r w:rsidRPr="00EB674C">
              <w:rPr>
                <w:rFonts w:ascii="Calibri" w:eastAsia="Times New Roman" w:hAnsi="Calibri" w:cs="Arial"/>
                <w:b/>
                <w:bCs/>
                <w:color w:val="000000"/>
                <w:sz w:val="20"/>
                <w:szCs w:val="20"/>
                <w:vertAlign w:val="superscript"/>
              </w:rPr>
              <w:t>th</w:t>
            </w:r>
            <w:r w:rsidRPr="00EB674C">
              <w:rPr>
                <w:rFonts w:ascii="Calibri" w:eastAsia="Times New Roman" w:hAnsi="Calibri" w:cs="Arial"/>
                <w:b/>
                <w:bCs/>
                <w:color w:val="000000"/>
                <w:sz w:val="20"/>
                <w:szCs w:val="20"/>
              </w:rPr>
              <w:t xml:space="preserve"> </w:t>
            </w:r>
          </w:p>
        </w:tc>
      </w:tr>
      <w:tr w:rsidR="00A70006" w:rsidRPr="00EB674C" w14:paraId="09B5CC5E" w14:textId="77777777" w:rsidTr="00463D39">
        <w:trPr>
          <w:trHeight w:val="320"/>
          <w:jc w:val="center"/>
        </w:trPr>
        <w:tc>
          <w:tcPr>
            <w:tcW w:w="15398" w:type="dxa"/>
            <w:gridSpan w:val="8"/>
            <w:tcBorders>
              <w:top w:val="single" w:sz="8" w:space="0" w:color="auto"/>
              <w:left w:val="nil"/>
              <w:bottom w:val="single" w:sz="8" w:space="0" w:color="auto"/>
              <w:right w:val="nil"/>
            </w:tcBorders>
            <w:shd w:val="clear" w:color="auto" w:fill="auto"/>
            <w:noWrap/>
            <w:vAlign w:val="center"/>
            <w:hideMark/>
          </w:tcPr>
          <w:p w14:paraId="68A7D57B" w14:textId="77777777" w:rsidR="00A70006" w:rsidRPr="00EB674C" w:rsidRDefault="00A70006" w:rsidP="00EB674C">
            <w:pPr>
              <w:spacing w:line="480" w:lineRule="auto"/>
              <w:contextualSpacing/>
              <w:jc w:val="center"/>
              <w:rPr>
                <w:rFonts w:ascii="Calibri" w:eastAsia="Times New Roman" w:hAnsi="Calibri" w:cs="Arial"/>
                <w:b/>
                <w:bCs/>
                <w:color w:val="000000"/>
                <w:sz w:val="20"/>
                <w:szCs w:val="20"/>
              </w:rPr>
            </w:pPr>
            <w:r w:rsidRPr="00EB674C">
              <w:rPr>
                <w:rFonts w:ascii="Calibri" w:eastAsia="Times New Roman" w:hAnsi="Calibri" w:cs="Arial"/>
                <w:b/>
                <w:bCs/>
                <w:color w:val="000000"/>
                <w:sz w:val="20"/>
                <w:szCs w:val="20"/>
              </w:rPr>
              <w:t>First Trimester</w:t>
            </w:r>
          </w:p>
        </w:tc>
      </w:tr>
      <w:tr w:rsidR="00A70006" w:rsidRPr="00EB674C" w14:paraId="7D012E72" w14:textId="77777777" w:rsidTr="00463D39">
        <w:trPr>
          <w:trHeight w:val="300"/>
          <w:jc w:val="center"/>
        </w:trPr>
        <w:tc>
          <w:tcPr>
            <w:tcW w:w="1710" w:type="dxa"/>
            <w:tcBorders>
              <w:top w:val="nil"/>
              <w:left w:val="nil"/>
              <w:bottom w:val="nil"/>
              <w:right w:val="nil"/>
            </w:tcBorders>
            <w:shd w:val="clear" w:color="auto" w:fill="auto"/>
            <w:noWrap/>
            <w:vAlign w:val="center"/>
            <w:hideMark/>
          </w:tcPr>
          <w:p w14:paraId="1E6DEF38" w14:textId="77777777" w:rsidR="00A70006" w:rsidRPr="00EB674C" w:rsidRDefault="00A70006" w:rsidP="00EB674C">
            <w:pPr>
              <w:spacing w:line="480" w:lineRule="auto"/>
              <w:contextualSpacing/>
              <w:rPr>
                <w:rFonts w:ascii="Calibri" w:eastAsia="Times New Roman" w:hAnsi="Calibri" w:cs="Arial"/>
                <w:b/>
                <w:bCs/>
                <w:color w:val="000000"/>
                <w:sz w:val="20"/>
                <w:szCs w:val="20"/>
              </w:rPr>
            </w:pPr>
            <w:r w:rsidRPr="00EB674C">
              <w:rPr>
                <w:rFonts w:ascii="Calibri" w:eastAsia="Times New Roman" w:hAnsi="Calibri" w:cs="Arial"/>
                <w:b/>
                <w:bCs/>
                <w:color w:val="000000"/>
                <w:sz w:val="20"/>
                <w:szCs w:val="20"/>
              </w:rPr>
              <w:t>No temp</w:t>
            </w:r>
          </w:p>
        </w:tc>
        <w:tc>
          <w:tcPr>
            <w:tcW w:w="1890" w:type="dxa"/>
            <w:tcBorders>
              <w:top w:val="nil"/>
              <w:left w:val="nil"/>
              <w:bottom w:val="nil"/>
              <w:right w:val="nil"/>
            </w:tcBorders>
            <w:shd w:val="clear" w:color="auto" w:fill="auto"/>
            <w:noWrap/>
            <w:vAlign w:val="center"/>
            <w:hideMark/>
          </w:tcPr>
          <w:p w14:paraId="7A7EEC3D"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0.00 (-0.59, 0.59)</w:t>
            </w:r>
          </w:p>
        </w:tc>
        <w:tc>
          <w:tcPr>
            <w:tcW w:w="1980" w:type="dxa"/>
            <w:tcBorders>
              <w:top w:val="nil"/>
              <w:left w:val="nil"/>
              <w:bottom w:val="nil"/>
              <w:right w:val="nil"/>
            </w:tcBorders>
            <w:shd w:val="clear" w:color="auto" w:fill="auto"/>
            <w:noWrap/>
            <w:vAlign w:val="center"/>
            <w:hideMark/>
          </w:tcPr>
          <w:p w14:paraId="7239E980"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0.00 (-0.29, 0.29)</w:t>
            </w:r>
          </w:p>
        </w:tc>
        <w:tc>
          <w:tcPr>
            <w:tcW w:w="2160" w:type="dxa"/>
            <w:tcBorders>
              <w:top w:val="nil"/>
              <w:left w:val="nil"/>
              <w:bottom w:val="nil"/>
              <w:right w:val="nil"/>
            </w:tcBorders>
            <w:shd w:val="clear" w:color="auto" w:fill="auto"/>
            <w:noWrap/>
            <w:vAlign w:val="center"/>
            <w:hideMark/>
          </w:tcPr>
          <w:p w14:paraId="32BFD1C1"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0.00 (-0.20, 0.20)</w:t>
            </w:r>
          </w:p>
        </w:tc>
        <w:tc>
          <w:tcPr>
            <w:tcW w:w="1980" w:type="dxa"/>
            <w:tcBorders>
              <w:top w:val="nil"/>
              <w:left w:val="nil"/>
              <w:bottom w:val="nil"/>
              <w:right w:val="nil"/>
            </w:tcBorders>
            <w:shd w:val="clear" w:color="auto" w:fill="auto"/>
            <w:noWrap/>
            <w:vAlign w:val="center"/>
            <w:hideMark/>
          </w:tcPr>
          <w:p w14:paraId="03DEB581"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0.00 (-0.20, 0.20)</w:t>
            </w:r>
          </w:p>
        </w:tc>
        <w:tc>
          <w:tcPr>
            <w:tcW w:w="1800" w:type="dxa"/>
            <w:tcBorders>
              <w:top w:val="nil"/>
              <w:left w:val="nil"/>
              <w:bottom w:val="nil"/>
              <w:right w:val="nil"/>
            </w:tcBorders>
            <w:shd w:val="clear" w:color="auto" w:fill="auto"/>
            <w:noWrap/>
            <w:vAlign w:val="center"/>
            <w:hideMark/>
          </w:tcPr>
          <w:p w14:paraId="11E5C7EB"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0.00 (0.00, 0.00)</w:t>
            </w:r>
          </w:p>
        </w:tc>
        <w:tc>
          <w:tcPr>
            <w:tcW w:w="2076" w:type="dxa"/>
            <w:tcBorders>
              <w:top w:val="nil"/>
              <w:left w:val="nil"/>
              <w:bottom w:val="nil"/>
              <w:right w:val="nil"/>
            </w:tcBorders>
            <w:shd w:val="clear" w:color="auto" w:fill="auto"/>
            <w:noWrap/>
            <w:vAlign w:val="center"/>
            <w:hideMark/>
          </w:tcPr>
          <w:p w14:paraId="373342BC"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0.00 (0.00, 0.00)</w:t>
            </w:r>
          </w:p>
        </w:tc>
        <w:tc>
          <w:tcPr>
            <w:tcW w:w="1802" w:type="dxa"/>
            <w:tcBorders>
              <w:top w:val="nil"/>
              <w:left w:val="nil"/>
              <w:bottom w:val="nil"/>
              <w:right w:val="nil"/>
            </w:tcBorders>
            <w:shd w:val="clear" w:color="auto" w:fill="auto"/>
            <w:noWrap/>
            <w:vAlign w:val="center"/>
            <w:hideMark/>
          </w:tcPr>
          <w:p w14:paraId="44940143"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0.00 (-0.10, 0.10)</w:t>
            </w:r>
          </w:p>
        </w:tc>
      </w:tr>
      <w:tr w:rsidR="00A70006" w:rsidRPr="00EB674C" w14:paraId="5F42C948" w14:textId="77777777" w:rsidTr="00463D39">
        <w:trPr>
          <w:trHeight w:val="320"/>
          <w:jc w:val="center"/>
        </w:trPr>
        <w:tc>
          <w:tcPr>
            <w:tcW w:w="1710" w:type="dxa"/>
            <w:tcBorders>
              <w:top w:val="nil"/>
              <w:left w:val="nil"/>
              <w:bottom w:val="single" w:sz="8" w:space="0" w:color="auto"/>
              <w:right w:val="nil"/>
            </w:tcBorders>
            <w:shd w:val="clear" w:color="auto" w:fill="auto"/>
            <w:noWrap/>
            <w:vAlign w:val="center"/>
            <w:hideMark/>
          </w:tcPr>
          <w:p w14:paraId="315FB3B7" w14:textId="77777777" w:rsidR="00A70006" w:rsidRPr="00EB674C" w:rsidRDefault="00A70006" w:rsidP="00EB674C">
            <w:pPr>
              <w:spacing w:line="480" w:lineRule="auto"/>
              <w:contextualSpacing/>
              <w:rPr>
                <w:rFonts w:ascii="Calibri" w:eastAsia="Times New Roman" w:hAnsi="Calibri" w:cs="Arial"/>
                <w:b/>
                <w:bCs/>
                <w:color w:val="000000"/>
                <w:sz w:val="20"/>
                <w:szCs w:val="20"/>
              </w:rPr>
            </w:pPr>
            <w:r w:rsidRPr="00EB674C">
              <w:rPr>
                <w:rFonts w:ascii="Calibri" w:eastAsia="Times New Roman" w:hAnsi="Calibri" w:cs="Arial"/>
                <w:b/>
                <w:bCs/>
                <w:color w:val="000000"/>
                <w:sz w:val="20"/>
                <w:szCs w:val="20"/>
              </w:rPr>
              <w:t>Temp trim1</w:t>
            </w:r>
          </w:p>
        </w:tc>
        <w:tc>
          <w:tcPr>
            <w:tcW w:w="1890" w:type="dxa"/>
            <w:tcBorders>
              <w:top w:val="nil"/>
              <w:left w:val="nil"/>
              <w:bottom w:val="single" w:sz="8" w:space="0" w:color="auto"/>
              <w:right w:val="nil"/>
            </w:tcBorders>
            <w:shd w:val="clear" w:color="auto" w:fill="auto"/>
            <w:noWrap/>
            <w:vAlign w:val="center"/>
            <w:hideMark/>
          </w:tcPr>
          <w:p w14:paraId="3F7E4753"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0.00 (-0.78, 0.78)</w:t>
            </w:r>
          </w:p>
        </w:tc>
        <w:tc>
          <w:tcPr>
            <w:tcW w:w="1980" w:type="dxa"/>
            <w:tcBorders>
              <w:top w:val="nil"/>
              <w:left w:val="nil"/>
              <w:bottom w:val="single" w:sz="8" w:space="0" w:color="auto"/>
              <w:right w:val="nil"/>
            </w:tcBorders>
            <w:shd w:val="clear" w:color="auto" w:fill="auto"/>
            <w:noWrap/>
            <w:vAlign w:val="center"/>
            <w:hideMark/>
          </w:tcPr>
          <w:p w14:paraId="6A831ECE"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0.00 (-0.29, 0.29)</w:t>
            </w:r>
          </w:p>
        </w:tc>
        <w:tc>
          <w:tcPr>
            <w:tcW w:w="2160" w:type="dxa"/>
            <w:tcBorders>
              <w:top w:val="nil"/>
              <w:left w:val="nil"/>
              <w:bottom w:val="single" w:sz="8" w:space="0" w:color="auto"/>
              <w:right w:val="nil"/>
            </w:tcBorders>
            <w:shd w:val="clear" w:color="auto" w:fill="auto"/>
            <w:noWrap/>
            <w:vAlign w:val="center"/>
            <w:hideMark/>
          </w:tcPr>
          <w:p w14:paraId="4341B501"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0.00 (-0.20, 0.20)</w:t>
            </w:r>
          </w:p>
        </w:tc>
        <w:tc>
          <w:tcPr>
            <w:tcW w:w="1980" w:type="dxa"/>
            <w:tcBorders>
              <w:top w:val="nil"/>
              <w:left w:val="nil"/>
              <w:bottom w:val="single" w:sz="8" w:space="0" w:color="auto"/>
              <w:right w:val="nil"/>
            </w:tcBorders>
            <w:shd w:val="clear" w:color="auto" w:fill="auto"/>
            <w:noWrap/>
            <w:vAlign w:val="center"/>
            <w:hideMark/>
          </w:tcPr>
          <w:p w14:paraId="4AC9BDFB"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0.00 (-0.20, 0.20)</w:t>
            </w:r>
          </w:p>
        </w:tc>
        <w:tc>
          <w:tcPr>
            <w:tcW w:w="1800" w:type="dxa"/>
            <w:tcBorders>
              <w:top w:val="nil"/>
              <w:left w:val="nil"/>
              <w:bottom w:val="single" w:sz="8" w:space="0" w:color="auto"/>
              <w:right w:val="nil"/>
            </w:tcBorders>
            <w:shd w:val="clear" w:color="auto" w:fill="auto"/>
            <w:noWrap/>
            <w:vAlign w:val="center"/>
            <w:hideMark/>
          </w:tcPr>
          <w:p w14:paraId="388A1F20"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0.00 (0.00, 0.00)</w:t>
            </w:r>
          </w:p>
        </w:tc>
        <w:tc>
          <w:tcPr>
            <w:tcW w:w="2076" w:type="dxa"/>
            <w:tcBorders>
              <w:top w:val="nil"/>
              <w:left w:val="nil"/>
              <w:bottom w:val="single" w:sz="8" w:space="0" w:color="auto"/>
              <w:right w:val="nil"/>
            </w:tcBorders>
            <w:shd w:val="clear" w:color="auto" w:fill="auto"/>
            <w:noWrap/>
            <w:vAlign w:val="center"/>
            <w:hideMark/>
          </w:tcPr>
          <w:p w14:paraId="25D8D968"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0.00 (0.00, 0.00)</w:t>
            </w:r>
          </w:p>
        </w:tc>
        <w:tc>
          <w:tcPr>
            <w:tcW w:w="1802" w:type="dxa"/>
            <w:tcBorders>
              <w:top w:val="nil"/>
              <w:left w:val="nil"/>
              <w:bottom w:val="single" w:sz="8" w:space="0" w:color="auto"/>
              <w:right w:val="nil"/>
            </w:tcBorders>
            <w:shd w:val="clear" w:color="auto" w:fill="auto"/>
            <w:noWrap/>
            <w:vAlign w:val="center"/>
            <w:hideMark/>
          </w:tcPr>
          <w:p w14:paraId="0B1928E6"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0.00 (0.00, 0.00)</w:t>
            </w:r>
          </w:p>
        </w:tc>
      </w:tr>
      <w:tr w:rsidR="00A70006" w:rsidRPr="00EB674C" w14:paraId="0A08DFB0" w14:textId="77777777" w:rsidTr="00463D39">
        <w:trPr>
          <w:trHeight w:val="320"/>
          <w:jc w:val="center"/>
        </w:trPr>
        <w:tc>
          <w:tcPr>
            <w:tcW w:w="15398" w:type="dxa"/>
            <w:gridSpan w:val="8"/>
            <w:tcBorders>
              <w:top w:val="single" w:sz="8" w:space="0" w:color="auto"/>
              <w:left w:val="nil"/>
              <w:bottom w:val="single" w:sz="8" w:space="0" w:color="auto"/>
              <w:right w:val="nil"/>
            </w:tcBorders>
            <w:shd w:val="clear" w:color="auto" w:fill="auto"/>
            <w:noWrap/>
            <w:vAlign w:val="center"/>
            <w:hideMark/>
          </w:tcPr>
          <w:p w14:paraId="2030C52C" w14:textId="77777777" w:rsidR="00A70006" w:rsidRPr="00EB674C" w:rsidRDefault="00A70006" w:rsidP="00EB674C">
            <w:pPr>
              <w:spacing w:line="480" w:lineRule="auto"/>
              <w:contextualSpacing/>
              <w:jc w:val="center"/>
              <w:rPr>
                <w:rFonts w:ascii="Calibri" w:eastAsia="Times New Roman" w:hAnsi="Calibri" w:cs="Arial"/>
                <w:b/>
                <w:bCs/>
                <w:color w:val="000000"/>
                <w:sz w:val="20"/>
                <w:szCs w:val="20"/>
              </w:rPr>
            </w:pPr>
            <w:r w:rsidRPr="00EB674C">
              <w:rPr>
                <w:rFonts w:ascii="Calibri" w:eastAsia="Times New Roman" w:hAnsi="Calibri" w:cs="Arial"/>
                <w:b/>
                <w:bCs/>
                <w:color w:val="000000"/>
                <w:sz w:val="20"/>
                <w:szCs w:val="20"/>
              </w:rPr>
              <w:t>Second Trimester</w:t>
            </w:r>
          </w:p>
        </w:tc>
      </w:tr>
      <w:tr w:rsidR="00A70006" w:rsidRPr="00EB674C" w14:paraId="74D562BC" w14:textId="77777777" w:rsidTr="00463D39">
        <w:trPr>
          <w:trHeight w:val="300"/>
          <w:jc w:val="center"/>
        </w:trPr>
        <w:tc>
          <w:tcPr>
            <w:tcW w:w="1710" w:type="dxa"/>
            <w:tcBorders>
              <w:top w:val="nil"/>
              <w:left w:val="nil"/>
              <w:bottom w:val="nil"/>
              <w:right w:val="nil"/>
            </w:tcBorders>
            <w:shd w:val="clear" w:color="auto" w:fill="auto"/>
            <w:noWrap/>
            <w:vAlign w:val="center"/>
            <w:hideMark/>
          </w:tcPr>
          <w:p w14:paraId="117A06FB" w14:textId="77777777" w:rsidR="00A70006" w:rsidRPr="00EB674C" w:rsidRDefault="00A70006" w:rsidP="00EB674C">
            <w:pPr>
              <w:spacing w:line="480" w:lineRule="auto"/>
              <w:contextualSpacing/>
              <w:rPr>
                <w:rFonts w:ascii="Calibri" w:eastAsia="Times New Roman" w:hAnsi="Calibri" w:cs="Arial"/>
                <w:b/>
                <w:bCs/>
                <w:color w:val="000000"/>
                <w:sz w:val="20"/>
                <w:szCs w:val="20"/>
              </w:rPr>
            </w:pPr>
            <w:r w:rsidRPr="00EB674C">
              <w:rPr>
                <w:rFonts w:ascii="Calibri" w:eastAsia="Times New Roman" w:hAnsi="Calibri" w:cs="Arial"/>
                <w:b/>
                <w:bCs/>
                <w:color w:val="000000"/>
                <w:sz w:val="20"/>
                <w:szCs w:val="20"/>
              </w:rPr>
              <w:t>No temp</w:t>
            </w:r>
          </w:p>
        </w:tc>
        <w:tc>
          <w:tcPr>
            <w:tcW w:w="1890" w:type="dxa"/>
            <w:tcBorders>
              <w:top w:val="nil"/>
              <w:left w:val="nil"/>
              <w:bottom w:val="nil"/>
              <w:right w:val="nil"/>
            </w:tcBorders>
            <w:shd w:val="clear" w:color="auto" w:fill="auto"/>
            <w:noWrap/>
            <w:vAlign w:val="center"/>
            <w:hideMark/>
          </w:tcPr>
          <w:p w14:paraId="116A8CD3"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0.00 (-0.78, 0.78)</w:t>
            </w:r>
          </w:p>
        </w:tc>
        <w:tc>
          <w:tcPr>
            <w:tcW w:w="1980" w:type="dxa"/>
            <w:tcBorders>
              <w:top w:val="nil"/>
              <w:left w:val="nil"/>
              <w:bottom w:val="nil"/>
              <w:right w:val="nil"/>
            </w:tcBorders>
            <w:shd w:val="clear" w:color="auto" w:fill="auto"/>
            <w:noWrap/>
            <w:vAlign w:val="center"/>
            <w:hideMark/>
          </w:tcPr>
          <w:p w14:paraId="3FA932A0"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0.00 (-0.39, 0.39)</w:t>
            </w:r>
          </w:p>
        </w:tc>
        <w:tc>
          <w:tcPr>
            <w:tcW w:w="2160" w:type="dxa"/>
            <w:tcBorders>
              <w:top w:val="nil"/>
              <w:left w:val="nil"/>
              <w:bottom w:val="nil"/>
              <w:right w:val="nil"/>
            </w:tcBorders>
            <w:shd w:val="clear" w:color="auto" w:fill="auto"/>
            <w:noWrap/>
            <w:vAlign w:val="center"/>
            <w:hideMark/>
          </w:tcPr>
          <w:p w14:paraId="5907F1E6"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-0.64 (-0.94, -0.35)</w:t>
            </w:r>
          </w:p>
        </w:tc>
        <w:tc>
          <w:tcPr>
            <w:tcW w:w="1980" w:type="dxa"/>
            <w:tcBorders>
              <w:top w:val="nil"/>
              <w:left w:val="nil"/>
              <w:bottom w:val="nil"/>
              <w:right w:val="nil"/>
            </w:tcBorders>
            <w:shd w:val="clear" w:color="auto" w:fill="auto"/>
            <w:noWrap/>
            <w:vAlign w:val="center"/>
            <w:hideMark/>
          </w:tcPr>
          <w:p w14:paraId="20D7F33A"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0.00 (-0.20, 0.20)</w:t>
            </w:r>
          </w:p>
        </w:tc>
        <w:tc>
          <w:tcPr>
            <w:tcW w:w="1800" w:type="dxa"/>
            <w:tcBorders>
              <w:top w:val="nil"/>
              <w:left w:val="nil"/>
              <w:bottom w:val="nil"/>
              <w:right w:val="nil"/>
            </w:tcBorders>
            <w:shd w:val="clear" w:color="auto" w:fill="auto"/>
            <w:noWrap/>
            <w:vAlign w:val="center"/>
            <w:hideMark/>
          </w:tcPr>
          <w:p w14:paraId="179AB66A"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0.00 (0.00, 0.00)</w:t>
            </w:r>
          </w:p>
        </w:tc>
        <w:tc>
          <w:tcPr>
            <w:tcW w:w="2076" w:type="dxa"/>
            <w:tcBorders>
              <w:top w:val="nil"/>
              <w:left w:val="nil"/>
              <w:bottom w:val="nil"/>
              <w:right w:val="nil"/>
            </w:tcBorders>
            <w:shd w:val="clear" w:color="auto" w:fill="auto"/>
            <w:noWrap/>
            <w:vAlign w:val="center"/>
            <w:hideMark/>
          </w:tcPr>
          <w:p w14:paraId="2554B8C8"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0.00 (0.00, 0.00)</w:t>
            </w:r>
          </w:p>
        </w:tc>
        <w:tc>
          <w:tcPr>
            <w:tcW w:w="1802" w:type="dxa"/>
            <w:tcBorders>
              <w:top w:val="nil"/>
              <w:left w:val="nil"/>
              <w:bottom w:val="nil"/>
              <w:right w:val="nil"/>
            </w:tcBorders>
            <w:shd w:val="clear" w:color="auto" w:fill="auto"/>
            <w:noWrap/>
            <w:vAlign w:val="center"/>
            <w:hideMark/>
          </w:tcPr>
          <w:p w14:paraId="3E4193F1"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0.00 (-0.10, 0.10)</w:t>
            </w:r>
          </w:p>
        </w:tc>
      </w:tr>
      <w:tr w:rsidR="00A70006" w:rsidRPr="00EB674C" w14:paraId="383DA4E4" w14:textId="77777777" w:rsidTr="00463D39">
        <w:trPr>
          <w:trHeight w:val="300"/>
          <w:jc w:val="center"/>
        </w:trPr>
        <w:tc>
          <w:tcPr>
            <w:tcW w:w="1710" w:type="dxa"/>
            <w:tcBorders>
              <w:top w:val="nil"/>
              <w:left w:val="nil"/>
              <w:bottom w:val="nil"/>
              <w:right w:val="nil"/>
            </w:tcBorders>
            <w:shd w:val="clear" w:color="auto" w:fill="auto"/>
            <w:noWrap/>
            <w:vAlign w:val="center"/>
            <w:hideMark/>
          </w:tcPr>
          <w:p w14:paraId="3939AC80" w14:textId="77777777" w:rsidR="00A70006" w:rsidRPr="00EB674C" w:rsidRDefault="00A70006" w:rsidP="00EB674C">
            <w:pPr>
              <w:spacing w:line="480" w:lineRule="auto"/>
              <w:contextualSpacing/>
              <w:rPr>
                <w:rFonts w:ascii="Calibri" w:eastAsia="Times New Roman" w:hAnsi="Calibri" w:cs="Arial"/>
                <w:b/>
                <w:bCs/>
                <w:color w:val="000000"/>
                <w:sz w:val="20"/>
                <w:szCs w:val="20"/>
              </w:rPr>
            </w:pPr>
            <w:r w:rsidRPr="00EB674C">
              <w:rPr>
                <w:rFonts w:ascii="Calibri" w:eastAsia="Times New Roman" w:hAnsi="Calibri" w:cs="Arial"/>
                <w:b/>
                <w:bCs/>
                <w:color w:val="000000"/>
                <w:sz w:val="20"/>
                <w:szCs w:val="20"/>
              </w:rPr>
              <w:t>Temp trim2</w:t>
            </w:r>
          </w:p>
        </w:tc>
        <w:tc>
          <w:tcPr>
            <w:tcW w:w="1890" w:type="dxa"/>
            <w:tcBorders>
              <w:top w:val="nil"/>
              <w:left w:val="nil"/>
              <w:bottom w:val="nil"/>
              <w:right w:val="nil"/>
            </w:tcBorders>
            <w:shd w:val="clear" w:color="auto" w:fill="auto"/>
            <w:noWrap/>
            <w:vAlign w:val="center"/>
            <w:hideMark/>
          </w:tcPr>
          <w:p w14:paraId="749B7B0C"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0.00 (-0.78, 0.78)</w:t>
            </w:r>
          </w:p>
        </w:tc>
        <w:tc>
          <w:tcPr>
            <w:tcW w:w="1980" w:type="dxa"/>
            <w:tcBorders>
              <w:top w:val="nil"/>
              <w:left w:val="nil"/>
              <w:bottom w:val="nil"/>
              <w:right w:val="nil"/>
            </w:tcBorders>
            <w:shd w:val="clear" w:color="auto" w:fill="auto"/>
            <w:noWrap/>
            <w:vAlign w:val="center"/>
            <w:hideMark/>
          </w:tcPr>
          <w:p w14:paraId="0BCC5F51"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0.00 (0.39, 0.39)</w:t>
            </w:r>
          </w:p>
        </w:tc>
        <w:tc>
          <w:tcPr>
            <w:tcW w:w="2160" w:type="dxa"/>
            <w:tcBorders>
              <w:top w:val="nil"/>
              <w:left w:val="nil"/>
              <w:bottom w:val="nil"/>
              <w:right w:val="nil"/>
            </w:tcBorders>
            <w:shd w:val="clear" w:color="auto" w:fill="auto"/>
            <w:noWrap/>
            <w:vAlign w:val="center"/>
            <w:hideMark/>
          </w:tcPr>
          <w:p w14:paraId="3A7165E4"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-0.64 (-0.94, -0.35)</w:t>
            </w:r>
          </w:p>
        </w:tc>
        <w:tc>
          <w:tcPr>
            <w:tcW w:w="1980" w:type="dxa"/>
            <w:tcBorders>
              <w:top w:val="nil"/>
              <w:left w:val="nil"/>
              <w:bottom w:val="nil"/>
              <w:right w:val="nil"/>
            </w:tcBorders>
            <w:shd w:val="clear" w:color="auto" w:fill="auto"/>
            <w:noWrap/>
            <w:vAlign w:val="center"/>
            <w:hideMark/>
          </w:tcPr>
          <w:p w14:paraId="2B5EAFE6"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0.00 (-0.20, 0.20)</w:t>
            </w:r>
          </w:p>
        </w:tc>
        <w:tc>
          <w:tcPr>
            <w:tcW w:w="1800" w:type="dxa"/>
            <w:tcBorders>
              <w:top w:val="nil"/>
              <w:left w:val="nil"/>
              <w:bottom w:val="nil"/>
              <w:right w:val="nil"/>
            </w:tcBorders>
            <w:shd w:val="clear" w:color="auto" w:fill="auto"/>
            <w:noWrap/>
            <w:vAlign w:val="center"/>
            <w:hideMark/>
          </w:tcPr>
          <w:p w14:paraId="6A8EDCC0"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0.00 (0.00, 0.00)</w:t>
            </w:r>
          </w:p>
        </w:tc>
        <w:tc>
          <w:tcPr>
            <w:tcW w:w="2076" w:type="dxa"/>
            <w:tcBorders>
              <w:top w:val="nil"/>
              <w:left w:val="nil"/>
              <w:bottom w:val="nil"/>
              <w:right w:val="nil"/>
            </w:tcBorders>
            <w:shd w:val="clear" w:color="auto" w:fill="auto"/>
            <w:noWrap/>
            <w:vAlign w:val="center"/>
            <w:hideMark/>
          </w:tcPr>
          <w:p w14:paraId="05B7958F"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0.00 (0.00, 0.00)</w:t>
            </w:r>
          </w:p>
        </w:tc>
        <w:tc>
          <w:tcPr>
            <w:tcW w:w="1802" w:type="dxa"/>
            <w:tcBorders>
              <w:top w:val="nil"/>
              <w:left w:val="nil"/>
              <w:bottom w:val="nil"/>
              <w:right w:val="nil"/>
            </w:tcBorders>
            <w:shd w:val="clear" w:color="auto" w:fill="auto"/>
            <w:noWrap/>
            <w:vAlign w:val="center"/>
            <w:hideMark/>
          </w:tcPr>
          <w:p w14:paraId="6EF14053"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0.00 (-0.10, 0.10)</w:t>
            </w:r>
          </w:p>
        </w:tc>
      </w:tr>
      <w:tr w:rsidR="00A70006" w:rsidRPr="00EB674C" w14:paraId="5925BCC3" w14:textId="77777777" w:rsidTr="00463D39">
        <w:trPr>
          <w:trHeight w:val="320"/>
          <w:jc w:val="center"/>
        </w:trPr>
        <w:tc>
          <w:tcPr>
            <w:tcW w:w="1710" w:type="dxa"/>
            <w:tcBorders>
              <w:top w:val="nil"/>
              <w:left w:val="nil"/>
              <w:bottom w:val="single" w:sz="8" w:space="0" w:color="auto"/>
              <w:right w:val="nil"/>
            </w:tcBorders>
            <w:shd w:val="clear" w:color="auto" w:fill="auto"/>
            <w:noWrap/>
            <w:vAlign w:val="center"/>
            <w:hideMark/>
          </w:tcPr>
          <w:p w14:paraId="2FEB98AB" w14:textId="77777777" w:rsidR="00A70006" w:rsidRPr="00EB674C" w:rsidRDefault="00A70006" w:rsidP="00EB674C">
            <w:pPr>
              <w:spacing w:line="480" w:lineRule="auto"/>
              <w:contextualSpacing/>
              <w:rPr>
                <w:rFonts w:ascii="Calibri" w:eastAsia="Times New Roman" w:hAnsi="Calibri" w:cs="Arial"/>
                <w:b/>
                <w:bCs/>
                <w:color w:val="000000"/>
                <w:sz w:val="20"/>
                <w:szCs w:val="20"/>
              </w:rPr>
            </w:pPr>
            <w:r w:rsidRPr="00EB674C">
              <w:rPr>
                <w:rFonts w:ascii="Calibri" w:eastAsia="Times New Roman" w:hAnsi="Calibri" w:cs="Arial"/>
                <w:b/>
                <w:bCs/>
                <w:color w:val="000000"/>
                <w:sz w:val="20"/>
                <w:szCs w:val="20"/>
              </w:rPr>
              <w:t>Temp trim12</w:t>
            </w:r>
          </w:p>
        </w:tc>
        <w:tc>
          <w:tcPr>
            <w:tcW w:w="1890" w:type="dxa"/>
            <w:tcBorders>
              <w:top w:val="nil"/>
              <w:left w:val="nil"/>
              <w:bottom w:val="single" w:sz="8" w:space="0" w:color="auto"/>
              <w:right w:val="nil"/>
            </w:tcBorders>
            <w:shd w:val="clear" w:color="auto" w:fill="auto"/>
            <w:noWrap/>
            <w:vAlign w:val="center"/>
            <w:hideMark/>
          </w:tcPr>
          <w:p w14:paraId="7C4CA9CA"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0.00 (-0.78, 0.78)</w:t>
            </w:r>
          </w:p>
        </w:tc>
        <w:tc>
          <w:tcPr>
            <w:tcW w:w="1980" w:type="dxa"/>
            <w:tcBorders>
              <w:top w:val="nil"/>
              <w:left w:val="nil"/>
              <w:bottom w:val="single" w:sz="8" w:space="0" w:color="auto"/>
              <w:right w:val="nil"/>
            </w:tcBorders>
            <w:shd w:val="clear" w:color="auto" w:fill="auto"/>
            <w:noWrap/>
            <w:vAlign w:val="center"/>
            <w:hideMark/>
          </w:tcPr>
          <w:p w14:paraId="241AAA23"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0.00 (-0.39, 0.39)</w:t>
            </w:r>
          </w:p>
        </w:tc>
        <w:tc>
          <w:tcPr>
            <w:tcW w:w="2160" w:type="dxa"/>
            <w:tcBorders>
              <w:top w:val="nil"/>
              <w:left w:val="nil"/>
              <w:bottom w:val="single" w:sz="8" w:space="0" w:color="auto"/>
              <w:right w:val="nil"/>
            </w:tcBorders>
            <w:shd w:val="clear" w:color="auto" w:fill="auto"/>
            <w:noWrap/>
            <w:vAlign w:val="center"/>
            <w:hideMark/>
          </w:tcPr>
          <w:p w14:paraId="2DFDCF04"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-0.63 (-0.92, -0.34)</w:t>
            </w:r>
          </w:p>
        </w:tc>
        <w:tc>
          <w:tcPr>
            <w:tcW w:w="1980" w:type="dxa"/>
            <w:tcBorders>
              <w:top w:val="nil"/>
              <w:left w:val="nil"/>
              <w:bottom w:val="single" w:sz="8" w:space="0" w:color="auto"/>
              <w:right w:val="nil"/>
            </w:tcBorders>
            <w:shd w:val="clear" w:color="auto" w:fill="auto"/>
            <w:noWrap/>
            <w:vAlign w:val="center"/>
            <w:hideMark/>
          </w:tcPr>
          <w:p w14:paraId="7CFB9F2C"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0.00 (-0.20, 0.20)</w:t>
            </w:r>
          </w:p>
        </w:tc>
        <w:tc>
          <w:tcPr>
            <w:tcW w:w="1800" w:type="dxa"/>
            <w:tcBorders>
              <w:top w:val="nil"/>
              <w:left w:val="nil"/>
              <w:bottom w:val="single" w:sz="8" w:space="0" w:color="auto"/>
              <w:right w:val="nil"/>
            </w:tcBorders>
            <w:shd w:val="clear" w:color="auto" w:fill="auto"/>
            <w:noWrap/>
            <w:vAlign w:val="center"/>
            <w:hideMark/>
          </w:tcPr>
          <w:p w14:paraId="5C164934"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0.00 (0.00, 0.00)</w:t>
            </w:r>
          </w:p>
        </w:tc>
        <w:tc>
          <w:tcPr>
            <w:tcW w:w="2076" w:type="dxa"/>
            <w:tcBorders>
              <w:top w:val="nil"/>
              <w:left w:val="nil"/>
              <w:bottom w:val="single" w:sz="8" w:space="0" w:color="auto"/>
              <w:right w:val="nil"/>
            </w:tcBorders>
            <w:shd w:val="clear" w:color="auto" w:fill="auto"/>
            <w:noWrap/>
            <w:vAlign w:val="center"/>
            <w:hideMark/>
          </w:tcPr>
          <w:p w14:paraId="5E033139"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0.00 (0.00, 0.00)</w:t>
            </w:r>
          </w:p>
        </w:tc>
        <w:tc>
          <w:tcPr>
            <w:tcW w:w="1802" w:type="dxa"/>
            <w:tcBorders>
              <w:top w:val="nil"/>
              <w:left w:val="nil"/>
              <w:bottom w:val="single" w:sz="8" w:space="0" w:color="auto"/>
              <w:right w:val="nil"/>
            </w:tcBorders>
            <w:shd w:val="clear" w:color="auto" w:fill="auto"/>
            <w:noWrap/>
            <w:vAlign w:val="center"/>
            <w:hideMark/>
          </w:tcPr>
          <w:p w14:paraId="3B842FAC"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0.00 (-0.10, 0.10)</w:t>
            </w:r>
          </w:p>
        </w:tc>
      </w:tr>
      <w:tr w:rsidR="00A70006" w:rsidRPr="00EB674C" w14:paraId="5A67BE44" w14:textId="77777777" w:rsidTr="00463D39">
        <w:trPr>
          <w:trHeight w:val="320"/>
          <w:jc w:val="center"/>
        </w:trPr>
        <w:tc>
          <w:tcPr>
            <w:tcW w:w="15398" w:type="dxa"/>
            <w:gridSpan w:val="8"/>
            <w:tcBorders>
              <w:top w:val="single" w:sz="8" w:space="0" w:color="auto"/>
              <w:left w:val="nil"/>
              <w:bottom w:val="single" w:sz="8" w:space="0" w:color="auto"/>
              <w:right w:val="nil"/>
            </w:tcBorders>
            <w:shd w:val="clear" w:color="auto" w:fill="auto"/>
            <w:noWrap/>
            <w:vAlign w:val="center"/>
            <w:hideMark/>
          </w:tcPr>
          <w:p w14:paraId="17C77888" w14:textId="77777777" w:rsidR="00A70006" w:rsidRPr="00EB674C" w:rsidRDefault="00A70006" w:rsidP="00EB674C">
            <w:pPr>
              <w:spacing w:line="480" w:lineRule="auto"/>
              <w:contextualSpacing/>
              <w:jc w:val="center"/>
              <w:rPr>
                <w:rFonts w:ascii="Calibri" w:eastAsia="Times New Roman" w:hAnsi="Calibri" w:cs="Arial"/>
                <w:b/>
                <w:bCs/>
                <w:color w:val="000000"/>
                <w:sz w:val="20"/>
                <w:szCs w:val="20"/>
              </w:rPr>
            </w:pPr>
            <w:r w:rsidRPr="00EB674C">
              <w:rPr>
                <w:rFonts w:ascii="Calibri" w:eastAsia="Times New Roman" w:hAnsi="Calibri" w:cs="Arial"/>
                <w:b/>
                <w:bCs/>
                <w:color w:val="000000"/>
                <w:sz w:val="20"/>
                <w:szCs w:val="20"/>
              </w:rPr>
              <w:t>Third Trimester</w:t>
            </w:r>
          </w:p>
        </w:tc>
      </w:tr>
      <w:tr w:rsidR="00A70006" w:rsidRPr="00EB674C" w14:paraId="49CB3D66" w14:textId="77777777" w:rsidTr="00463D39">
        <w:trPr>
          <w:trHeight w:val="300"/>
          <w:jc w:val="center"/>
        </w:trPr>
        <w:tc>
          <w:tcPr>
            <w:tcW w:w="1710" w:type="dxa"/>
            <w:tcBorders>
              <w:top w:val="nil"/>
              <w:left w:val="nil"/>
              <w:bottom w:val="nil"/>
              <w:right w:val="nil"/>
            </w:tcBorders>
            <w:shd w:val="clear" w:color="auto" w:fill="auto"/>
            <w:noWrap/>
            <w:vAlign w:val="center"/>
            <w:hideMark/>
          </w:tcPr>
          <w:p w14:paraId="58FB0DC5" w14:textId="77777777" w:rsidR="00A70006" w:rsidRPr="00EB674C" w:rsidRDefault="00A70006" w:rsidP="00EB674C">
            <w:pPr>
              <w:spacing w:line="480" w:lineRule="auto"/>
              <w:contextualSpacing/>
              <w:rPr>
                <w:rFonts w:ascii="Calibri" w:eastAsia="Times New Roman" w:hAnsi="Calibri" w:cs="Arial"/>
                <w:b/>
                <w:bCs/>
                <w:color w:val="000000"/>
                <w:sz w:val="20"/>
                <w:szCs w:val="20"/>
              </w:rPr>
            </w:pPr>
            <w:r w:rsidRPr="00EB674C">
              <w:rPr>
                <w:rFonts w:ascii="Calibri" w:eastAsia="Times New Roman" w:hAnsi="Calibri" w:cs="Arial"/>
                <w:b/>
                <w:bCs/>
                <w:color w:val="000000"/>
                <w:sz w:val="20"/>
                <w:szCs w:val="20"/>
              </w:rPr>
              <w:t>No temp</w:t>
            </w:r>
          </w:p>
        </w:tc>
        <w:tc>
          <w:tcPr>
            <w:tcW w:w="1890" w:type="dxa"/>
            <w:tcBorders>
              <w:top w:val="nil"/>
              <w:left w:val="nil"/>
              <w:bottom w:val="nil"/>
              <w:right w:val="nil"/>
            </w:tcBorders>
            <w:shd w:val="clear" w:color="auto" w:fill="auto"/>
            <w:noWrap/>
            <w:vAlign w:val="center"/>
            <w:hideMark/>
          </w:tcPr>
          <w:p w14:paraId="324C1AF4"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-2.2 (-2.9, -1.5)</w:t>
            </w:r>
          </w:p>
        </w:tc>
        <w:tc>
          <w:tcPr>
            <w:tcW w:w="1980" w:type="dxa"/>
            <w:tcBorders>
              <w:top w:val="nil"/>
              <w:left w:val="nil"/>
              <w:bottom w:val="nil"/>
              <w:right w:val="nil"/>
            </w:tcBorders>
            <w:shd w:val="clear" w:color="auto" w:fill="auto"/>
            <w:noWrap/>
            <w:vAlign w:val="center"/>
            <w:hideMark/>
          </w:tcPr>
          <w:p w14:paraId="2CB2DB0F"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-1.2 (-1.5, -0.92)</w:t>
            </w:r>
          </w:p>
        </w:tc>
        <w:tc>
          <w:tcPr>
            <w:tcW w:w="2160" w:type="dxa"/>
            <w:tcBorders>
              <w:top w:val="nil"/>
              <w:left w:val="nil"/>
              <w:bottom w:val="nil"/>
              <w:right w:val="nil"/>
            </w:tcBorders>
            <w:shd w:val="clear" w:color="auto" w:fill="auto"/>
            <w:noWrap/>
            <w:vAlign w:val="center"/>
            <w:hideMark/>
          </w:tcPr>
          <w:p w14:paraId="648A8ED0"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0.00 (-0.10, 0.10)</w:t>
            </w:r>
          </w:p>
        </w:tc>
        <w:tc>
          <w:tcPr>
            <w:tcW w:w="1980" w:type="dxa"/>
            <w:tcBorders>
              <w:top w:val="nil"/>
              <w:left w:val="nil"/>
              <w:bottom w:val="nil"/>
              <w:right w:val="nil"/>
            </w:tcBorders>
            <w:shd w:val="clear" w:color="auto" w:fill="auto"/>
            <w:noWrap/>
            <w:vAlign w:val="center"/>
            <w:hideMark/>
          </w:tcPr>
          <w:p w14:paraId="32959C87"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0.00 (-0.10, 0.10)</w:t>
            </w:r>
          </w:p>
        </w:tc>
        <w:tc>
          <w:tcPr>
            <w:tcW w:w="1800" w:type="dxa"/>
            <w:tcBorders>
              <w:top w:val="nil"/>
              <w:left w:val="nil"/>
              <w:bottom w:val="nil"/>
              <w:right w:val="nil"/>
            </w:tcBorders>
            <w:shd w:val="clear" w:color="auto" w:fill="auto"/>
            <w:noWrap/>
            <w:vAlign w:val="center"/>
            <w:hideMark/>
          </w:tcPr>
          <w:p w14:paraId="30A2AE27"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0.00 (-0.10, 0.10)</w:t>
            </w:r>
          </w:p>
        </w:tc>
        <w:tc>
          <w:tcPr>
            <w:tcW w:w="2076" w:type="dxa"/>
            <w:tcBorders>
              <w:top w:val="nil"/>
              <w:left w:val="nil"/>
              <w:bottom w:val="nil"/>
              <w:right w:val="nil"/>
            </w:tcBorders>
            <w:shd w:val="clear" w:color="auto" w:fill="auto"/>
            <w:noWrap/>
            <w:vAlign w:val="center"/>
            <w:hideMark/>
          </w:tcPr>
          <w:p w14:paraId="6BFFD01A"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-0.68 (-0.97, -0.38)</w:t>
            </w:r>
          </w:p>
        </w:tc>
        <w:tc>
          <w:tcPr>
            <w:tcW w:w="1802" w:type="dxa"/>
            <w:tcBorders>
              <w:top w:val="nil"/>
              <w:left w:val="nil"/>
              <w:bottom w:val="nil"/>
              <w:right w:val="nil"/>
            </w:tcBorders>
            <w:shd w:val="clear" w:color="auto" w:fill="auto"/>
            <w:noWrap/>
            <w:vAlign w:val="center"/>
            <w:hideMark/>
          </w:tcPr>
          <w:p w14:paraId="4FDF6FA7"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0.00 (-0.39, 0.39)</w:t>
            </w:r>
          </w:p>
        </w:tc>
      </w:tr>
      <w:tr w:rsidR="00A70006" w:rsidRPr="00EB674C" w14:paraId="2AEFBA50" w14:textId="77777777" w:rsidTr="00463D39">
        <w:trPr>
          <w:trHeight w:val="300"/>
          <w:jc w:val="center"/>
        </w:trPr>
        <w:tc>
          <w:tcPr>
            <w:tcW w:w="1710" w:type="dxa"/>
            <w:tcBorders>
              <w:top w:val="nil"/>
              <w:left w:val="nil"/>
              <w:bottom w:val="nil"/>
              <w:right w:val="nil"/>
            </w:tcBorders>
            <w:shd w:val="clear" w:color="auto" w:fill="auto"/>
            <w:noWrap/>
            <w:vAlign w:val="center"/>
            <w:hideMark/>
          </w:tcPr>
          <w:p w14:paraId="14FF42D5" w14:textId="77777777" w:rsidR="00A70006" w:rsidRPr="00EB674C" w:rsidRDefault="00A70006" w:rsidP="00EB674C">
            <w:pPr>
              <w:spacing w:line="480" w:lineRule="auto"/>
              <w:contextualSpacing/>
              <w:rPr>
                <w:rFonts w:ascii="Calibri" w:eastAsia="Times New Roman" w:hAnsi="Calibri" w:cs="Arial"/>
                <w:b/>
                <w:bCs/>
                <w:color w:val="000000"/>
                <w:sz w:val="20"/>
                <w:szCs w:val="20"/>
              </w:rPr>
            </w:pPr>
            <w:r w:rsidRPr="00EB674C">
              <w:rPr>
                <w:rFonts w:ascii="Calibri" w:eastAsia="Times New Roman" w:hAnsi="Calibri" w:cs="Arial"/>
                <w:b/>
                <w:bCs/>
                <w:color w:val="000000"/>
                <w:sz w:val="20"/>
                <w:szCs w:val="20"/>
              </w:rPr>
              <w:t>Temp trim3</w:t>
            </w:r>
          </w:p>
        </w:tc>
        <w:tc>
          <w:tcPr>
            <w:tcW w:w="1890" w:type="dxa"/>
            <w:tcBorders>
              <w:top w:val="nil"/>
              <w:left w:val="nil"/>
              <w:bottom w:val="nil"/>
              <w:right w:val="nil"/>
            </w:tcBorders>
            <w:shd w:val="clear" w:color="auto" w:fill="auto"/>
            <w:noWrap/>
            <w:vAlign w:val="center"/>
            <w:hideMark/>
          </w:tcPr>
          <w:p w14:paraId="1FB39184"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-2.0 (-2.7, -1.4)</w:t>
            </w:r>
          </w:p>
        </w:tc>
        <w:tc>
          <w:tcPr>
            <w:tcW w:w="1980" w:type="dxa"/>
            <w:tcBorders>
              <w:top w:val="nil"/>
              <w:left w:val="nil"/>
              <w:bottom w:val="nil"/>
              <w:right w:val="nil"/>
            </w:tcBorders>
            <w:shd w:val="clear" w:color="auto" w:fill="auto"/>
            <w:noWrap/>
            <w:vAlign w:val="center"/>
            <w:hideMark/>
          </w:tcPr>
          <w:p w14:paraId="46E227E7"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-1.1 (-1.4, -0.80)</w:t>
            </w:r>
          </w:p>
        </w:tc>
        <w:tc>
          <w:tcPr>
            <w:tcW w:w="2160" w:type="dxa"/>
            <w:tcBorders>
              <w:top w:val="nil"/>
              <w:left w:val="nil"/>
              <w:bottom w:val="nil"/>
              <w:right w:val="nil"/>
            </w:tcBorders>
            <w:shd w:val="clear" w:color="auto" w:fill="auto"/>
            <w:noWrap/>
            <w:vAlign w:val="center"/>
            <w:hideMark/>
          </w:tcPr>
          <w:p w14:paraId="6D21B689"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0.00 (-0.10, 0.10)</w:t>
            </w:r>
          </w:p>
        </w:tc>
        <w:tc>
          <w:tcPr>
            <w:tcW w:w="1980" w:type="dxa"/>
            <w:tcBorders>
              <w:top w:val="nil"/>
              <w:left w:val="nil"/>
              <w:bottom w:val="nil"/>
              <w:right w:val="nil"/>
            </w:tcBorders>
            <w:shd w:val="clear" w:color="auto" w:fill="auto"/>
            <w:noWrap/>
            <w:vAlign w:val="center"/>
            <w:hideMark/>
          </w:tcPr>
          <w:p w14:paraId="41649C02"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0.00 (-0.10, 0.10)</w:t>
            </w:r>
          </w:p>
        </w:tc>
        <w:tc>
          <w:tcPr>
            <w:tcW w:w="1800" w:type="dxa"/>
            <w:tcBorders>
              <w:top w:val="nil"/>
              <w:left w:val="nil"/>
              <w:bottom w:val="nil"/>
              <w:right w:val="nil"/>
            </w:tcBorders>
            <w:shd w:val="clear" w:color="auto" w:fill="auto"/>
            <w:noWrap/>
            <w:vAlign w:val="center"/>
            <w:hideMark/>
          </w:tcPr>
          <w:p w14:paraId="4BC1C47B"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0.00 (-0.10, 0.10)</w:t>
            </w:r>
          </w:p>
        </w:tc>
        <w:tc>
          <w:tcPr>
            <w:tcW w:w="2076" w:type="dxa"/>
            <w:tcBorders>
              <w:top w:val="nil"/>
              <w:left w:val="nil"/>
              <w:bottom w:val="nil"/>
              <w:right w:val="nil"/>
            </w:tcBorders>
            <w:shd w:val="clear" w:color="auto" w:fill="auto"/>
            <w:noWrap/>
            <w:vAlign w:val="center"/>
            <w:hideMark/>
          </w:tcPr>
          <w:p w14:paraId="639B6EA9"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-0.66 (-0.95, -0.36)</w:t>
            </w:r>
          </w:p>
        </w:tc>
        <w:tc>
          <w:tcPr>
            <w:tcW w:w="1802" w:type="dxa"/>
            <w:tcBorders>
              <w:top w:val="nil"/>
              <w:left w:val="nil"/>
              <w:bottom w:val="nil"/>
              <w:right w:val="nil"/>
            </w:tcBorders>
            <w:shd w:val="clear" w:color="auto" w:fill="auto"/>
            <w:noWrap/>
            <w:vAlign w:val="center"/>
            <w:hideMark/>
          </w:tcPr>
          <w:p w14:paraId="5CF12A46"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0.00 (-0.39, 0.39)</w:t>
            </w:r>
          </w:p>
        </w:tc>
      </w:tr>
      <w:tr w:rsidR="00A70006" w:rsidRPr="00EB674C" w14:paraId="710434CD" w14:textId="77777777" w:rsidTr="00463D39">
        <w:trPr>
          <w:trHeight w:val="320"/>
          <w:jc w:val="center"/>
        </w:trPr>
        <w:tc>
          <w:tcPr>
            <w:tcW w:w="1710" w:type="dxa"/>
            <w:tcBorders>
              <w:top w:val="nil"/>
              <w:left w:val="nil"/>
              <w:bottom w:val="single" w:sz="8" w:space="0" w:color="auto"/>
              <w:right w:val="nil"/>
            </w:tcBorders>
            <w:shd w:val="clear" w:color="auto" w:fill="auto"/>
            <w:noWrap/>
            <w:vAlign w:val="center"/>
            <w:hideMark/>
          </w:tcPr>
          <w:p w14:paraId="49CB64B5" w14:textId="77777777" w:rsidR="00A70006" w:rsidRPr="00EB674C" w:rsidRDefault="00A70006" w:rsidP="00EB674C">
            <w:pPr>
              <w:spacing w:line="480" w:lineRule="auto"/>
              <w:contextualSpacing/>
              <w:rPr>
                <w:rFonts w:ascii="Calibri" w:eastAsia="Times New Roman" w:hAnsi="Calibri" w:cs="Arial"/>
                <w:b/>
                <w:bCs/>
                <w:color w:val="000000"/>
                <w:sz w:val="20"/>
                <w:szCs w:val="20"/>
              </w:rPr>
            </w:pPr>
            <w:r w:rsidRPr="00EB674C">
              <w:rPr>
                <w:rFonts w:ascii="Calibri" w:eastAsia="Times New Roman" w:hAnsi="Calibri" w:cs="Arial"/>
                <w:b/>
                <w:bCs/>
                <w:color w:val="000000"/>
                <w:sz w:val="20"/>
                <w:szCs w:val="20"/>
              </w:rPr>
              <w:t>Temp trim123</w:t>
            </w:r>
          </w:p>
        </w:tc>
        <w:tc>
          <w:tcPr>
            <w:tcW w:w="1890" w:type="dxa"/>
            <w:tcBorders>
              <w:top w:val="nil"/>
              <w:left w:val="nil"/>
              <w:bottom w:val="single" w:sz="8" w:space="0" w:color="auto"/>
              <w:right w:val="nil"/>
            </w:tcBorders>
            <w:shd w:val="clear" w:color="auto" w:fill="auto"/>
            <w:noWrap/>
            <w:vAlign w:val="center"/>
            <w:hideMark/>
          </w:tcPr>
          <w:p w14:paraId="1AE33ED6"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-2.4 (-3.1, -1.6)</w:t>
            </w:r>
          </w:p>
        </w:tc>
        <w:tc>
          <w:tcPr>
            <w:tcW w:w="1980" w:type="dxa"/>
            <w:tcBorders>
              <w:top w:val="nil"/>
              <w:left w:val="nil"/>
              <w:bottom w:val="single" w:sz="8" w:space="0" w:color="auto"/>
              <w:right w:val="nil"/>
            </w:tcBorders>
            <w:shd w:val="clear" w:color="auto" w:fill="auto"/>
            <w:noWrap/>
            <w:vAlign w:val="center"/>
            <w:hideMark/>
          </w:tcPr>
          <w:p w14:paraId="1AEE4B5F"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-1.3 (-1.6, -1.0)</w:t>
            </w:r>
          </w:p>
        </w:tc>
        <w:tc>
          <w:tcPr>
            <w:tcW w:w="2160" w:type="dxa"/>
            <w:tcBorders>
              <w:top w:val="nil"/>
              <w:left w:val="nil"/>
              <w:bottom w:val="single" w:sz="8" w:space="0" w:color="auto"/>
              <w:right w:val="nil"/>
            </w:tcBorders>
            <w:shd w:val="clear" w:color="auto" w:fill="auto"/>
            <w:noWrap/>
            <w:vAlign w:val="center"/>
            <w:hideMark/>
          </w:tcPr>
          <w:p w14:paraId="42CE34C2"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-0.76 (-0.96, -0.57)</w:t>
            </w:r>
          </w:p>
        </w:tc>
        <w:tc>
          <w:tcPr>
            <w:tcW w:w="1980" w:type="dxa"/>
            <w:tcBorders>
              <w:top w:val="nil"/>
              <w:left w:val="nil"/>
              <w:bottom w:val="single" w:sz="8" w:space="0" w:color="auto"/>
              <w:right w:val="nil"/>
            </w:tcBorders>
            <w:shd w:val="clear" w:color="auto" w:fill="auto"/>
            <w:noWrap/>
            <w:vAlign w:val="center"/>
            <w:hideMark/>
          </w:tcPr>
          <w:p w14:paraId="7BCAC79F"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0.00 (-0.10, 0.10)</w:t>
            </w:r>
          </w:p>
        </w:tc>
        <w:tc>
          <w:tcPr>
            <w:tcW w:w="1800" w:type="dxa"/>
            <w:tcBorders>
              <w:top w:val="nil"/>
              <w:left w:val="nil"/>
              <w:bottom w:val="single" w:sz="8" w:space="0" w:color="auto"/>
              <w:right w:val="nil"/>
            </w:tcBorders>
            <w:shd w:val="clear" w:color="auto" w:fill="auto"/>
            <w:noWrap/>
            <w:vAlign w:val="center"/>
            <w:hideMark/>
          </w:tcPr>
          <w:p w14:paraId="2D59141A"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0.00 (-0.10, 0.10)</w:t>
            </w:r>
          </w:p>
        </w:tc>
        <w:tc>
          <w:tcPr>
            <w:tcW w:w="2076" w:type="dxa"/>
            <w:tcBorders>
              <w:top w:val="nil"/>
              <w:left w:val="nil"/>
              <w:bottom w:val="single" w:sz="8" w:space="0" w:color="auto"/>
              <w:right w:val="nil"/>
            </w:tcBorders>
            <w:shd w:val="clear" w:color="auto" w:fill="auto"/>
            <w:noWrap/>
            <w:vAlign w:val="center"/>
            <w:hideMark/>
          </w:tcPr>
          <w:p w14:paraId="4D64EE4E"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-0.67 (-0.96, -0.37)</w:t>
            </w:r>
          </w:p>
        </w:tc>
        <w:tc>
          <w:tcPr>
            <w:tcW w:w="1802" w:type="dxa"/>
            <w:tcBorders>
              <w:top w:val="nil"/>
              <w:left w:val="nil"/>
              <w:bottom w:val="single" w:sz="8" w:space="0" w:color="auto"/>
              <w:right w:val="nil"/>
            </w:tcBorders>
            <w:shd w:val="clear" w:color="auto" w:fill="auto"/>
            <w:noWrap/>
            <w:vAlign w:val="center"/>
            <w:hideMark/>
          </w:tcPr>
          <w:p w14:paraId="3416FD67"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0.00 (-0.39, 0.39)</w:t>
            </w:r>
          </w:p>
        </w:tc>
      </w:tr>
      <w:tr w:rsidR="00A70006" w:rsidRPr="00EB674C" w14:paraId="19D2CCFB" w14:textId="77777777" w:rsidTr="00463D39">
        <w:trPr>
          <w:trHeight w:val="320"/>
          <w:jc w:val="center"/>
        </w:trPr>
        <w:tc>
          <w:tcPr>
            <w:tcW w:w="15398" w:type="dxa"/>
            <w:gridSpan w:val="8"/>
            <w:tcBorders>
              <w:top w:val="single" w:sz="8" w:space="0" w:color="auto"/>
              <w:left w:val="nil"/>
              <w:bottom w:val="single" w:sz="8" w:space="0" w:color="auto"/>
              <w:right w:val="nil"/>
            </w:tcBorders>
            <w:shd w:val="clear" w:color="auto" w:fill="auto"/>
            <w:noWrap/>
            <w:vAlign w:val="center"/>
            <w:hideMark/>
          </w:tcPr>
          <w:p w14:paraId="496A9B40" w14:textId="77777777" w:rsidR="00A70006" w:rsidRPr="00EB674C" w:rsidRDefault="00A70006" w:rsidP="00EB674C">
            <w:pPr>
              <w:spacing w:line="480" w:lineRule="auto"/>
              <w:contextualSpacing/>
              <w:jc w:val="center"/>
              <w:rPr>
                <w:rFonts w:ascii="Calibri" w:eastAsia="Times New Roman" w:hAnsi="Calibri" w:cs="Arial"/>
                <w:b/>
                <w:bCs/>
                <w:color w:val="000000"/>
                <w:sz w:val="20"/>
                <w:szCs w:val="20"/>
              </w:rPr>
            </w:pPr>
            <w:r w:rsidRPr="00EB674C">
              <w:rPr>
                <w:rFonts w:ascii="Calibri" w:eastAsia="Times New Roman" w:hAnsi="Calibri" w:cs="Arial"/>
                <w:b/>
                <w:bCs/>
                <w:color w:val="000000"/>
                <w:sz w:val="20"/>
                <w:szCs w:val="20"/>
              </w:rPr>
              <w:t>Last Month</w:t>
            </w:r>
          </w:p>
        </w:tc>
      </w:tr>
      <w:tr w:rsidR="00A70006" w:rsidRPr="00EB674C" w14:paraId="74FE29AD" w14:textId="77777777" w:rsidTr="00463D39">
        <w:trPr>
          <w:trHeight w:val="300"/>
          <w:jc w:val="center"/>
        </w:trPr>
        <w:tc>
          <w:tcPr>
            <w:tcW w:w="1710" w:type="dxa"/>
            <w:tcBorders>
              <w:top w:val="nil"/>
              <w:left w:val="nil"/>
              <w:bottom w:val="nil"/>
              <w:right w:val="nil"/>
            </w:tcBorders>
            <w:shd w:val="clear" w:color="auto" w:fill="auto"/>
            <w:noWrap/>
            <w:vAlign w:val="center"/>
            <w:hideMark/>
          </w:tcPr>
          <w:p w14:paraId="470E6DC8" w14:textId="77777777" w:rsidR="00A70006" w:rsidRPr="00EB674C" w:rsidRDefault="00A70006" w:rsidP="00EB674C">
            <w:pPr>
              <w:spacing w:line="480" w:lineRule="auto"/>
              <w:contextualSpacing/>
              <w:rPr>
                <w:rFonts w:ascii="Calibri" w:eastAsia="Times New Roman" w:hAnsi="Calibri" w:cs="Arial"/>
                <w:b/>
                <w:bCs/>
                <w:color w:val="000000"/>
                <w:sz w:val="20"/>
                <w:szCs w:val="20"/>
              </w:rPr>
            </w:pPr>
            <w:r w:rsidRPr="00EB674C">
              <w:rPr>
                <w:rFonts w:ascii="Calibri" w:eastAsia="Times New Roman" w:hAnsi="Calibri" w:cs="Arial"/>
                <w:b/>
                <w:bCs/>
                <w:color w:val="000000"/>
                <w:sz w:val="20"/>
                <w:szCs w:val="20"/>
              </w:rPr>
              <w:t>No temp</w:t>
            </w:r>
          </w:p>
        </w:tc>
        <w:tc>
          <w:tcPr>
            <w:tcW w:w="1890" w:type="dxa"/>
            <w:tcBorders>
              <w:top w:val="nil"/>
              <w:left w:val="nil"/>
              <w:bottom w:val="nil"/>
              <w:right w:val="nil"/>
            </w:tcBorders>
            <w:shd w:val="clear" w:color="auto" w:fill="auto"/>
            <w:noWrap/>
            <w:vAlign w:val="center"/>
            <w:hideMark/>
          </w:tcPr>
          <w:p w14:paraId="0F967F21"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-8.0 (-8.9, -7.1)</w:t>
            </w:r>
          </w:p>
        </w:tc>
        <w:tc>
          <w:tcPr>
            <w:tcW w:w="1980" w:type="dxa"/>
            <w:tcBorders>
              <w:top w:val="nil"/>
              <w:left w:val="nil"/>
              <w:bottom w:val="nil"/>
              <w:right w:val="nil"/>
            </w:tcBorders>
            <w:shd w:val="clear" w:color="auto" w:fill="auto"/>
            <w:noWrap/>
            <w:vAlign w:val="center"/>
            <w:hideMark/>
          </w:tcPr>
          <w:p w14:paraId="1B97D6ED"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-3.8 (-4.1, -3.5)</w:t>
            </w:r>
          </w:p>
        </w:tc>
        <w:tc>
          <w:tcPr>
            <w:tcW w:w="2160" w:type="dxa"/>
            <w:tcBorders>
              <w:top w:val="nil"/>
              <w:left w:val="nil"/>
              <w:bottom w:val="nil"/>
              <w:right w:val="nil"/>
            </w:tcBorders>
            <w:shd w:val="clear" w:color="auto" w:fill="auto"/>
            <w:noWrap/>
            <w:vAlign w:val="center"/>
            <w:hideMark/>
          </w:tcPr>
          <w:p w14:paraId="2B1D15F2"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-2.1 (-2.3, -1.9)</w:t>
            </w:r>
          </w:p>
        </w:tc>
        <w:tc>
          <w:tcPr>
            <w:tcW w:w="1980" w:type="dxa"/>
            <w:tcBorders>
              <w:top w:val="nil"/>
              <w:left w:val="nil"/>
              <w:bottom w:val="nil"/>
              <w:right w:val="nil"/>
            </w:tcBorders>
            <w:shd w:val="clear" w:color="auto" w:fill="auto"/>
            <w:noWrap/>
            <w:vAlign w:val="center"/>
            <w:hideMark/>
          </w:tcPr>
          <w:p w14:paraId="15DFA235"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-1.1 (-1.2, -1.0)</w:t>
            </w:r>
          </w:p>
        </w:tc>
        <w:tc>
          <w:tcPr>
            <w:tcW w:w="1800" w:type="dxa"/>
            <w:tcBorders>
              <w:top w:val="nil"/>
              <w:left w:val="nil"/>
              <w:bottom w:val="nil"/>
              <w:right w:val="nil"/>
            </w:tcBorders>
            <w:shd w:val="clear" w:color="auto" w:fill="auto"/>
            <w:noWrap/>
            <w:vAlign w:val="center"/>
            <w:hideMark/>
          </w:tcPr>
          <w:p w14:paraId="3F5E950F"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-0.62 (-0.72, -0.52)</w:t>
            </w:r>
          </w:p>
        </w:tc>
        <w:tc>
          <w:tcPr>
            <w:tcW w:w="2076" w:type="dxa"/>
            <w:tcBorders>
              <w:top w:val="nil"/>
              <w:left w:val="nil"/>
              <w:bottom w:val="nil"/>
              <w:right w:val="nil"/>
            </w:tcBorders>
            <w:shd w:val="clear" w:color="auto" w:fill="auto"/>
            <w:noWrap/>
            <w:vAlign w:val="center"/>
            <w:hideMark/>
          </w:tcPr>
          <w:p w14:paraId="2A893711"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-0.62 (-0.91, -0.33)</w:t>
            </w:r>
          </w:p>
        </w:tc>
        <w:tc>
          <w:tcPr>
            <w:tcW w:w="1802" w:type="dxa"/>
            <w:tcBorders>
              <w:top w:val="nil"/>
              <w:left w:val="nil"/>
              <w:bottom w:val="nil"/>
              <w:right w:val="nil"/>
            </w:tcBorders>
            <w:shd w:val="clear" w:color="auto" w:fill="auto"/>
            <w:noWrap/>
            <w:vAlign w:val="center"/>
            <w:hideMark/>
          </w:tcPr>
          <w:p w14:paraId="6D12601D"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-0.51 (-0.90, -0.12)</w:t>
            </w:r>
          </w:p>
        </w:tc>
      </w:tr>
      <w:tr w:rsidR="00A70006" w:rsidRPr="00EB674C" w14:paraId="27052DED" w14:textId="77777777" w:rsidTr="00463D39">
        <w:trPr>
          <w:trHeight w:val="320"/>
          <w:jc w:val="center"/>
        </w:trPr>
        <w:tc>
          <w:tcPr>
            <w:tcW w:w="1710" w:type="dxa"/>
            <w:tcBorders>
              <w:top w:val="nil"/>
              <w:left w:val="nil"/>
              <w:bottom w:val="single" w:sz="8" w:space="0" w:color="auto"/>
              <w:right w:val="nil"/>
            </w:tcBorders>
            <w:shd w:val="clear" w:color="auto" w:fill="auto"/>
            <w:noWrap/>
            <w:vAlign w:val="center"/>
            <w:hideMark/>
          </w:tcPr>
          <w:p w14:paraId="5591B67A" w14:textId="77777777" w:rsidR="00A70006" w:rsidRPr="00EB674C" w:rsidRDefault="00A70006" w:rsidP="00EB674C">
            <w:pPr>
              <w:spacing w:line="480" w:lineRule="auto"/>
              <w:contextualSpacing/>
              <w:rPr>
                <w:rFonts w:ascii="Calibri" w:eastAsia="Times New Roman" w:hAnsi="Calibri" w:cs="Arial"/>
                <w:b/>
                <w:bCs/>
                <w:color w:val="000000"/>
                <w:sz w:val="20"/>
                <w:szCs w:val="20"/>
              </w:rPr>
            </w:pPr>
            <w:r w:rsidRPr="00EB674C">
              <w:rPr>
                <w:rFonts w:ascii="Calibri" w:eastAsia="Times New Roman" w:hAnsi="Calibri" w:cs="Arial"/>
                <w:b/>
                <w:bCs/>
                <w:color w:val="000000"/>
                <w:sz w:val="20"/>
                <w:szCs w:val="20"/>
              </w:rPr>
              <w:t>Temp last month</w:t>
            </w:r>
          </w:p>
        </w:tc>
        <w:tc>
          <w:tcPr>
            <w:tcW w:w="1890" w:type="dxa"/>
            <w:tcBorders>
              <w:top w:val="nil"/>
              <w:left w:val="nil"/>
              <w:bottom w:val="single" w:sz="8" w:space="0" w:color="auto"/>
              <w:right w:val="nil"/>
            </w:tcBorders>
            <w:shd w:val="clear" w:color="auto" w:fill="auto"/>
            <w:noWrap/>
            <w:vAlign w:val="center"/>
            <w:hideMark/>
          </w:tcPr>
          <w:p w14:paraId="52123E10"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-7.7 (-8.7, -6.7)</w:t>
            </w:r>
          </w:p>
        </w:tc>
        <w:tc>
          <w:tcPr>
            <w:tcW w:w="1980" w:type="dxa"/>
            <w:tcBorders>
              <w:top w:val="nil"/>
              <w:left w:val="nil"/>
              <w:bottom w:val="single" w:sz="8" w:space="0" w:color="auto"/>
              <w:right w:val="nil"/>
            </w:tcBorders>
            <w:shd w:val="clear" w:color="auto" w:fill="auto"/>
            <w:noWrap/>
            <w:vAlign w:val="center"/>
            <w:hideMark/>
          </w:tcPr>
          <w:p w14:paraId="20E3BA31"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-3.6 (-3.9, -3.3)</w:t>
            </w:r>
          </w:p>
        </w:tc>
        <w:tc>
          <w:tcPr>
            <w:tcW w:w="2160" w:type="dxa"/>
            <w:tcBorders>
              <w:top w:val="nil"/>
              <w:left w:val="nil"/>
              <w:bottom w:val="single" w:sz="8" w:space="0" w:color="auto"/>
              <w:right w:val="nil"/>
            </w:tcBorders>
            <w:shd w:val="clear" w:color="auto" w:fill="auto"/>
            <w:noWrap/>
            <w:vAlign w:val="center"/>
            <w:hideMark/>
          </w:tcPr>
          <w:p w14:paraId="5B6A9D20"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-2.0 (-2.2, -1.8)</w:t>
            </w:r>
          </w:p>
        </w:tc>
        <w:tc>
          <w:tcPr>
            <w:tcW w:w="1980" w:type="dxa"/>
            <w:tcBorders>
              <w:top w:val="nil"/>
              <w:left w:val="nil"/>
              <w:bottom w:val="single" w:sz="8" w:space="0" w:color="auto"/>
              <w:right w:val="nil"/>
            </w:tcBorders>
            <w:shd w:val="clear" w:color="auto" w:fill="auto"/>
            <w:noWrap/>
            <w:vAlign w:val="center"/>
            <w:hideMark/>
          </w:tcPr>
          <w:p w14:paraId="241ABEBA"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-1.0 (-1.1, -0.90)</w:t>
            </w:r>
          </w:p>
        </w:tc>
        <w:tc>
          <w:tcPr>
            <w:tcW w:w="1800" w:type="dxa"/>
            <w:tcBorders>
              <w:top w:val="nil"/>
              <w:left w:val="nil"/>
              <w:bottom w:val="single" w:sz="8" w:space="0" w:color="auto"/>
              <w:right w:val="nil"/>
            </w:tcBorders>
            <w:shd w:val="clear" w:color="auto" w:fill="auto"/>
            <w:noWrap/>
            <w:vAlign w:val="center"/>
            <w:hideMark/>
          </w:tcPr>
          <w:p w14:paraId="3113A0D7"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-0.57 (-0.67, -0.47)</w:t>
            </w:r>
          </w:p>
        </w:tc>
        <w:tc>
          <w:tcPr>
            <w:tcW w:w="2076" w:type="dxa"/>
            <w:tcBorders>
              <w:top w:val="nil"/>
              <w:left w:val="nil"/>
              <w:bottom w:val="single" w:sz="8" w:space="0" w:color="auto"/>
              <w:right w:val="nil"/>
            </w:tcBorders>
            <w:shd w:val="clear" w:color="auto" w:fill="auto"/>
            <w:noWrap/>
            <w:vAlign w:val="center"/>
            <w:hideMark/>
          </w:tcPr>
          <w:p w14:paraId="590E2595"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-0.60 (-0.89, -0.31)</w:t>
            </w:r>
          </w:p>
        </w:tc>
        <w:tc>
          <w:tcPr>
            <w:tcW w:w="1802" w:type="dxa"/>
            <w:tcBorders>
              <w:top w:val="nil"/>
              <w:left w:val="nil"/>
              <w:bottom w:val="single" w:sz="8" w:space="0" w:color="auto"/>
              <w:right w:val="nil"/>
            </w:tcBorders>
            <w:shd w:val="clear" w:color="auto" w:fill="auto"/>
            <w:noWrap/>
            <w:vAlign w:val="center"/>
            <w:hideMark/>
          </w:tcPr>
          <w:p w14:paraId="0EC497EE" w14:textId="77777777" w:rsidR="00A70006" w:rsidRPr="00EB674C" w:rsidRDefault="00A70006" w:rsidP="00EB674C">
            <w:pPr>
              <w:spacing w:line="480" w:lineRule="auto"/>
              <w:contextualSpacing/>
              <w:jc w:val="center"/>
              <w:rPr>
                <w:rFonts w:ascii="Calibri" w:eastAsia="Times New Roman" w:hAnsi="Calibri" w:cs="Arial"/>
                <w:color w:val="000000"/>
                <w:sz w:val="20"/>
                <w:szCs w:val="20"/>
              </w:rPr>
            </w:pPr>
            <w:r w:rsidRPr="00EB674C">
              <w:rPr>
                <w:rFonts w:ascii="Calibri" w:eastAsia="Times New Roman" w:hAnsi="Calibri" w:cs="Arial"/>
                <w:color w:val="000000"/>
                <w:sz w:val="20"/>
                <w:szCs w:val="20"/>
              </w:rPr>
              <w:t>-0.50 (-0.89, -0.11)</w:t>
            </w:r>
          </w:p>
        </w:tc>
      </w:tr>
    </w:tbl>
    <w:p w14:paraId="1A3ABF99" w14:textId="77777777" w:rsidR="004A74B6" w:rsidRPr="00EB674C" w:rsidRDefault="004A74B6" w:rsidP="00EB674C">
      <w:pPr>
        <w:spacing w:line="480" w:lineRule="auto"/>
        <w:contextualSpacing/>
        <w:rPr>
          <w:rFonts w:ascii="Calibri" w:hAnsi="Calibri" w:cs="Arial"/>
        </w:rPr>
      </w:pPr>
    </w:p>
    <w:p w14:paraId="5A6FF9D4" w14:textId="77777777" w:rsidR="00B10FEA" w:rsidRPr="00EB674C" w:rsidRDefault="00B10FEA" w:rsidP="00EB674C">
      <w:pPr>
        <w:spacing w:line="480" w:lineRule="auto"/>
        <w:contextualSpacing/>
        <w:rPr>
          <w:rFonts w:ascii="Calibri" w:hAnsi="Calibri" w:cs="Arial"/>
          <w:sz w:val="20"/>
        </w:rPr>
      </w:pPr>
      <w:r w:rsidRPr="00EB674C">
        <w:rPr>
          <w:rFonts w:ascii="Calibri" w:hAnsi="Calibri" w:cs="Arial"/>
          <w:sz w:val="20"/>
        </w:rPr>
        <w:lastRenderedPageBreak/>
        <w:t xml:space="preserve">Point estimates (95% Confidence Interval) for each percentile are reported here. </w:t>
      </w:r>
    </w:p>
    <w:p w14:paraId="1CEB0476" w14:textId="47DF7E5F" w:rsidR="00B10FEA" w:rsidRPr="00EB674C" w:rsidRDefault="00005EEF" w:rsidP="00EB674C">
      <w:pPr>
        <w:spacing w:line="480" w:lineRule="auto"/>
        <w:contextualSpacing/>
        <w:rPr>
          <w:rFonts w:ascii="Calibri" w:hAnsi="Calibri" w:cs="Arial"/>
          <w:sz w:val="20"/>
        </w:rPr>
      </w:pPr>
      <w:r w:rsidRPr="00EB674C">
        <w:rPr>
          <w:rFonts w:ascii="Calibri" w:hAnsi="Calibri" w:cs="Arial"/>
          <w:sz w:val="20"/>
        </w:rPr>
        <w:t xml:space="preserve">Each time window </w:t>
      </w:r>
      <w:r w:rsidR="00B10FEA" w:rsidRPr="00EB674C">
        <w:rPr>
          <w:rFonts w:ascii="Calibri" w:hAnsi="Calibri" w:cs="Arial"/>
          <w:sz w:val="20"/>
        </w:rPr>
        <w:t>effect estimates are for neonates with inf</w:t>
      </w:r>
      <w:r w:rsidRPr="00EB674C">
        <w:rPr>
          <w:rFonts w:ascii="Calibri" w:hAnsi="Calibri" w:cs="Arial"/>
          <w:sz w:val="20"/>
        </w:rPr>
        <w:t>ormation on that time window</w:t>
      </w:r>
      <w:r w:rsidR="00B10FEA" w:rsidRPr="00EB674C">
        <w:rPr>
          <w:rFonts w:ascii="Calibri" w:hAnsi="Calibri" w:cs="Arial"/>
          <w:sz w:val="20"/>
        </w:rPr>
        <w:t>.</w:t>
      </w:r>
      <w:r w:rsidR="004A74B6" w:rsidRPr="00EB674C">
        <w:rPr>
          <w:rFonts w:ascii="Calibri" w:hAnsi="Calibri" w:cs="Arial"/>
          <w:sz w:val="20"/>
        </w:rPr>
        <w:t xml:space="preserve"> </w:t>
      </w:r>
    </w:p>
    <w:p w14:paraId="29DB5294" w14:textId="77777777" w:rsidR="00A67227" w:rsidRPr="00EB674C" w:rsidRDefault="00A67227" w:rsidP="00EB674C">
      <w:pPr>
        <w:spacing w:line="480" w:lineRule="auto"/>
        <w:contextualSpacing/>
        <w:rPr>
          <w:rFonts w:ascii="Calibri" w:hAnsi="Calibri" w:cs="Arial"/>
          <w:sz w:val="20"/>
        </w:rPr>
      </w:pPr>
      <w:r w:rsidRPr="00EB674C">
        <w:rPr>
          <w:rFonts w:ascii="Calibri" w:hAnsi="Calibri" w:cs="Arial"/>
          <w:sz w:val="20"/>
        </w:rPr>
        <w:t xml:space="preserve">Adjusted for at least individual covariates, contextual variables, season of conception and calendar year described in Methods section. </w:t>
      </w:r>
    </w:p>
    <w:p w14:paraId="5DFBCB76" w14:textId="5868A36D" w:rsidR="00A67227" w:rsidRPr="00EB674C" w:rsidRDefault="00A67227" w:rsidP="00EB674C">
      <w:pPr>
        <w:spacing w:line="480" w:lineRule="auto"/>
        <w:contextualSpacing/>
        <w:rPr>
          <w:rFonts w:ascii="Calibri" w:hAnsi="Calibri" w:cs="Arial"/>
          <w:sz w:val="20"/>
        </w:rPr>
      </w:pPr>
      <w:r w:rsidRPr="00EB674C">
        <w:rPr>
          <w:rFonts w:ascii="Calibri" w:hAnsi="Calibri" w:cs="Arial"/>
          <w:sz w:val="20"/>
        </w:rPr>
        <w:t xml:space="preserve">No temp, without temperature adjustment. </w:t>
      </w:r>
    </w:p>
    <w:p w14:paraId="1FB94396" w14:textId="77777777" w:rsidR="00A67227" w:rsidRPr="00EB674C" w:rsidRDefault="00A67227" w:rsidP="00EB674C">
      <w:pPr>
        <w:spacing w:line="480" w:lineRule="auto"/>
        <w:contextualSpacing/>
        <w:rPr>
          <w:rFonts w:ascii="Calibri" w:hAnsi="Calibri" w:cs="Arial"/>
          <w:sz w:val="20"/>
        </w:rPr>
      </w:pPr>
      <w:r w:rsidRPr="00EB674C">
        <w:rPr>
          <w:rFonts w:ascii="Calibri" w:hAnsi="Calibri" w:cs="Arial"/>
          <w:sz w:val="20"/>
        </w:rPr>
        <w:t xml:space="preserve">Temp trim1, additionally adjusting for first trimester temperature exposure. </w:t>
      </w:r>
    </w:p>
    <w:p w14:paraId="2162A38A" w14:textId="77777777" w:rsidR="00A67227" w:rsidRPr="00EB674C" w:rsidRDefault="00A67227" w:rsidP="00EB674C">
      <w:pPr>
        <w:spacing w:line="480" w:lineRule="auto"/>
        <w:contextualSpacing/>
        <w:rPr>
          <w:rFonts w:ascii="Calibri" w:hAnsi="Calibri" w:cs="Arial"/>
          <w:sz w:val="20"/>
        </w:rPr>
      </w:pPr>
      <w:r w:rsidRPr="00EB674C">
        <w:rPr>
          <w:rFonts w:ascii="Calibri" w:hAnsi="Calibri" w:cs="Arial"/>
          <w:sz w:val="20"/>
        </w:rPr>
        <w:t>Temp trim2, additionally adjusting for second trimester temperature exposure.</w:t>
      </w:r>
    </w:p>
    <w:p w14:paraId="6028BB00" w14:textId="77777777" w:rsidR="00A67227" w:rsidRPr="00EB674C" w:rsidRDefault="00A67227" w:rsidP="00EB674C">
      <w:pPr>
        <w:spacing w:line="480" w:lineRule="auto"/>
        <w:contextualSpacing/>
        <w:rPr>
          <w:rFonts w:ascii="Calibri" w:hAnsi="Calibri" w:cs="Arial"/>
          <w:sz w:val="20"/>
        </w:rPr>
      </w:pPr>
      <w:r w:rsidRPr="00EB674C">
        <w:rPr>
          <w:rFonts w:ascii="Calibri" w:hAnsi="Calibri" w:cs="Arial"/>
          <w:sz w:val="20"/>
        </w:rPr>
        <w:t>Temp trim2, additionally adjusting for third trimester temperature exposure.</w:t>
      </w:r>
    </w:p>
    <w:p w14:paraId="159ACEFC" w14:textId="77777777" w:rsidR="00A67227" w:rsidRPr="00EB674C" w:rsidRDefault="00A67227" w:rsidP="00EB674C">
      <w:pPr>
        <w:spacing w:line="480" w:lineRule="auto"/>
        <w:contextualSpacing/>
        <w:rPr>
          <w:rFonts w:ascii="Calibri" w:hAnsi="Calibri" w:cs="Arial"/>
          <w:sz w:val="20"/>
        </w:rPr>
      </w:pPr>
      <w:r w:rsidRPr="00EB674C">
        <w:rPr>
          <w:rFonts w:ascii="Calibri" w:hAnsi="Calibri" w:cs="Arial"/>
          <w:sz w:val="20"/>
        </w:rPr>
        <w:t>Temp trim12, additionally adjusting for first and second trimester temperature exposure.</w:t>
      </w:r>
    </w:p>
    <w:p w14:paraId="6F03672C" w14:textId="77777777" w:rsidR="00A67227" w:rsidRPr="00EB674C" w:rsidRDefault="00A67227" w:rsidP="00EB674C">
      <w:pPr>
        <w:spacing w:line="480" w:lineRule="auto"/>
        <w:contextualSpacing/>
        <w:rPr>
          <w:rFonts w:ascii="Calibri" w:hAnsi="Calibri" w:cs="Arial"/>
          <w:sz w:val="20"/>
        </w:rPr>
      </w:pPr>
      <w:r w:rsidRPr="00EB674C">
        <w:rPr>
          <w:rFonts w:ascii="Calibri" w:hAnsi="Calibri" w:cs="Arial"/>
          <w:sz w:val="20"/>
        </w:rPr>
        <w:t>Temp trim123, additionally adjusting first, second and third trimester temperature exposure.</w:t>
      </w:r>
    </w:p>
    <w:p w14:paraId="7099E3B7" w14:textId="77777777" w:rsidR="00A67227" w:rsidRPr="00EB674C" w:rsidRDefault="00A67227" w:rsidP="00EB674C">
      <w:pPr>
        <w:spacing w:line="480" w:lineRule="auto"/>
        <w:contextualSpacing/>
        <w:rPr>
          <w:rFonts w:ascii="Calibri" w:hAnsi="Calibri" w:cs="Arial"/>
          <w:sz w:val="20"/>
        </w:rPr>
      </w:pPr>
      <w:r w:rsidRPr="00EB674C">
        <w:rPr>
          <w:rFonts w:ascii="Calibri" w:hAnsi="Calibri" w:cs="Arial"/>
          <w:sz w:val="20"/>
        </w:rPr>
        <w:t xml:space="preserve">Temp last month, additionally adjusting for last month average temperature exposure. </w:t>
      </w:r>
    </w:p>
    <w:p w14:paraId="1E136BF1" w14:textId="77777777" w:rsidR="00A67227" w:rsidRPr="00EB674C" w:rsidRDefault="00A67227" w:rsidP="00EB674C">
      <w:pPr>
        <w:spacing w:line="480" w:lineRule="auto"/>
        <w:contextualSpacing/>
        <w:rPr>
          <w:rFonts w:ascii="Calibri" w:hAnsi="Calibri" w:cs="Arial"/>
        </w:rPr>
      </w:pPr>
    </w:p>
    <w:sectPr w:rsidR="00A67227" w:rsidRPr="00EB674C" w:rsidSect="00463D39">
      <w:footerReference w:type="even" r:id="rId11"/>
      <w:footerReference w:type="default" r:id="rId12"/>
      <w:pgSz w:w="15840" w:h="12240" w:orient="landscape" w:code="1"/>
      <w:pgMar w:top="1440" w:right="1440" w:bottom="1440" w:left="1440" w:header="720" w:footer="720" w:gutter="0"/>
      <w:cols w:space="720"/>
      <w:docGrid w:linePitch="360"/>
      <w:printerSettings r:id="rId13"/>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1125B5" w14:textId="77777777" w:rsidR="00207A31" w:rsidRDefault="00207A31" w:rsidP="00A21BB7">
      <w:r>
        <w:separator/>
      </w:r>
    </w:p>
  </w:endnote>
  <w:endnote w:type="continuationSeparator" w:id="0">
    <w:p w14:paraId="64946FD7" w14:textId="77777777" w:rsidR="00207A31" w:rsidRDefault="00207A31" w:rsidP="00A21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CD54D" w14:textId="77777777" w:rsidR="00A21BB7" w:rsidRDefault="00A21BB7" w:rsidP="00E72AB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FD5684" w14:textId="77777777" w:rsidR="00A21BB7" w:rsidRDefault="00A21BB7" w:rsidP="00A21BB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F15EC" w14:textId="77777777" w:rsidR="00A21BB7" w:rsidRDefault="00A21BB7" w:rsidP="00E72AB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63D39">
      <w:rPr>
        <w:rStyle w:val="PageNumber"/>
        <w:noProof/>
      </w:rPr>
      <w:t>2</w:t>
    </w:r>
    <w:r>
      <w:rPr>
        <w:rStyle w:val="PageNumber"/>
      </w:rPr>
      <w:fldChar w:fldCharType="end"/>
    </w:r>
  </w:p>
  <w:p w14:paraId="5DFC39B7" w14:textId="77777777" w:rsidR="00A21BB7" w:rsidRDefault="00A21BB7" w:rsidP="00A21BB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30F121" w14:textId="77777777" w:rsidR="00207A31" w:rsidRDefault="00207A31" w:rsidP="00A21BB7">
      <w:r>
        <w:separator/>
      </w:r>
    </w:p>
  </w:footnote>
  <w:footnote w:type="continuationSeparator" w:id="0">
    <w:p w14:paraId="0F71BA72" w14:textId="77777777" w:rsidR="00207A31" w:rsidRDefault="00207A31" w:rsidP="00A21B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283"/>
    <w:rsid w:val="00005EEF"/>
    <w:rsid w:val="00007FF3"/>
    <w:rsid w:val="000142F2"/>
    <w:rsid w:val="00016BB5"/>
    <w:rsid w:val="00020373"/>
    <w:rsid w:val="00024C4A"/>
    <w:rsid w:val="0002592F"/>
    <w:rsid w:val="0003624C"/>
    <w:rsid w:val="000374A0"/>
    <w:rsid w:val="00044B92"/>
    <w:rsid w:val="00045CD6"/>
    <w:rsid w:val="00047A17"/>
    <w:rsid w:val="000656AD"/>
    <w:rsid w:val="000771FA"/>
    <w:rsid w:val="0008151D"/>
    <w:rsid w:val="00082A0F"/>
    <w:rsid w:val="000877B2"/>
    <w:rsid w:val="00091EFC"/>
    <w:rsid w:val="00093B25"/>
    <w:rsid w:val="00093D93"/>
    <w:rsid w:val="00094864"/>
    <w:rsid w:val="0009758A"/>
    <w:rsid w:val="000A3682"/>
    <w:rsid w:val="000B2890"/>
    <w:rsid w:val="000B3CD4"/>
    <w:rsid w:val="000C2768"/>
    <w:rsid w:val="000C2B06"/>
    <w:rsid w:val="000D2719"/>
    <w:rsid w:val="000D3A6D"/>
    <w:rsid w:val="000E1179"/>
    <w:rsid w:val="000E5146"/>
    <w:rsid w:val="000E7D4A"/>
    <w:rsid w:val="000F4E6B"/>
    <w:rsid w:val="00113C78"/>
    <w:rsid w:val="00131B78"/>
    <w:rsid w:val="00137F00"/>
    <w:rsid w:val="001434AF"/>
    <w:rsid w:val="00147282"/>
    <w:rsid w:val="00176537"/>
    <w:rsid w:val="00181226"/>
    <w:rsid w:val="00181AA2"/>
    <w:rsid w:val="0018240C"/>
    <w:rsid w:val="00187E65"/>
    <w:rsid w:val="0019581B"/>
    <w:rsid w:val="001A33F7"/>
    <w:rsid w:val="001A6F42"/>
    <w:rsid w:val="001B0B7A"/>
    <w:rsid w:val="001B3977"/>
    <w:rsid w:val="001D606C"/>
    <w:rsid w:val="001D6482"/>
    <w:rsid w:val="001E1E07"/>
    <w:rsid w:val="001E2E46"/>
    <w:rsid w:val="001F6FA9"/>
    <w:rsid w:val="001F7547"/>
    <w:rsid w:val="002067A5"/>
    <w:rsid w:val="002073D0"/>
    <w:rsid w:val="00207A31"/>
    <w:rsid w:val="0021077C"/>
    <w:rsid w:val="00211D8B"/>
    <w:rsid w:val="002148EA"/>
    <w:rsid w:val="002154F3"/>
    <w:rsid w:val="00216FE8"/>
    <w:rsid w:val="00225BCC"/>
    <w:rsid w:val="00226BA3"/>
    <w:rsid w:val="00237621"/>
    <w:rsid w:val="00237A1B"/>
    <w:rsid w:val="00241421"/>
    <w:rsid w:val="00242CD3"/>
    <w:rsid w:val="00255585"/>
    <w:rsid w:val="00261A46"/>
    <w:rsid w:val="00262ABA"/>
    <w:rsid w:val="00272F85"/>
    <w:rsid w:val="0027756C"/>
    <w:rsid w:val="002906B5"/>
    <w:rsid w:val="00290E1C"/>
    <w:rsid w:val="002A4DD2"/>
    <w:rsid w:val="002B0DBC"/>
    <w:rsid w:val="002B17C4"/>
    <w:rsid w:val="002B5777"/>
    <w:rsid w:val="002B57C7"/>
    <w:rsid w:val="002B7B55"/>
    <w:rsid w:val="002B7DCC"/>
    <w:rsid w:val="002D6D55"/>
    <w:rsid w:val="002E00BA"/>
    <w:rsid w:val="002E1F7F"/>
    <w:rsid w:val="002F6F43"/>
    <w:rsid w:val="0030081C"/>
    <w:rsid w:val="00302F92"/>
    <w:rsid w:val="00311A6A"/>
    <w:rsid w:val="003147A2"/>
    <w:rsid w:val="00323421"/>
    <w:rsid w:val="00327641"/>
    <w:rsid w:val="00342203"/>
    <w:rsid w:val="003462A9"/>
    <w:rsid w:val="00347B90"/>
    <w:rsid w:val="00351F64"/>
    <w:rsid w:val="0035452B"/>
    <w:rsid w:val="003563BE"/>
    <w:rsid w:val="00361E45"/>
    <w:rsid w:val="003721A5"/>
    <w:rsid w:val="00382EC4"/>
    <w:rsid w:val="00383DBF"/>
    <w:rsid w:val="00391EF9"/>
    <w:rsid w:val="00394369"/>
    <w:rsid w:val="00396AD1"/>
    <w:rsid w:val="00397C8A"/>
    <w:rsid w:val="003B40BD"/>
    <w:rsid w:val="003B537B"/>
    <w:rsid w:val="003C1936"/>
    <w:rsid w:val="003C59D2"/>
    <w:rsid w:val="003C7520"/>
    <w:rsid w:val="003D3696"/>
    <w:rsid w:val="003E61BE"/>
    <w:rsid w:val="003F1BBD"/>
    <w:rsid w:val="003F1F8D"/>
    <w:rsid w:val="003F25DA"/>
    <w:rsid w:val="003F45B0"/>
    <w:rsid w:val="003F6C12"/>
    <w:rsid w:val="00414473"/>
    <w:rsid w:val="00414D59"/>
    <w:rsid w:val="00424D32"/>
    <w:rsid w:val="004267E9"/>
    <w:rsid w:val="00434AF4"/>
    <w:rsid w:val="00442C17"/>
    <w:rsid w:val="00450A66"/>
    <w:rsid w:val="00450C7D"/>
    <w:rsid w:val="00452C0E"/>
    <w:rsid w:val="004540F6"/>
    <w:rsid w:val="00463D39"/>
    <w:rsid w:val="004810F3"/>
    <w:rsid w:val="00493483"/>
    <w:rsid w:val="0049363C"/>
    <w:rsid w:val="004A013F"/>
    <w:rsid w:val="004A027F"/>
    <w:rsid w:val="004A1470"/>
    <w:rsid w:val="004A483C"/>
    <w:rsid w:val="004A561E"/>
    <w:rsid w:val="004A74B6"/>
    <w:rsid w:val="004A7BE0"/>
    <w:rsid w:val="004B1F7C"/>
    <w:rsid w:val="004C4A7F"/>
    <w:rsid w:val="004C4B25"/>
    <w:rsid w:val="004D00F0"/>
    <w:rsid w:val="004D02D8"/>
    <w:rsid w:val="004D33E0"/>
    <w:rsid w:val="004D70C7"/>
    <w:rsid w:val="00506D6B"/>
    <w:rsid w:val="00511F4F"/>
    <w:rsid w:val="00513E0C"/>
    <w:rsid w:val="00515C44"/>
    <w:rsid w:val="00516B01"/>
    <w:rsid w:val="00517CDB"/>
    <w:rsid w:val="00535B26"/>
    <w:rsid w:val="005360DB"/>
    <w:rsid w:val="00541365"/>
    <w:rsid w:val="00556A31"/>
    <w:rsid w:val="00557530"/>
    <w:rsid w:val="00582CC5"/>
    <w:rsid w:val="00583BAA"/>
    <w:rsid w:val="005A2916"/>
    <w:rsid w:val="005B1321"/>
    <w:rsid w:val="005B256D"/>
    <w:rsid w:val="005B4987"/>
    <w:rsid w:val="005B6087"/>
    <w:rsid w:val="005B619E"/>
    <w:rsid w:val="005C4C3D"/>
    <w:rsid w:val="005E1C12"/>
    <w:rsid w:val="005E4C65"/>
    <w:rsid w:val="005E521D"/>
    <w:rsid w:val="005E77CC"/>
    <w:rsid w:val="005F4BF0"/>
    <w:rsid w:val="005F6FD9"/>
    <w:rsid w:val="0060085D"/>
    <w:rsid w:val="00610905"/>
    <w:rsid w:val="00611BC0"/>
    <w:rsid w:val="00611F50"/>
    <w:rsid w:val="00616468"/>
    <w:rsid w:val="00627309"/>
    <w:rsid w:val="006309B1"/>
    <w:rsid w:val="006351EB"/>
    <w:rsid w:val="0063558D"/>
    <w:rsid w:val="006357B8"/>
    <w:rsid w:val="00636820"/>
    <w:rsid w:val="00641324"/>
    <w:rsid w:val="006419EA"/>
    <w:rsid w:val="006455EF"/>
    <w:rsid w:val="006532CA"/>
    <w:rsid w:val="00672F15"/>
    <w:rsid w:val="00685346"/>
    <w:rsid w:val="00692203"/>
    <w:rsid w:val="00697EA8"/>
    <w:rsid w:val="006A2D4C"/>
    <w:rsid w:val="006A67A0"/>
    <w:rsid w:val="006B6B2C"/>
    <w:rsid w:val="006C0CB7"/>
    <w:rsid w:val="006D484C"/>
    <w:rsid w:val="006E0D95"/>
    <w:rsid w:val="006E5B14"/>
    <w:rsid w:val="00703931"/>
    <w:rsid w:val="0071131E"/>
    <w:rsid w:val="00717344"/>
    <w:rsid w:val="007226C2"/>
    <w:rsid w:val="00727FB1"/>
    <w:rsid w:val="00742DBB"/>
    <w:rsid w:val="00755AC7"/>
    <w:rsid w:val="00772625"/>
    <w:rsid w:val="00785EDC"/>
    <w:rsid w:val="00792858"/>
    <w:rsid w:val="00794BF5"/>
    <w:rsid w:val="007A3730"/>
    <w:rsid w:val="007A40C3"/>
    <w:rsid w:val="007C29F2"/>
    <w:rsid w:val="007D293A"/>
    <w:rsid w:val="007E29CE"/>
    <w:rsid w:val="007E2D60"/>
    <w:rsid w:val="007E30F8"/>
    <w:rsid w:val="007F108C"/>
    <w:rsid w:val="007F360B"/>
    <w:rsid w:val="007F4B84"/>
    <w:rsid w:val="00812D30"/>
    <w:rsid w:val="008246DD"/>
    <w:rsid w:val="00830382"/>
    <w:rsid w:val="008317C7"/>
    <w:rsid w:val="00834AFB"/>
    <w:rsid w:val="008361E2"/>
    <w:rsid w:val="0084126E"/>
    <w:rsid w:val="00844C16"/>
    <w:rsid w:val="0084663F"/>
    <w:rsid w:val="008506C4"/>
    <w:rsid w:val="00853283"/>
    <w:rsid w:val="0085763F"/>
    <w:rsid w:val="0086221E"/>
    <w:rsid w:val="008668AA"/>
    <w:rsid w:val="00870343"/>
    <w:rsid w:val="00870EB4"/>
    <w:rsid w:val="008801B5"/>
    <w:rsid w:val="00880DDB"/>
    <w:rsid w:val="008811FF"/>
    <w:rsid w:val="008858CF"/>
    <w:rsid w:val="008A0735"/>
    <w:rsid w:val="008A3E25"/>
    <w:rsid w:val="008B3603"/>
    <w:rsid w:val="008B3CAD"/>
    <w:rsid w:val="008B66F2"/>
    <w:rsid w:val="008E1812"/>
    <w:rsid w:val="008E1B75"/>
    <w:rsid w:val="008E4CBD"/>
    <w:rsid w:val="00901588"/>
    <w:rsid w:val="009022E6"/>
    <w:rsid w:val="009117CD"/>
    <w:rsid w:val="00913C7F"/>
    <w:rsid w:val="00920C28"/>
    <w:rsid w:val="0092563A"/>
    <w:rsid w:val="00945649"/>
    <w:rsid w:val="00947925"/>
    <w:rsid w:val="00947CB2"/>
    <w:rsid w:val="00960E0B"/>
    <w:rsid w:val="009617E0"/>
    <w:rsid w:val="00961C4A"/>
    <w:rsid w:val="00963D9B"/>
    <w:rsid w:val="00965E7D"/>
    <w:rsid w:val="00976D2B"/>
    <w:rsid w:val="009967D5"/>
    <w:rsid w:val="009B4688"/>
    <w:rsid w:val="009B7588"/>
    <w:rsid w:val="009B7B19"/>
    <w:rsid w:val="009C21ED"/>
    <w:rsid w:val="009D047C"/>
    <w:rsid w:val="009D324E"/>
    <w:rsid w:val="009E675A"/>
    <w:rsid w:val="00A01B63"/>
    <w:rsid w:val="00A07178"/>
    <w:rsid w:val="00A16F8E"/>
    <w:rsid w:val="00A21BB7"/>
    <w:rsid w:val="00A23487"/>
    <w:rsid w:val="00A26708"/>
    <w:rsid w:val="00A4087D"/>
    <w:rsid w:val="00A67227"/>
    <w:rsid w:val="00A678C4"/>
    <w:rsid w:val="00A70006"/>
    <w:rsid w:val="00A929AF"/>
    <w:rsid w:val="00A97F92"/>
    <w:rsid w:val="00AA5F9B"/>
    <w:rsid w:val="00AB019E"/>
    <w:rsid w:val="00AB3C7B"/>
    <w:rsid w:val="00AC32BE"/>
    <w:rsid w:val="00AD2E32"/>
    <w:rsid w:val="00AE10A5"/>
    <w:rsid w:val="00AE46F0"/>
    <w:rsid w:val="00AE5BDE"/>
    <w:rsid w:val="00AF050F"/>
    <w:rsid w:val="00AF4013"/>
    <w:rsid w:val="00AF5C95"/>
    <w:rsid w:val="00B10FEA"/>
    <w:rsid w:val="00B15118"/>
    <w:rsid w:val="00B15D02"/>
    <w:rsid w:val="00B16F60"/>
    <w:rsid w:val="00B25D94"/>
    <w:rsid w:val="00B272C3"/>
    <w:rsid w:val="00B34E82"/>
    <w:rsid w:val="00B40F4E"/>
    <w:rsid w:val="00B4278B"/>
    <w:rsid w:val="00B43AFF"/>
    <w:rsid w:val="00B46B1C"/>
    <w:rsid w:val="00B67A1D"/>
    <w:rsid w:val="00B7206D"/>
    <w:rsid w:val="00B73B9B"/>
    <w:rsid w:val="00B76E2C"/>
    <w:rsid w:val="00B832CB"/>
    <w:rsid w:val="00B83EE5"/>
    <w:rsid w:val="00B90C17"/>
    <w:rsid w:val="00B93639"/>
    <w:rsid w:val="00B93C1E"/>
    <w:rsid w:val="00B94437"/>
    <w:rsid w:val="00BA48C6"/>
    <w:rsid w:val="00BA5714"/>
    <w:rsid w:val="00BB02F2"/>
    <w:rsid w:val="00BB0CE1"/>
    <w:rsid w:val="00BB385A"/>
    <w:rsid w:val="00BB7F02"/>
    <w:rsid w:val="00BC1AA4"/>
    <w:rsid w:val="00BC2D06"/>
    <w:rsid w:val="00BC3114"/>
    <w:rsid w:val="00BD0735"/>
    <w:rsid w:val="00BD30EA"/>
    <w:rsid w:val="00BE1828"/>
    <w:rsid w:val="00BF354E"/>
    <w:rsid w:val="00BF35D9"/>
    <w:rsid w:val="00BF5BCD"/>
    <w:rsid w:val="00BF7056"/>
    <w:rsid w:val="00C02624"/>
    <w:rsid w:val="00C02734"/>
    <w:rsid w:val="00C02C00"/>
    <w:rsid w:val="00C02FC3"/>
    <w:rsid w:val="00C12337"/>
    <w:rsid w:val="00C17A91"/>
    <w:rsid w:val="00C22123"/>
    <w:rsid w:val="00C352E7"/>
    <w:rsid w:val="00C37C6E"/>
    <w:rsid w:val="00C41666"/>
    <w:rsid w:val="00C4258C"/>
    <w:rsid w:val="00C4364B"/>
    <w:rsid w:val="00C4513A"/>
    <w:rsid w:val="00C45C94"/>
    <w:rsid w:val="00C510BA"/>
    <w:rsid w:val="00C565E4"/>
    <w:rsid w:val="00C67B50"/>
    <w:rsid w:val="00C70267"/>
    <w:rsid w:val="00C76E62"/>
    <w:rsid w:val="00C83373"/>
    <w:rsid w:val="00C927E9"/>
    <w:rsid w:val="00CA46EF"/>
    <w:rsid w:val="00CA7CFB"/>
    <w:rsid w:val="00CD0F18"/>
    <w:rsid w:val="00CD4718"/>
    <w:rsid w:val="00CD5857"/>
    <w:rsid w:val="00CD594B"/>
    <w:rsid w:val="00CE4046"/>
    <w:rsid w:val="00CE669D"/>
    <w:rsid w:val="00CF0296"/>
    <w:rsid w:val="00CF252A"/>
    <w:rsid w:val="00CF2A34"/>
    <w:rsid w:val="00D00637"/>
    <w:rsid w:val="00D0535E"/>
    <w:rsid w:val="00D05923"/>
    <w:rsid w:val="00D104AF"/>
    <w:rsid w:val="00D11466"/>
    <w:rsid w:val="00D13FDB"/>
    <w:rsid w:val="00D17BDB"/>
    <w:rsid w:val="00D30408"/>
    <w:rsid w:val="00D36B15"/>
    <w:rsid w:val="00D37B0E"/>
    <w:rsid w:val="00D5278F"/>
    <w:rsid w:val="00D538F3"/>
    <w:rsid w:val="00D5526B"/>
    <w:rsid w:val="00D611C7"/>
    <w:rsid w:val="00D675DE"/>
    <w:rsid w:val="00D742A5"/>
    <w:rsid w:val="00D75D84"/>
    <w:rsid w:val="00D941AD"/>
    <w:rsid w:val="00DA7952"/>
    <w:rsid w:val="00DB125B"/>
    <w:rsid w:val="00DB16E8"/>
    <w:rsid w:val="00DB3609"/>
    <w:rsid w:val="00DB3733"/>
    <w:rsid w:val="00DB6003"/>
    <w:rsid w:val="00DC1DF0"/>
    <w:rsid w:val="00DC74F3"/>
    <w:rsid w:val="00DD6AB2"/>
    <w:rsid w:val="00DD7107"/>
    <w:rsid w:val="00DE1F3E"/>
    <w:rsid w:val="00DE252E"/>
    <w:rsid w:val="00E14B17"/>
    <w:rsid w:val="00E152B0"/>
    <w:rsid w:val="00E17B69"/>
    <w:rsid w:val="00E25DD9"/>
    <w:rsid w:val="00E26D32"/>
    <w:rsid w:val="00E34F11"/>
    <w:rsid w:val="00E356FD"/>
    <w:rsid w:val="00E37629"/>
    <w:rsid w:val="00E37E8D"/>
    <w:rsid w:val="00E4036F"/>
    <w:rsid w:val="00E42821"/>
    <w:rsid w:val="00E479F2"/>
    <w:rsid w:val="00E557FA"/>
    <w:rsid w:val="00E66BE4"/>
    <w:rsid w:val="00E7081D"/>
    <w:rsid w:val="00E71433"/>
    <w:rsid w:val="00E71689"/>
    <w:rsid w:val="00E754DA"/>
    <w:rsid w:val="00E82CF8"/>
    <w:rsid w:val="00E85AC7"/>
    <w:rsid w:val="00E93E1E"/>
    <w:rsid w:val="00EA3449"/>
    <w:rsid w:val="00EA3868"/>
    <w:rsid w:val="00EA5B37"/>
    <w:rsid w:val="00EB4523"/>
    <w:rsid w:val="00EB5437"/>
    <w:rsid w:val="00EB674C"/>
    <w:rsid w:val="00EC5E3A"/>
    <w:rsid w:val="00EC7201"/>
    <w:rsid w:val="00ED12F0"/>
    <w:rsid w:val="00ED3C28"/>
    <w:rsid w:val="00ED668E"/>
    <w:rsid w:val="00EE0FDA"/>
    <w:rsid w:val="00EE1F37"/>
    <w:rsid w:val="00EF1030"/>
    <w:rsid w:val="00EF1747"/>
    <w:rsid w:val="00F061EB"/>
    <w:rsid w:val="00F13600"/>
    <w:rsid w:val="00F158AC"/>
    <w:rsid w:val="00F40052"/>
    <w:rsid w:val="00F4482B"/>
    <w:rsid w:val="00F463A1"/>
    <w:rsid w:val="00F50EDD"/>
    <w:rsid w:val="00F53C6B"/>
    <w:rsid w:val="00F550A7"/>
    <w:rsid w:val="00F55280"/>
    <w:rsid w:val="00F57CBF"/>
    <w:rsid w:val="00F6190F"/>
    <w:rsid w:val="00F657C0"/>
    <w:rsid w:val="00F709FE"/>
    <w:rsid w:val="00F75B27"/>
    <w:rsid w:val="00F843DE"/>
    <w:rsid w:val="00F86735"/>
    <w:rsid w:val="00F91F2B"/>
    <w:rsid w:val="00F946DA"/>
    <w:rsid w:val="00F959BB"/>
    <w:rsid w:val="00FA0534"/>
    <w:rsid w:val="00FA0D98"/>
    <w:rsid w:val="00FB185C"/>
    <w:rsid w:val="00FC087B"/>
    <w:rsid w:val="00FC5F34"/>
    <w:rsid w:val="00FC7ED8"/>
    <w:rsid w:val="00FD44DA"/>
    <w:rsid w:val="00FE01E8"/>
    <w:rsid w:val="00FE2473"/>
    <w:rsid w:val="00FF20ED"/>
    <w:rsid w:val="00FF385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48EA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91EFC"/>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5E3A"/>
    <w:rPr>
      <w:sz w:val="18"/>
      <w:szCs w:val="18"/>
      <w:lang w:eastAsia="en-US"/>
    </w:rPr>
  </w:style>
  <w:style w:type="character" w:customStyle="1" w:styleId="BalloonTextChar">
    <w:name w:val="Balloon Text Char"/>
    <w:basedOn w:val="DefaultParagraphFont"/>
    <w:link w:val="BalloonText"/>
    <w:uiPriority w:val="99"/>
    <w:semiHidden/>
    <w:rsid w:val="00EC5E3A"/>
    <w:rPr>
      <w:rFonts w:ascii="Times New Roman" w:hAnsi="Times New Roman" w:cs="Times New Roman"/>
      <w:sz w:val="18"/>
      <w:szCs w:val="18"/>
    </w:rPr>
  </w:style>
  <w:style w:type="paragraph" w:styleId="Footer">
    <w:name w:val="footer"/>
    <w:basedOn w:val="Normal"/>
    <w:link w:val="FooterChar"/>
    <w:uiPriority w:val="99"/>
    <w:unhideWhenUsed/>
    <w:rsid w:val="00A21BB7"/>
    <w:pPr>
      <w:tabs>
        <w:tab w:val="center" w:pos="4680"/>
        <w:tab w:val="right" w:pos="9360"/>
      </w:tabs>
    </w:pPr>
    <w:rPr>
      <w:rFonts w:asciiTheme="minorHAnsi" w:hAnsiTheme="minorHAnsi" w:cstheme="minorBidi"/>
      <w:lang w:eastAsia="en-US"/>
    </w:rPr>
  </w:style>
  <w:style w:type="character" w:customStyle="1" w:styleId="FooterChar">
    <w:name w:val="Footer Char"/>
    <w:basedOn w:val="DefaultParagraphFont"/>
    <w:link w:val="Footer"/>
    <w:uiPriority w:val="99"/>
    <w:rsid w:val="00A21BB7"/>
  </w:style>
  <w:style w:type="character" w:styleId="PageNumber">
    <w:name w:val="page number"/>
    <w:basedOn w:val="DefaultParagraphFont"/>
    <w:uiPriority w:val="99"/>
    <w:semiHidden/>
    <w:unhideWhenUsed/>
    <w:rsid w:val="00A21BB7"/>
  </w:style>
  <w:style w:type="character" w:styleId="CommentReference">
    <w:name w:val="annotation reference"/>
    <w:basedOn w:val="DefaultParagraphFont"/>
    <w:uiPriority w:val="99"/>
    <w:semiHidden/>
    <w:unhideWhenUsed/>
    <w:rsid w:val="005360DB"/>
    <w:rPr>
      <w:sz w:val="18"/>
      <w:szCs w:val="18"/>
    </w:rPr>
  </w:style>
  <w:style w:type="paragraph" w:styleId="CommentText">
    <w:name w:val="annotation text"/>
    <w:basedOn w:val="Normal"/>
    <w:link w:val="CommentTextChar"/>
    <w:uiPriority w:val="99"/>
    <w:semiHidden/>
    <w:unhideWhenUsed/>
    <w:rsid w:val="005360DB"/>
    <w:rPr>
      <w:rFonts w:asciiTheme="minorHAnsi" w:hAnsiTheme="minorHAnsi" w:cstheme="minorBidi"/>
      <w:lang w:eastAsia="en-US"/>
    </w:rPr>
  </w:style>
  <w:style w:type="character" w:customStyle="1" w:styleId="CommentTextChar">
    <w:name w:val="Comment Text Char"/>
    <w:basedOn w:val="DefaultParagraphFont"/>
    <w:link w:val="CommentText"/>
    <w:uiPriority w:val="99"/>
    <w:semiHidden/>
    <w:rsid w:val="005360DB"/>
  </w:style>
  <w:style w:type="paragraph" w:styleId="CommentSubject">
    <w:name w:val="annotation subject"/>
    <w:basedOn w:val="CommentText"/>
    <w:next w:val="CommentText"/>
    <w:link w:val="CommentSubjectChar"/>
    <w:uiPriority w:val="99"/>
    <w:semiHidden/>
    <w:unhideWhenUsed/>
    <w:rsid w:val="005360DB"/>
    <w:rPr>
      <w:b/>
      <w:bCs/>
      <w:sz w:val="20"/>
      <w:szCs w:val="20"/>
    </w:rPr>
  </w:style>
  <w:style w:type="character" w:customStyle="1" w:styleId="CommentSubjectChar">
    <w:name w:val="Comment Subject Char"/>
    <w:basedOn w:val="CommentTextChar"/>
    <w:link w:val="CommentSubject"/>
    <w:uiPriority w:val="99"/>
    <w:semiHidden/>
    <w:rsid w:val="005360DB"/>
    <w:rPr>
      <w:b/>
      <w:bCs/>
      <w:sz w:val="20"/>
      <w:szCs w:val="20"/>
    </w:rPr>
  </w:style>
  <w:style w:type="paragraph" w:styleId="Revision">
    <w:name w:val="Revision"/>
    <w:hidden/>
    <w:uiPriority w:val="99"/>
    <w:semiHidden/>
    <w:rsid w:val="00785EDC"/>
    <w:rPr>
      <w:rFonts w:ascii="Times New Roman" w:hAnsi="Times New Roman"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515989">
      <w:bodyDiv w:val="1"/>
      <w:marLeft w:val="0"/>
      <w:marRight w:val="0"/>
      <w:marTop w:val="0"/>
      <w:marBottom w:val="0"/>
      <w:divBdr>
        <w:top w:val="none" w:sz="0" w:space="0" w:color="auto"/>
        <w:left w:val="none" w:sz="0" w:space="0" w:color="auto"/>
        <w:bottom w:val="none" w:sz="0" w:space="0" w:color="auto"/>
        <w:right w:val="none" w:sz="0" w:space="0" w:color="auto"/>
      </w:divBdr>
    </w:div>
    <w:div w:id="188760185">
      <w:bodyDiv w:val="1"/>
      <w:marLeft w:val="0"/>
      <w:marRight w:val="0"/>
      <w:marTop w:val="0"/>
      <w:marBottom w:val="0"/>
      <w:divBdr>
        <w:top w:val="none" w:sz="0" w:space="0" w:color="auto"/>
        <w:left w:val="none" w:sz="0" w:space="0" w:color="auto"/>
        <w:bottom w:val="none" w:sz="0" w:space="0" w:color="auto"/>
        <w:right w:val="none" w:sz="0" w:space="0" w:color="auto"/>
      </w:divBdr>
    </w:div>
    <w:div w:id="338780169">
      <w:bodyDiv w:val="1"/>
      <w:marLeft w:val="0"/>
      <w:marRight w:val="0"/>
      <w:marTop w:val="0"/>
      <w:marBottom w:val="0"/>
      <w:divBdr>
        <w:top w:val="none" w:sz="0" w:space="0" w:color="auto"/>
        <w:left w:val="none" w:sz="0" w:space="0" w:color="auto"/>
        <w:bottom w:val="none" w:sz="0" w:space="0" w:color="auto"/>
        <w:right w:val="none" w:sz="0" w:space="0" w:color="auto"/>
      </w:divBdr>
    </w:div>
    <w:div w:id="483274392">
      <w:bodyDiv w:val="1"/>
      <w:marLeft w:val="0"/>
      <w:marRight w:val="0"/>
      <w:marTop w:val="0"/>
      <w:marBottom w:val="0"/>
      <w:divBdr>
        <w:top w:val="none" w:sz="0" w:space="0" w:color="auto"/>
        <w:left w:val="none" w:sz="0" w:space="0" w:color="auto"/>
        <w:bottom w:val="none" w:sz="0" w:space="0" w:color="auto"/>
        <w:right w:val="none" w:sz="0" w:space="0" w:color="auto"/>
      </w:divBdr>
    </w:div>
    <w:div w:id="552035831">
      <w:bodyDiv w:val="1"/>
      <w:marLeft w:val="0"/>
      <w:marRight w:val="0"/>
      <w:marTop w:val="0"/>
      <w:marBottom w:val="0"/>
      <w:divBdr>
        <w:top w:val="none" w:sz="0" w:space="0" w:color="auto"/>
        <w:left w:val="none" w:sz="0" w:space="0" w:color="auto"/>
        <w:bottom w:val="none" w:sz="0" w:space="0" w:color="auto"/>
        <w:right w:val="none" w:sz="0" w:space="0" w:color="auto"/>
      </w:divBdr>
    </w:div>
    <w:div w:id="637229347">
      <w:bodyDiv w:val="1"/>
      <w:marLeft w:val="0"/>
      <w:marRight w:val="0"/>
      <w:marTop w:val="0"/>
      <w:marBottom w:val="0"/>
      <w:divBdr>
        <w:top w:val="none" w:sz="0" w:space="0" w:color="auto"/>
        <w:left w:val="none" w:sz="0" w:space="0" w:color="auto"/>
        <w:bottom w:val="none" w:sz="0" w:space="0" w:color="auto"/>
        <w:right w:val="none" w:sz="0" w:space="0" w:color="auto"/>
      </w:divBdr>
    </w:div>
    <w:div w:id="710148396">
      <w:bodyDiv w:val="1"/>
      <w:marLeft w:val="0"/>
      <w:marRight w:val="0"/>
      <w:marTop w:val="0"/>
      <w:marBottom w:val="0"/>
      <w:divBdr>
        <w:top w:val="none" w:sz="0" w:space="0" w:color="auto"/>
        <w:left w:val="none" w:sz="0" w:space="0" w:color="auto"/>
        <w:bottom w:val="none" w:sz="0" w:space="0" w:color="auto"/>
        <w:right w:val="none" w:sz="0" w:space="0" w:color="auto"/>
      </w:divBdr>
    </w:div>
    <w:div w:id="714427791">
      <w:bodyDiv w:val="1"/>
      <w:marLeft w:val="0"/>
      <w:marRight w:val="0"/>
      <w:marTop w:val="0"/>
      <w:marBottom w:val="0"/>
      <w:divBdr>
        <w:top w:val="none" w:sz="0" w:space="0" w:color="auto"/>
        <w:left w:val="none" w:sz="0" w:space="0" w:color="auto"/>
        <w:bottom w:val="none" w:sz="0" w:space="0" w:color="auto"/>
        <w:right w:val="none" w:sz="0" w:space="0" w:color="auto"/>
      </w:divBdr>
    </w:div>
    <w:div w:id="755781785">
      <w:bodyDiv w:val="1"/>
      <w:marLeft w:val="0"/>
      <w:marRight w:val="0"/>
      <w:marTop w:val="0"/>
      <w:marBottom w:val="0"/>
      <w:divBdr>
        <w:top w:val="none" w:sz="0" w:space="0" w:color="auto"/>
        <w:left w:val="none" w:sz="0" w:space="0" w:color="auto"/>
        <w:bottom w:val="none" w:sz="0" w:space="0" w:color="auto"/>
        <w:right w:val="none" w:sz="0" w:space="0" w:color="auto"/>
      </w:divBdr>
    </w:div>
    <w:div w:id="1678531732">
      <w:bodyDiv w:val="1"/>
      <w:marLeft w:val="0"/>
      <w:marRight w:val="0"/>
      <w:marTop w:val="0"/>
      <w:marBottom w:val="0"/>
      <w:divBdr>
        <w:top w:val="none" w:sz="0" w:space="0" w:color="auto"/>
        <w:left w:val="none" w:sz="0" w:space="0" w:color="auto"/>
        <w:bottom w:val="none" w:sz="0" w:space="0" w:color="auto"/>
        <w:right w:val="none" w:sz="0" w:space="0" w:color="auto"/>
      </w:divBdr>
    </w:div>
    <w:div w:id="184727990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printerSettings" Target="printerSettings/printerSettings1.bin"/><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tiff"/><Relationship Id="rId9" Type="http://schemas.openxmlformats.org/officeDocument/2006/relationships/image" Target="media/image3.tiff"/><Relationship Id="rId10"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CDD74BB-99FA-334D-847E-83CE9B81F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9</Pages>
  <Words>1021</Words>
  <Characters>5820</Characters>
  <Application>Microsoft Macintosh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Qiu, Xinye</dc:creator>
  <cp:keywords/>
  <dc:description/>
  <cp:lastModifiedBy>Qiu, Xinye</cp:lastModifiedBy>
  <cp:revision>224</cp:revision>
  <dcterms:created xsi:type="dcterms:W3CDTF">2020-01-06T22:24:00Z</dcterms:created>
  <dcterms:modified xsi:type="dcterms:W3CDTF">2020-07-15T23:36:00Z</dcterms:modified>
</cp:coreProperties>
</file>