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35E42" w:rsidRPr="00A35E42" w14:paraId="44904FA3" w14:textId="77777777" w:rsidTr="008D3451">
        <w:trPr>
          <w:trHeight w:val="36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57D2F" w14:textId="2311A72D" w:rsidR="00A35E42" w:rsidRPr="008D3451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Supplemental Table 1.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Weighted distribution of specific-gravity corrected urinary </w:t>
            </w: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percentiles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ultrasound status, ppb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42" w:rsidRPr="00A35E42" w14:paraId="7224AEDE" w14:textId="77777777" w:rsidTr="008D3451">
        <w:trPr>
          <w:trHeight w:val="720"/>
        </w:trPr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BF8B4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0FF1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visit 3 </w:t>
            </w:r>
            <w:proofErr w:type="gram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ultrasound</w:t>
            </w:r>
            <w:proofErr w:type="gramEnd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(n = 197)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6C5D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visit 3 ultrasound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(n = 193)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06A3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7F17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visit 4 </w:t>
            </w:r>
            <w:proofErr w:type="gram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ultrasound</w:t>
            </w:r>
            <w:proofErr w:type="gramEnd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(n = 209)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807A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visit 4 ultrasound</w:t>
            </w:r>
          </w:p>
          <w:p w14:paraId="2F3A50D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179)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D9F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E42" w:rsidRPr="00A35E42" w14:paraId="6073CCA9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5D09" w14:textId="16D9D3EE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C26A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336D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AB0B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CC03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9B94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6CCA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23C7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4B15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2A89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B5AA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2A2C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DE03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DCEA9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75th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24BA" w14:textId="77777777" w:rsidR="00A35E42" w:rsidRPr="008D3451" w:rsidRDefault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A35E42" w:rsidRPr="00A35E42" w14:paraId="3A77C98E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81C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366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249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D6B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9E2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E5F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ACC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917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FC3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BBD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115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994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8AF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ECB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B01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A35E42" w:rsidRPr="00A35E42" w14:paraId="154596DC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1B5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DD6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225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66F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887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1CD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0F2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693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59B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7DF3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9D2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E51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84B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1F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849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A35E42" w:rsidRPr="00A35E42" w14:paraId="0A252976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F05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960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1C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39C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3DB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AA4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A8A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063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07C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461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CB2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AAB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87D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14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3CC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A35E42" w:rsidRPr="00A35E42" w14:paraId="4BFC7996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49D1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A85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F5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B72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87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152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E55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28D3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07E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46C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A8B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85E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518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802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49A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A35E42" w:rsidRPr="00A35E42" w14:paraId="03C3CB26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5B3E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4A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BD7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F2B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14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BB5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A67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DD0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249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80C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62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167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9AB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1CE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62D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A35E42" w:rsidRPr="00A35E42" w14:paraId="632763FF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4E2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AEC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808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2A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A06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82F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46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309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D44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070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8F5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347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FCB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CEC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257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A35E42" w:rsidRPr="00A35E42" w14:paraId="29F48742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8D1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CB7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8F1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FB1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486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169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F2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B3F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EC8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5F1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0A5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7CC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80D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87B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1A6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A35E42" w:rsidRPr="00A35E42" w14:paraId="3AF6FAA8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BE67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3D9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072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E38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7F0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7EC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1B9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6F7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83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B0E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272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C4D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AAF3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F84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68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A35E42" w:rsidRPr="00A35E42" w14:paraId="420B57E7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4AD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BBE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4D1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249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F91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DCB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5D6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F50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0BF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E703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52D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68B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AB7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BC0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BF7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A35E42" w:rsidRPr="00A35E42" w14:paraId="66146CF0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5AE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891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A2E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614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7C7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FBF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C33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ED5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428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D41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16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C68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ABC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865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DFB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A35E42" w:rsidRPr="00A35E42" w14:paraId="125EA29F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920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86B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0F5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0C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DC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A66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835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826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52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B84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B0BE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5C43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5E4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2E1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3A7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A35E42" w:rsidRPr="00A35E42" w14:paraId="71C76D5A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F9F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1A0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9C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F0B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C35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F483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34D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ABA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BCF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62BD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D509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951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262A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E371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12C8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A35E42" w:rsidRPr="00A35E42" w14:paraId="50762C80" w14:textId="77777777" w:rsidTr="008D3451">
        <w:trPr>
          <w:trHeight w:val="360"/>
        </w:trPr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08B7" w14:textId="77777777" w:rsidR="00A35E42" w:rsidRPr="008D3451" w:rsidRDefault="00A35E42" w:rsidP="00B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011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9F9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9F4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8BB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FAC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336F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D0F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4A95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AE81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3390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20C2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9FA7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6FBC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426.9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3D44" w14:textId="77777777" w:rsidR="00A35E42" w:rsidRPr="008D3451" w:rsidRDefault="00A35E42" w:rsidP="00B5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</w:tbl>
    <w:p w14:paraId="585F8671" w14:textId="77777777" w:rsidR="00A35E42" w:rsidRDefault="00A35E4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7"/>
        <w:gridCol w:w="2915"/>
        <w:gridCol w:w="2914"/>
        <w:gridCol w:w="2912"/>
        <w:gridCol w:w="2912"/>
      </w:tblGrid>
      <w:tr w:rsidR="00904479" w:rsidRPr="00364AEC" w14:paraId="7C64A214" w14:textId="77777777" w:rsidTr="008D3451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02914" w14:textId="754A1AF8" w:rsidR="00904479" w:rsidRPr="008D3451" w:rsidRDefault="00904479" w:rsidP="0036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D96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nadjusted</w:t>
            </w:r>
            <w:r w:rsidR="00EF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femur length, head circumference, abdominal circumference, birth weight, and combination of estimated fetal weight and birth weight </w:t>
            </w:r>
            <w:r w:rsidR="00D1264D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IQR increase in each urinary </w:t>
            </w:r>
            <w:proofErr w:type="spellStart"/>
            <w:r w:rsidR="00D1264D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="00D1264D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</w:t>
            </w:r>
            <w:r w:rsidR="003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4479" w:rsidRPr="00364AEC" w14:paraId="23D5CF1E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D3D9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0BF8" w14:textId="77777777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DE4C" w14:textId="77777777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BBBC" w14:textId="77777777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08FE" w14:textId="77777777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04479" w:rsidRPr="00364AEC" w14:paraId="703F16E6" w14:textId="77777777" w:rsidTr="008D3451">
        <w:trPr>
          <w:trHeight w:val="720"/>
        </w:trPr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7961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F73C" w14:textId="36F998A0" w:rsidR="00364AEC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</w:t>
            </w:r>
            <w:r w:rsidR="00D1264D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ervations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=408 </w:t>
            </w:r>
          </w:p>
          <w:p w14:paraId="6E786304" w14:textId="1DC472C0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n=272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6A1DE" w14:textId="4573DBA5" w:rsidR="00364AEC" w:rsidRDefault="00D1264D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  <w:r w:rsidR="00904479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=406 </w:t>
            </w:r>
          </w:p>
          <w:p w14:paraId="1B7B760F" w14:textId="63813838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n=272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681E5" w14:textId="014EE413" w:rsidR="00364AEC" w:rsidRDefault="00D1264D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  <w:r w:rsidR="00904479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=408 </w:t>
            </w:r>
          </w:p>
          <w:p w14:paraId="6A6CDC9D" w14:textId="58AAB1DE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n=272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FA9AB" w14:textId="1E80C9EA" w:rsidR="00364AEC" w:rsidRDefault="00D1264D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  <w:r w:rsidR="00904479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=798 </w:t>
            </w:r>
          </w:p>
          <w:p w14:paraId="6D585198" w14:textId="2EAAE854" w:rsidR="00904479" w:rsidRPr="008D3451" w:rsidRDefault="00904479" w:rsidP="0090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n=390</w:t>
            </w:r>
          </w:p>
        </w:tc>
      </w:tr>
      <w:tr w:rsidR="00904479" w:rsidRPr="00364AEC" w14:paraId="29CA4437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7F0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58B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(-0.16, 0.14)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7B96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(-0.19, 0.09)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D19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(-0.15, 0.16)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FB6C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(-0.19, 0.07)</w:t>
            </w:r>
          </w:p>
        </w:tc>
      </w:tr>
      <w:tr w:rsidR="00904479" w:rsidRPr="00364AEC" w14:paraId="13AF5EE8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D9F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9D1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(-0.01, 0.32)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ECD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(-0.06, 0.25)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52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(-0.11, 0.21)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92E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(-0.09, 0.19)</w:t>
            </w:r>
          </w:p>
        </w:tc>
      </w:tr>
      <w:tr w:rsidR="00904479" w:rsidRPr="00364AEC" w14:paraId="5E10C770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B1EA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2A5D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(-0.11, 0.18)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E8C9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(-0.08, 0.20)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26F0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(-0.09, 0.19)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7657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(-0.08, 0.16)</w:t>
            </w:r>
          </w:p>
        </w:tc>
      </w:tr>
      <w:tr w:rsidR="00904479" w:rsidRPr="00364AEC" w14:paraId="475898BC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9BD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0A3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(-0.34, 0.21)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230D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(-0.31, 0.21)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6849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(-0.41, 0.12)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AC0F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(-0.21, 0.19)</w:t>
            </w:r>
          </w:p>
        </w:tc>
      </w:tr>
      <w:tr w:rsidR="00904479" w:rsidRPr="00364AEC" w14:paraId="41F24394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39B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6CF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(-0.23, 0.10)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5F60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(-0.25, 0.06)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A915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(-0.16, 0.17)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8836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(-0.16, 0.12)</w:t>
            </w:r>
          </w:p>
        </w:tc>
      </w:tr>
      <w:tr w:rsidR="00904479" w:rsidRPr="00364AEC" w14:paraId="574AA792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54F1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62AA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(-0.10, 0.14)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E7AD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(-0.10, 0.12)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C278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(-0.15, 0.09)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1A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(-0.12, 0.08)</w:t>
            </w:r>
          </w:p>
        </w:tc>
      </w:tr>
      <w:tr w:rsidR="00904479" w:rsidRPr="00364AEC" w14:paraId="651716D3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175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20A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 (0.11, 0.56)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3FFC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(-0.02, 0.41)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8507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(-0.06, 0.39)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F9E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(-0.05, 0.33)</w:t>
            </w:r>
          </w:p>
        </w:tc>
      </w:tr>
      <w:tr w:rsidR="00904479" w:rsidRPr="00364AEC" w14:paraId="76B3B226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21B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1D66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(-0.33, 0.06)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B8DB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(-0.32, 0.05)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8B7D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(-0.19, 0.20)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23C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(-0.20, 0.13)</w:t>
            </w:r>
          </w:p>
        </w:tc>
      </w:tr>
      <w:tr w:rsidR="00904479" w:rsidRPr="00364AEC" w14:paraId="4F34499C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27D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7AD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(-0.15, 0.19)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BC5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(-0.14, 0.17)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DE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(-0.10, 0.23)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628B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(-0.14, 0.14)</w:t>
            </w:r>
          </w:p>
        </w:tc>
      </w:tr>
      <w:tr w:rsidR="00904479" w:rsidRPr="00364AEC" w14:paraId="2BC2BB45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AB8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DE8B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-0.56 (-0.98, -0.15)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28BB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-0.43 (-0.82, -0.04)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442F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-0.51 (-0.92, -0.10)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8608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-0.37 (-0.71, -0.02)</w:t>
            </w:r>
          </w:p>
        </w:tc>
      </w:tr>
      <w:tr w:rsidR="00904479" w:rsidRPr="00364AEC" w14:paraId="405EB5FB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2227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151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(-0.26, 0.08)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AC0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 (-0.30, 0.03)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8138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(-0.24, 0.10)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F02C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(-0.23, 0.06)</w:t>
            </w:r>
          </w:p>
        </w:tc>
      </w:tr>
      <w:tr w:rsidR="00904479" w:rsidRPr="00364AEC" w14:paraId="05A3FFDF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3601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7357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(-0.13, 0.17)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CC8A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(-0.19,0.10)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8E65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(-0.13, 0.17)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7E61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(-0.13, 0.13)</w:t>
            </w:r>
          </w:p>
        </w:tc>
      </w:tr>
      <w:tr w:rsidR="00904479" w:rsidRPr="00364AEC" w14:paraId="7656C672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BD10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11B7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0.42 (0.19, 0.66)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598B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(-0.11, 0.33)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0EF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0.29 (0.06, 0.52)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57DF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0.22 (0.02, 0.41)</w:t>
            </w:r>
          </w:p>
        </w:tc>
      </w:tr>
      <w:tr w:rsidR="00904479" w:rsidRPr="00364AEC" w14:paraId="61E4B7BE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A080BB5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B6082E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 (-0.66, 0.19)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F649610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(-0.48, 0.32)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DDDD59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(-0.23, 0.61)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A816AA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(-0.22, 0.46)</w:t>
            </w:r>
          </w:p>
        </w:tc>
      </w:tr>
      <w:tr w:rsidR="00904479" w:rsidRPr="00364AEC" w14:paraId="2B12A6EF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E69EDA2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0CE321F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 (-0.57, 0.07)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165BA08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(-0.30, 0.31)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69EBEE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(-0.26, 0.38)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0DFF93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(-0.33, 0.22)</w:t>
            </w:r>
          </w:p>
        </w:tc>
      </w:tr>
      <w:tr w:rsidR="00904479" w:rsidRPr="00364AEC" w14:paraId="22D1F0D2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59AF452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9BAAEF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(-0.06, 0.68)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2F94EB2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 (-0.69, 0.02)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4CBB29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(-0.51, 0.23)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7B4EC16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 (-0.42, 0.20)</w:t>
            </w:r>
          </w:p>
        </w:tc>
      </w:tr>
      <w:tr w:rsidR="00904479" w:rsidRPr="00364AEC" w14:paraId="4340FF08" w14:textId="77777777" w:rsidTr="008D3451">
        <w:trPr>
          <w:trHeight w:val="360"/>
        </w:trPr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B10602F" w14:textId="77777777" w:rsidR="00904479" w:rsidRPr="008D3451" w:rsidRDefault="00904479" w:rsidP="009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E46D83E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 (-0.44, 0.13)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EE2B564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 (-0.49, 0.04)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A558256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 (-0.53, 0.04)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D76023F" w14:textId="77777777" w:rsidR="00904479" w:rsidRPr="008D3451" w:rsidRDefault="00904479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(-0.36, 0.12)</w:t>
            </w:r>
          </w:p>
        </w:tc>
      </w:tr>
      <w:tr w:rsidR="00904479" w:rsidRPr="00364AEC" w14:paraId="103D253A" w14:textId="77777777" w:rsidTr="008D3451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AF12" w14:textId="06B9D9C1" w:rsidR="00904479" w:rsidRPr="00364AEC" w:rsidRDefault="00904479" w:rsidP="008D3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36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for co-exposures, specific gravity</w:t>
            </w:r>
            <w:r w:rsidR="00364AEC"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Shading indicates metals that were analyzed as detect/non-detect. Bold indicates p&lt;0.05. Abbreviations: IQR, interquartile range; FLZ, femur length z-score; HCZ, head circumference z-score; ACZ, abdominal circumference z-score, EFWZ, estimated fetal weight z-score; BWZ, birth weight z-score.</w:t>
            </w:r>
            <w:r w:rsidR="00D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CB2">
              <w:rPr>
                <w:rFonts w:ascii="Times New Roman" w:hAnsi="Times New Roman" w:cs="Times New Roman"/>
                <w:sz w:val="20"/>
                <w:szCs w:val="20"/>
              </w:rPr>
              <w:t>All models included a random intercept for ID and a random slope for gestational age at sample collection and were weighted</w:t>
            </w:r>
            <w:r w:rsidR="00D96CB2" w:rsidRPr="00CE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CB2" w:rsidRPr="0098023A">
              <w:rPr>
                <w:rFonts w:ascii="Times New Roman" w:hAnsi="Times New Roman" w:cs="Times New Roman"/>
                <w:sz w:val="20"/>
                <w:szCs w:val="20"/>
              </w:rPr>
              <w:t xml:space="preserve">to account for </w:t>
            </w:r>
            <w:r w:rsidR="00D96CB2">
              <w:rPr>
                <w:rFonts w:ascii="Times New Roman" w:hAnsi="Times New Roman" w:cs="Times New Roman"/>
                <w:sz w:val="20"/>
                <w:szCs w:val="20"/>
              </w:rPr>
              <w:t>original case-control study design</w:t>
            </w:r>
            <w:r w:rsidR="00D96CB2"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tblpY="-101"/>
        <w:tblW w:w="5000" w:type="pct"/>
        <w:tblLook w:val="04A0" w:firstRow="1" w:lastRow="0" w:firstColumn="1" w:lastColumn="0" w:noHBand="0" w:noVBand="1"/>
      </w:tblPr>
      <w:tblGrid>
        <w:gridCol w:w="921"/>
        <w:gridCol w:w="3009"/>
        <w:gridCol w:w="3009"/>
        <w:gridCol w:w="3009"/>
        <w:gridCol w:w="3012"/>
      </w:tblGrid>
      <w:tr w:rsidR="00A35E42" w:rsidRPr="000E3708" w14:paraId="73669ACF" w14:textId="77777777" w:rsidTr="008D3451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20E97" w14:textId="0853552E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D96CB2"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Adjusted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,2</w:t>
            </w: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femur length, head circumference, abdominal circumference, and combination of estimated fetal weight and birth weight per IQR increase in each urinary </w:t>
            </w:r>
            <w:proofErr w:type="spellStart"/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42" w:rsidRPr="000E3708" w14:paraId="3973F5DA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DCE1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69F2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FLZ</w:t>
            </w: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4A53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HCZ</w:t>
            </w: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0ABA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ACZ</w:t>
            </w: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3A5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35E42" w:rsidRPr="000E3708" w14:paraId="3E767675" w14:textId="77777777" w:rsidTr="008D3451">
        <w:trPr>
          <w:trHeight w:val="720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6D89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5E33B" w14:textId="77777777" w:rsidR="00A35E42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observations=396 </w:t>
            </w:r>
          </w:p>
          <w:p w14:paraId="003B2CB3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n=264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E6F78" w14:textId="77777777" w:rsidR="00A35E42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observations=394 </w:t>
            </w:r>
          </w:p>
          <w:p w14:paraId="05774164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n=264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43F51" w14:textId="77777777" w:rsidR="00A35E42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observations=396 </w:t>
            </w:r>
          </w:p>
          <w:p w14:paraId="62CDE3C9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n=264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87C4D" w14:textId="77777777" w:rsidR="00A35E42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observations=770 </w:t>
            </w:r>
          </w:p>
          <w:p w14:paraId="4DB54720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n=374</w:t>
            </w:r>
          </w:p>
        </w:tc>
      </w:tr>
      <w:tr w:rsidR="00A35E42" w:rsidRPr="000E3708" w14:paraId="3913C039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C8E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CC91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(-0.09, 0.22)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7625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(-0.23, 0.05)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4E5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(-0.12, 0.19)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5FA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(-0.15, 0.11)</w:t>
            </w:r>
          </w:p>
        </w:tc>
      </w:tr>
      <w:tr w:rsidR="00A35E42" w:rsidRPr="000E3708" w14:paraId="55A5F1B1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2A17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96F6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(-0.05, 0.28)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36B4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(-0.17, 0.13)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8158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(-0.19, 0.13)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A4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(-0.14, 0.13)</w:t>
            </w:r>
          </w:p>
        </w:tc>
      </w:tr>
      <w:tr w:rsidR="00A35E42" w:rsidRPr="000E3708" w14:paraId="36FDFD7E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FC59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57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(-0.10, 0.19)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49F3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(-0.09, 0.17)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9676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(-0.13, 0.16)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2CF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(-0.10, 0.14)</w:t>
            </w:r>
          </w:p>
        </w:tc>
      </w:tr>
      <w:tr w:rsidR="00A35E42" w:rsidRPr="000E3708" w14:paraId="7FF14144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8FDB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088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 (-0.46, 0.10)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216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(-0.27, 0.24)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5280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(-0.41, 0.13)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D4AA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(-0.21, 0.18)</w:t>
            </w:r>
          </w:p>
        </w:tc>
      </w:tr>
      <w:tr w:rsidR="00A35E42" w:rsidRPr="000E3708" w14:paraId="46730BF1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0CB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0595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(-0.23, 0.08)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1D29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(-0.21, 0.07)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DCD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(-0.15, 0.16)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4746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(-0.17, 0.10)</w:t>
            </w:r>
          </w:p>
        </w:tc>
      </w:tr>
      <w:tr w:rsidR="00A35E42" w:rsidRPr="000E3708" w14:paraId="1C9AC2F5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E947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22A2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(-0.14, 0.10)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7286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(-0.13, 0.09)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5812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(-0.17, 0.06)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78C4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(-0.16, 0.05)</w:t>
            </w:r>
          </w:p>
        </w:tc>
      </w:tr>
      <w:tr w:rsidR="00A35E42" w:rsidRPr="000E3708" w14:paraId="3F90957C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FCFA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0A11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0.30 (0.08, 0.52)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02C5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(-0.04, 0.36)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1C2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(-0.11, 0.33)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D7AB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(-0.07, 0.31)</w:t>
            </w:r>
          </w:p>
        </w:tc>
      </w:tr>
      <w:tr w:rsidR="00A35E42" w:rsidRPr="000E3708" w14:paraId="11A1FF1D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223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541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(-0.24, 0.14)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85D2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(-0.25, 0.10)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C932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(-0.13, 0.25)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90A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(-0.15, 0.17)</w:t>
            </w:r>
          </w:p>
        </w:tc>
      </w:tr>
      <w:tr w:rsidR="00A35E42" w:rsidRPr="000E3708" w14:paraId="71A7E265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425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734B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(-0.14, 0.19)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D266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(-0.08, 0.21)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57D7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(-0.06, 0.27)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A334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(-0.10, 0.18)</w:t>
            </w:r>
          </w:p>
        </w:tc>
      </w:tr>
      <w:tr w:rsidR="00A35E42" w:rsidRPr="000E3708" w14:paraId="014AE669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B18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F20A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-0.60 (-1.00, -0.20)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02C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-0.48 (-0.84, -0.11)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3940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-0.53 (-0.93, -0.13)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07B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-0.43 (-0.76, -0.09)</w:t>
            </w:r>
          </w:p>
        </w:tc>
      </w:tr>
      <w:tr w:rsidR="00A35E42" w:rsidRPr="000E3708" w14:paraId="09B6EB90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37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0FE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(-0.30, 0.05)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FB89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(-0.27, 0.04)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7F57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(-0.27, 0.08)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F027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(-0.22, 0.07)</w:t>
            </w:r>
          </w:p>
        </w:tc>
      </w:tr>
      <w:tr w:rsidR="00A35E42" w:rsidRPr="000E3708" w14:paraId="2A638F97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7F2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771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(-0.10, 0.19)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5C6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(-0.17, 0.09)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0BFB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(-0.12, 0.17)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671C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(-0.12, 0.14)</w:t>
            </w:r>
          </w:p>
        </w:tc>
      </w:tr>
      <w:tr w:rsidR="00A35E42" w:rsidRPr="000E3708" w14:paraId="0B614A34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5558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E15E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0.37 (0.13, 0.60)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A92A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(-0.07, 0.35)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9E2D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 (0.09, 0.55)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1019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0.26 (0.06, 0.45)</w:t>
            </w:r>
          </w:p>
        </w:tc>
      </w:tr>
      <w:tr w:rsidR="00A35E42" w:rsidRPr="000E3708" w14:paraId="3D85FB9E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E686C6E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71492F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 (-0.57, 0.25)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583513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(-0.46, 0.29)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1F8FE3C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(-0.28, 0.54)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83DFFAA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(-0.22, 0.44)</w:t>
            </w:r>
          </w:p>
        </w:tc>
      </w:tr>
      <w:tr w:rsidR="00A35E42" w:rsidRPr="000E3708" w14:paraId="4635775A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812B497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0A6D6AD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 (-0.54, 0.09)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86922C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(-0.35, 0.23)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A28E54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(-0.26, 0.37)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B3B1F88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(-0.32, 0.22)</w:t>
            </w:r>
          </w:p>
        </w:tc>
      </w:tr>
      <w:tr w:rsidR="00A35E42" w:rsidRPr="000E3708" w14:paraId="0CE57E31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C309476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EBC2166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(-0.16, 0.59)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25A182D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 (-0.52, 0.17)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5E532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(-0.40, 0.35)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EAA0DEF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(-0.32, 0.31)</w:t>
            </w:r>
          </w:p>
        </w:tc>
      </w:tr>
      <w:tr w:rsidR="00A35E42" w:rsidRPr="000E3708" w14:paraId="77E44752" w14:textId="77777777" w:rsidTr="008D3451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B26D4B9" w14:textId="77777777" w:rsidR="00A35E42" w:rsidRPr="000E3708" w:rsidRDefault="00A35E42" w:rsidP="00A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BBB9C83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(-0.27, 0.27)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7704F97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(-0.39, 0.11)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AAA3363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(-0.41, 0.14)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E824D82" w14:textId="77777777" w:rsidR="00A35E42" w:rsidRPr="000E3708" w:rsidRDefault="00A35E42" w:rsidP="00A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(-0.29, 0.18)</w:t>
            </w:r>
          </w:p>
        </w:tc>
      </w:tr>
      <w:tr w:rsidR="00A35E42" w:rsidRPr="000E3708" w14:paraId="54A62B10" w14:textId="77777777" w:rsidTr="00A35E42">
        <w:trPr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0FF7E" w14:textId="67DC9038" w:rsidR="00A35E42" w:rsidRPr="000E3708" w:rsidRDefault="00A35E42" w:rsidP="00A35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0E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Adjusted for co-exposures, specific gravity, maternal age, pre-pregnancy BMI, race/ethnicity, education, infant sex, gestational age at time of ultrasound. </w:t>
            </w:r>
            <w:r w:rsidRPr="000E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E3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for co-exposures, specific gravity, maternal age, pre-pregnancy BMI, race/ethnicity, education, infant sex, gestational age at time of ultrasound or gestational age at delivery. Shading indicates metals that were analyzed as detect/non-detect. Bold indicates p&lt;0.05. Abbreviations: IQR: interquartile range; FLZ, femur length z-score; HCZ, head circumference z-score; ACZ, abdominal circumference z-score, EFWZ, estimated fetal weight z-score; BWZ, birth weight z-score.</w:t>
            </w:r>
            <w:r w:rsidR="00D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CB2">
              <w:rPr>
                <w:rFonts w:ascii="Times New Roman" w:hAnsi="Times New Roman" w:cs="Times New Roman"/>
                <w:sz w:val="20"/>
                <w:szCs w:val="20"/>
              </w:rPr>
              <w:t>All models included a random intercept for ID and a random slope for gestational age at sample collection and were weighted</w:t>
            </w:r>
            <w:r w:rsidR="00D96CB2" w:rsidRPr="00CE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CB2" w:rsidRPr="0098023A">
              <w:rPr>
                <w:rFonts w:ascii="Times New Roman" w:hAnsi="Times New Roman" w:cs="Times New Roman"/>
                <w:sz w:val="20"/>
                <w:szCs w:val="20"/>
              </w:rPr>
              <w:t xml:space="preserve">to account for </w:t>
            </w:r>
            <w:r w:rsidR="00D96CB2">
              <w:rPr>
                <w:rFonts w:ascii="Times New Roman" w:hAnsi="Times New Roman" w:cs="Times New Roman"/>
                <w:sz w:val="20"/>
                <w:szCs w:val="20"/>
              </w:rPr>
              <w:t>original case-control study design</w:t>
            </w:r>
            <w:r w:rsidR="00D96CB2"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7F75ECE" w14:textId="07FCC534" w:rsidR="00274D1B" w:rsidRDefault="00274D1B"/>
    <w:tbl>
      <w:tblPr>
        <w:tblpPr w:leftFromText="180" w:rightFromText="180" w:vertAnchor="text" w:horzAnchor="margin" w:tblpY="-179"/>
        <w:tblW w:w="5000" w:type="pct"/>
        <w:tblLook w:val="04A0" w:firstRow="1" w:lastRow="0" w:firstColumn="1" w:lastColumn="0" w:noHBand="0" w:noVBand="1"/>
      </w:tblPr>
      <w:tblGrid>
        <w:gridCol w:w="1322"/>
        <w:gridCol w:w="3880"/>
        <w:gridCol w:w="3880"/>
        <w:gridCol w:w="3878"/>
        <w:tblGridChange w:id="0">
          <w:tblGrid>
            <w:gridCol w:w="1322"/>
            <w:gridCol w:w="3880"/>
            <w:gridCol w:w="3880"/>
            <w:gridCol w:w="3878"/>
          </w:tblGrid>
        </w:tblGridChange>
      </w:tblGrid>
      <w:tr w:rsidR="00274D1B" w:rsidRPr="008D3451" w14:paraId="1DE1DBD7" w14:textId="77777777" w:rsidTr="0098023A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746BE" w14:textId="5A5378E1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Supplemental 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djusted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differences in birth weight, birth length and placenta weight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IQR increase in each urinary </w:t>
            </w: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4D1B" w:rsidRPr="008D3451" w14:paraId="46E42A5A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9866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Metals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8454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Birth Weight (g)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6D58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Birth Length (cm)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B936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Placenta Weight (g)</w:t>
            </w:r>
          </w:p>
        </w:tc>
      </w:tr>
      <w:tr w:rsidR="00274D1B" w:rsidRPr="008D3451" w14:paraId="181D1275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A174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3A20D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n=374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AE6E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n=354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8668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n=74</w:t>
            </w:r>
          </w:p>
        </w:tc>
      </w:tr>
      <w:tr w:rsidR="00274D1B" w:rsidRPr="008D3451" w14:paraId="6F9E3425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E1B4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9001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-36.5 (-100.0, 27.0)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597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-0.02 (-0.36, 0.31)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C87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-18.7 (-51.1, 13.6)</w:t>
            </w:r>
          </w:p>
        </w:tc>
      </w:tr>
      <w:tr w:rsidR="00274D1B" w:rsidRPr="008D3451" w14:paraId="0D4EDB62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5143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4317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-20.9 (-86.3, 44.4)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BBB3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 (-0.02, 0.68)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7C8C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-14.4 (-52.9, 24.0)</w:t>
            </w:r>
          </w:p>
        </w:tc>
      </w:tr>
      <w:tr w:rsidR="00274D1B" w:rsidRPr="008D3451" w14:paraId="34B2E05D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DE2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Cd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C22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11.3 (-50.2, 72.8)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38B3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 (-0.15, 0.51)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0AA3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4.78 (-21.6, 31.1)</w:t>
            </w:r>
          </w:p>
        </w:tc>
      </w:tr>
      <w:tr w:rsidR="00274D1B" w:rsidRPr="008D3451" w14:paraId="3151ADD2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EC2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Cu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E38C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-5.28 (-104.7, 94.1)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615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-0.26 (-0.79, 0.27)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E54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-36.8 (-85.2, 11.6)</w:t>
            </w:r>
          </w:p>
        </w:tc>
      </w:tr>
      <w:tr w:rsidR="00274D1B" w:rsidRPr="008D3451" w14:paraId="6C48D6DD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8B3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Hg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427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-1.39 (-68.9, 66.1)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5A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-0.03 (-0.38, 0.32)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95D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6.49 (-44.6, 57.5)</w:t>
            </w:r>
          </w:p>
        </w:tc>
      </w:tr>
      <w:tr w:rsidR="00274D1B" w:rsidRPr="008D3451" w14:paraId="41317ED7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392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687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-5.77 (-56.0, 44.4)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B08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 (-0.35, 0.18)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E9E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2.49 (-21.3, 26.3)</w:t>
            </w:r>
          </w:p>
        </w:tc>
      </w:tr>
      <w:tr w:rsidR="00274D1B" w:rsidRPr="008D3451" w14:paraId="49B22923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C6DD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CE12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19.9 (-74.5, 114.3)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4D0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 (-0.34, 0.66)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151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-0.78 (-44.8, 43.3)</w:t>
            </w:r>
          </w:p>
        </w:tc>
      </w:tr>
      <w:tr w:rsidR="00274D1B" w:rsidRPr="008D3451" w14:paraId="6AD25985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160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Ni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9BA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47.6 (-36.1, 131.2)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8FC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 (-0.30, 0.60)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19B8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12.8 (-21.8, 47.4)</w:t>
            </w:r>
          </w:p>
        </w:tc>
      </w:tr>
      <w:tr w:rsidR="00274D1B" w:rsidRPr="008D3451" w14:paraId="5DE91291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D91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Pb</w:t>
            </w:r>
            <w:proofErr w:type="spellEnd"/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DD07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-21.6 (-89.7, 46.5)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4F14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 (-0.47, 0.24)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7D91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-14.9 (-58.6, 28.8)</w:t>
            </w:r>
          </w:p>
        </w:tc>
      </w:tr>
      <w:tr w:rsidR="00274D1B" w:rsidRPr="008D3451" w14:paraId="343308EB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E49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48C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-73.8 (-243.7, 96.2)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827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-1.13 (-2.03, -0.24)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CA27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34.0 (-65.5, 133.5)</w:t>
            </w:r>
          </w:p>
        </w:tc>
      </w:tr>
      <w:tr w:rsidR="00274D1B" w:rsidRPr="008D3451" w14:paraId="739444C6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58A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Sn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4A0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-15.4 (-86.6, 55.8)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D1A1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 (-0.34, 0.40)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EFB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38.9 (2.79, 75.0)</w:t>
            </w:r>
          </w:p>
        </w:tc>
      </w:tr>
      <w:tr w:rsidR="00274D1B" w:rsidRPr="008D3451" w14:paraId="3613D423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574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Tl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E0FE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-12.9 (-78.1, 52.4)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3F8B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 (-0.28, 0.40)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BE70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-6.34 (-31.9, 19.2)</w:t>
            </w:r>
          </w:p>
        </w:tc>
      </w:tr>
      <w:tr w:rsidR="00274D1B" w:rsidRPr="008D3451" w14:paraId="4F3110E7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0986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Zn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261B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84.5 (-15.1, 184.1)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BE23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 (-0.15, 0.90)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26D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-21.1 (-69.6, 27.5)</w:t>
            </w:r>
          </w:p>
        </w:tc>
      </w:tr>
      <w:tr w:rsidR="00274D1B" w:rsidRPr="008D3451" w14:paraId="076BB543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8624A3B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Be 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C68AE1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126.5 (-34.7, 287.7)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4CAC497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 (-0.38, 1.29)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E48915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106.0 (32.1, 179.9)</w:t>
            </w:r>
          </w:p>
        </w:tc>
      </w:tr>
      <w:tr w:rsidR="00274D1B" w:rsidRPr="008D3451" w14:paraId="78E1EA16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A157B85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Cr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5306F4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-58.0 (-199.7, 83.7)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2A38C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 (-0.74, 0.76)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D134C2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-4.37 (-61.2, 52.5)</w:t>
            </w:r>
          </w:p>
        </w:tc>
      </w:tr>
      <w:tr w:rsidR="00274D1B" w:rsidRPr="008D3451" w14:paraId="1375D438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DDE589D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FA3403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10.7 (-153.1, 174.5)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AAA1AAE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 (-0.85, 0.88)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CE328B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-62.9 (-142.0, 16.3)</w:t>
            </w:r>
          </w:p>
        </w:tc>
      </w:tr>
      <w:tr w:rsidR="00274D1B" w:rsidRPr="008D3451" w14:paraId="3ED01BC5" w14:textId="77777777" w:rsidTr="0098023A">
        <w:trPr>
          <w:trHeight w:val="360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A5B1407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31C266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-90.9 (-208.2, 26.4)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9FA6A20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-0.20 (-0.82, 0.42)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6C6419E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-24.2 (-81.4, 32.9)</w:t>
            </w:r>
          </w:p>
        </w:tc>
      </w:tr>
      <w:tr w:rsidR="00274D1B" w:rsidRPr="008D3451" w14:paraId="5F704C1F" w14:textId="77777777" w:rsidTr="0098023A">
        <w:trPr>
          <w:trHeight w:val="50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63872" w14:textId="77777777" w:rsidR="00274D1B" w:rsidRPr="008D3451" w:rsidRDefault="00274D1B" w:rsidP="009802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Adjusted for co-exposures, specific gravity, maternal age, pre-pregnancy BMI, race, education, infant sex, gestational age at delivery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 Shading denotes metals analyzed as detect/non-detec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t. Bold indicates p≤0.05. Abbreviations: IQR, interquartile range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models weighted</w:t>
            </w:r>
            <w:r w:rsidRPr="00CE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 xml:space="preserve">to account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original case-control study design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94B1D6" w14:textId="77777777" w:rsidR="00274D1B" w:rsidRDefault="00274D1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4"/>
        <w:gridCol w:w="2543"/>
        <w:gridCol w:w="2498"/>
        <w:gridCol w:w="2621"/>
        <w:gridCol w:w="2624"/>
        <w:tblGridChange w:id="1">
          <w:tblGrid>
            <w:gridCol w:w="2674"/>
            <w:gridCol w:w="2543"/>
            <w:gridCol w:w="2498"/>
            <w:gridCol w:w="2621"/>
            <w:gridCol w:w="2624"/>
          </w:tblGrid>
        </w:tblGridChange>
      </w:tblGrid>
      <w:tr w:rsidR="00274D1B" w:rsidRPr="008D3451" w14:paraId="22342D84" w14:textId="77777777" w:rsidTr="0098023A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7E7CA" w14:textId="7D0EC23C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nadjusted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femur length, head circumference, abdominal circumference, birth weight, and combination of estimated fetal weight and birth weight by principal components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4D1B" w:rsidRPr="008D3451" w14:paraId="0ACD6674" w14:textId="77777777" w:rsidTr="0098023A">
        <w:trPr>
          <w:trHeight w:val="360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E19E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3AD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5A00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756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0F72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274D1B" w:rsidRPr="008D3451" w14:paraId="266BBC27" w14:textId="77777777" w:rsidTr="0098023A">
        <w:trPr>
          <w:trHeight w:val="720"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221F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9B8A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used=408 n=272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DE41E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used=406 n=272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519A2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used=408 n=272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5214F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used=798 n=390</w:t>
            </w:r>
          </w:p>
        </w:tc>
      </w:tr>
      <w:tr w:rsidR="00274D1B" w:rsidRPr="008D3451" w14:paraId="4AD778D7" w14:textId="77777777" w:rsidTr="0098023A">
        <w:trPr>
          <w:trHeight w:val="360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DF97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"Toxic"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58E8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(-0.05, 0.18)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86D6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(-0.09, 0.12)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8F51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(-0.04, 0.19)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EC85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(-0.09, 0.10)</w:t>
            </w:r>
          </w:p>
        </w:tc>
      </w:tr>
      <w:tr w:rsidR="00274D1B" w:rsidRPr="008D3451" w14:paraId="05CA18D5" w14:textId="77777777" w:rsidTr="0098023A">
        <w:trPr>
          <w:trHeight w:val="360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B7BB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PC2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"Essential"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62CB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(-0.05, 0.19)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1C4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(-0.19, 0.03)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2A2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(-0.13, 0.10)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372A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(-0.10, 0.10)</w:t>
            </w:r>
          </w:p>
        </w:tc>
      </w:tr>
      <w:tr w:rsidR="00274D1B" w:rsidRPr="008D3451" w14:paraId="6CC4ABB4" w14:textId="77777777" w:rsidTr="0098023A">
        <w:trPr>
          <w:trHeight w:val="360"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5D4D" w14:textId="77777777" w:rsidR="00274D1B" w:rsidRPr="008D3451" w:rsidRDefault="00274D1B" w:rsidP="0098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PC3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"Seafood-related"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161C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(-0.18, 0.03)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006C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-0.12 (-0.22, -0.03)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F752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(-0.18, 0.02)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AE39" w14:textId="77777777" w:rsidR="00274D1B" w:rsidRPr="008D3451" w:rsidRDefault="00274D1B" w:rsidP="0098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-0.09 (-0.18, 0.00)</w:t>
            </w:r>
          </w:p>
        </w:tc>
      </w:tr>
      <w:tr w:rsidR="00274D1B" w:rsidRPr="008D3451" w14:paraId="11BBF9D6" w14:textId="77777777" w:rsidTr="0098023A">
        <w:trPr>
          <w:trHeight w:val="7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0EA" w14:textId="77777777" w:rsidR="00274D1B" w:rsidRPr="008D3451" w:rsidRDefault="00274D1B" w:rsidP="009802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</w:rPr>
              <w:t xml:space="preserve">Adjusted for specific gravity.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D3451">
              <w:rPr>
                <w:rFonts w:ascii="Times New Roman" w:eastAsia="Times New Roman" w:hAnsi="Times New Roman" w:cs="Times New Roman"/>
                <w:color w:val="000000"/>
              </w:rPr>
              <w:t xml:space="preserve">PC 1: </w:t>
            </w: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</w:rPr>
              <w:t>Pb</w:t>
            </w:r>
            <w:proofErr w:type="spellEnd"/>
            <w:r w:rsidRPr="008D3451">
              <w:rPr>
                <w:rFonts w:ascii="Times New Roman" w:eastAsia="Times New Roman" w:hAnsi="Times New Roman" w:cs="Times New Roman"/>
                <w:color w:val="000000"/>
              </w:rPr>
              <w:t xml:space="preserve">, Cd, Mn.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8D3451">
              <w:rPr>
                <w:rFonts w:ascii="Times New Roman" w:eastAsia="Times New Roman" w:hAnsi="Times New Roman" w:cs="Times New Roman"/>
                <w:color w:val="000000"/>
              </w:rPr>
              <w:t xml:space="preserve">PC 2: Cu, Se, Zn.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8D3451">
              <w:rPr>
                <w:rFonts w:ascii="Times New Roman" w:eastAsia="Times New Roman" w:hAnsi="Times New Roman" w:cs="Times New Roman"/>
                <w:color w:val="000000"/>
              </w:rPr>
              <w:t xml:space="preserve">PC 3: As, Hg, Sn. Bold indicates p&lt;0.05. Abbreviations: IQR, interquartile range; FLZ, femur length z-score; HCZ, head circumference z-score; ACZ, abdominal circumference z-score, EFWZ, estimated fetal weight z-score; BWZ, birth weight z-score; PC, principal component.  </w:t>
            </w:r>
          </w:p>
        </w:tc>
      </w:tr>
    </w:tbl>
    <w:p w14:paraId="5E704A00" w14:textId="77777777" w:rsidR="00274D1B" w:rsidRDefault="00274D1B">
      <w:r>
        <w:br w:type="page"/>
      </w:r>
    </w:p>
    <w:tbl>
      <w:tblPr>
        <w:tblpPr w:leftFromText="180" w:rightFromText="180" w:vertAnchor="text" w:horzAnchor="margin" w:tblpY="-719"/>
        <w:tblW w:w="5000" w:type="pct"/>
        <w:tblLook w:val="04A0" w:firstRow="1" w:lastRow="0" w:firstColumn="1" w:lastColumn="0" w:noHBand="0" w:noVBand="1"/>
      </w:tblPr>
      <w:tblGrid>
        <w:gridCol w:w="1068"/>
        <w:gridCol w:w="2825"/>
        <w:gridCol w:w="2828"/>
        <w:gridCol w:w="2825"/>
        <w:gridCol w:w="3414"/>
      </w:tblGrid>
      <w:tr w:rsidR="00DB44D5" w:rsidRPr="00940C17" w14:paraId="573B3F80" w14:textId="77777777" w:rsidTr="008D3451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48768" w14:textId="19D745AB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76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 w:rsidR="00274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E76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djusted</w:t>
            </w:r>
            <w:r w:rsidRPr="00E7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,2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femur length, head circumference, abdominal circumference, and combination of estimated fetal weight and birth weight per IQR increase in each urinary </w:t>
            </w:r>
            <w:proofErr w:type="spellStart"/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 using imputed datasets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B44D5" w:rsidRPr="00940C17" w14:paraId="0C0AAF5E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FD7A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E671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FLZ</w:t>
            </w: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74E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HCZ</w:t>
            </w: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E6A4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ACZ</w:t>
            </w: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F80B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B44D5" w:rsidRPr="00940C17" w14:paraId="1126DF8B" w14:textId="77777777" w:rsidTr="008D3451">
        <w:trPr>
          <w:trHeight w:val="720"/>
        </w:trPr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55CF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6A391" w14:textId="77777777" w:rsidR="00DB44D5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observations=731</w:t>
            </w:r>
          </w:p>
          <w:p w14:paraId="11FDC274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n=390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98846" w14:textId="77777777" w:rsidR="00DB44D5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observations=731</w:t>
            </w:r>
          </w:p>
          <w:p w14:paraId="218DBEB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n=390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B6CA4" w14:textId="77777777" w:rsidR="00DB44D5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observations=731</w:t>
            </w:r>
          </w:p>
          <w:p w14:paraId="5DE3C5D0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n=390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8AE88" w14:textId="77777777" w:rsidR="00DB44D5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observations=1121</w:t>
            </w:r>
          </w:p>
          <w:p w14:paraId="61BC5572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n=390</w:t>
            </w:r>
          </w:p>
        </w:tc>
      </w:tr>
      <w:tr w:rsidR="00DB44D5" w:rsidRPr="00940C17" w14:paraId="74204E1A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4E8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6E9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(-0.19, 0.11)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E3C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-0.09 (-0.22, 0.04)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A0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(-0.18, 0.09)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E1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(-0.20, 0.05)</w:t>
            </w:r>
          </w:p>
        </w:tc>
      </w:tr>
      <w:tr w:rsidR="00DB44D5" w:rsidRPr="00940C17" w14:paraId="473FF3EA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E21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402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(-0.08, 0.22)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729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(-0.10, 0.18)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FD9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(-0.12, 0.18)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40B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(-0.10, 0.17)</w:t>
            </w:r>
          </w:p>
        </w:tc>
      </w:tr>
      <w:tr w:rsidR="00DB44D5" w:rsidRPr="00940C17" w14:paraId="3A25668D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181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E87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(-0.13, 0.16)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87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(-0.11, 0.13)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71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(-0.13, 0.13)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8DD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(-0.11, 0.13)</w:t>
            </w:r>
          </w:p>
        </w:tc>
      </w:tr>
      <w:tr w:rsidR="00DB44D5" w:rsidRPr="00940C17" w14:paraId="366F1EA6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517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356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(-0.22, 0.24)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E3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-0.01 (-0.21, 0.20)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E2B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(-0.20, 0.23)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E48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(-0.21, 0.18)</w:t>
            </w:r>
          </w:p>
        </w:tc>
      </w:tr>
      <w:tr w:rsidR="00DB44D5" w:rsidRPr="00940C17" w14:paraId="34B3E9C6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8C83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EF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-0.04 (-0.20, 0.11)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B92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-0.05 (-0.18, 0.09)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F34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(-0.13, 0.16)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53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(-0.16, 0.11)</w:t>
            </w:r>
          </w:p>
        </w:tc>
      </w:tr>
      <w:tr w:rsidR="00DB44D5" w:rsidRPr="00940C17" w14:paraId="58BB0EB8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363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C196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(-0.09, 0.13)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4C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(-0.09, 0.11)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9EE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(-0.14, 0.09)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D556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(-0.12, 0.08)</w:t>
            </w:r>
          </w:p>
        </w:tc>
      </w:tr>
      <w:tr w:rsidR="00DB44D5" w:rsidRPr="00940C17" w14:paraId="2BD528A2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7D1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E0C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(-0.05, 0.36)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071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(-0.08, 0.31)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A33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(-0.11, 0.29)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6A0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(-0.05, 0.32)</w:t>
            </w:r>
          </w:p>
        </w:tc>
      </w:tr>
      <w:tr w:rsidR="00DB44D5" w:rsidRPr="00940C17" w14:paraId="62C5D71D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6E5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314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(-0.20, 0.20)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F78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(-0.20, 0.13)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A31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(-0.13, 0.21)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D58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(-0.14, 0.18)</w:t>
            </w:r>
          </w:p>
        </w:tc>
      </w:tr>
      <w:tr w:rsidR="00DB44D5" w:rsidRPr="00940C17" w14:paraId="04BA2E23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DF9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2C84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(-0.18, 0.14)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C5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(-0.16, 0.11)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01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(-0.17, 0.14)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50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(-0.18, 0.10)</w:t>
            </w:r>
          </w:p>
        </w:tc>
      </w:tr>
      <w:tr w:rsidR="00DB44D5" w:rsidRPr="00940C17" w14:paraId="239CACC5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7DA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DAB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 (-0.73, 0.05)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C2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-0.28 (-0.64, 0.09)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05C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-0.39 (-0.75, -0.03)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EF43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-0.34 (-0.67, 0.00)</w:t>
            </w:r>
          </w:p>
        </w:tc>
      </w:tr>
      <w:tr w:rsidR="00DB44D5" w:rsidRPr="00940C17" w14:paraId="4C3A328C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A5D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F7D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(-0.24, 0.10)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FC0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-0.04 (-0.19, 0.10)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9B36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(-0.22, 0.11)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4E1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(-0.21, 0.09)</w:t>
            </w:r>
          </w:p>
        </w:tc>
      </w:tr>
      <w:tr w:rsidR="00DB44D5" w:rsidRPr="00940C17" w14:paraId="70A5BCAB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149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1D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(-0.11, 0.18)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410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-0.02 (-0.16, 0.12)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8AD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(-0.17, 0.12)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6AD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(-0.11, 0.15)</w:t>
            </w:r>
          </w:p>
        </w:tc>
      </w:tr>
      <w:tr w:rsidR="00DB44D5" w:rsidRPr="00940C17" w14:paraId="6036C446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D373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A8D6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(-0.03, 0.45)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0ED3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(-0.13, 0.30)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17CB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(-0.03, 0.39)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A529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(0.00, 0.39)</w:t>
            </w:r>
          </w:p>
        </w:tc>
      </w:tr>
      <w:tr w:rsidR="00DB44D5" w:rsidRPr="00940C17" w14:paraId="35A1D805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0149BFB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B0AAE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(-0.42, 0.34)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19914AC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(-0.30, 0.36)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8BAB92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(-0.18, 0.58)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E5E6050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(-0.13, 0.53)</w:t>
            </w:r>
          </w:p>
        </w:tc>
      </w:tr>
      <w:tr w:rsidR="00DB44D5" w:rsidRPr="00940C17" w14:paraId="317C5BB9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CE91481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4C466CA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 (-0.52, 0.12)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DA8299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(-0.33, 0.23)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751BB96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(-0.27, 0.33)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5964907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(-0.30, 0.24)</w:t>
            </w:r>
          </w:p>
        </w:tc>
      </w:tr>
      <w:tr w:rsidR="00DB44D5" w:rsidRPr="00940C17" w14:paraId="7E32449B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AD79B4E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C6DC3AD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(-0.33, 0.41)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9F86A22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-0.19 (-0.50, 0.13)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A0C9395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(-0.47, 0.32)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F86B749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(-0.41, 0.21)</w:t>
            </w:r>
          </w:p>
        </w:tc>
      </w:tr>
      <w:tr w:rsidR="00DB44D5" w:rsidRPr="00940C17" w14:paraId="6115EC8E" w14:textId="77777777" w:rsidTr="008D3451">
        <w:trPr>
          <w:trHeight w:val="360"/>
        </w:trPr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97EED63" w14:textId="77777777" w:rsidR="00DB44D5" w:rsidRPr="00940C17" w:rsidRDefault="00DB44D5" w:rsidP="00DB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565CB34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(-0.27, 0.28)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D31545E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-0.04 (-0.29, 0.20)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87E891F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(-0.30, 0.14)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95F1E30" w14:textId="77777777" w:rsidR="00DB44D5" w:rsidRPr="00940C17" w:rsidRDefault="00DB44D5" w:rsidP="00DB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(-0.29, 0.19)</w:t>
            </w:r>
          </w:p>
        </w:tc>
      </w:tr>
      <w:tr w:rsidR="008F5F70" w:rsidRPr="00940C17" w14:paraId="06D55983" w14:textId="77777777" w:rsidTr="008F5F70">
        <w:trPr>
          <w:trHeight w:val="44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20EA9D" w14:textId="77777777" w:rsidR="00DB44D5" w:rsidRPr="00940C17" w:rsidRDefault="00DB44D5" w:rsidP="00DB44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Adjusted for co-exposure, specific gravity, maternal age, pre-pregnancy BMI, race, education, infant sex, gestational age at time of ultrasound. 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Adjusted for co-exposure, specific gravity, maternal age, pre-pregnancy BMI, race, education, infant sex, gestational age at time of ultrasound, gestational age at delivery. 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4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of observations used is averaged across all 50 imputed datasets. Shading indicates metals that were analyzed as detect/non-detect. Bold indicates p&lt;0.05. Abbreviations: FLZ, femur length z-score; HCZ, head circumference z-score; ACZ, abdominal circumference z-score, EFWZ, estimated fetal weight z-score; BWZ, birth weight z-score.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models included a random intercept for ID and a random slope for gestational age at sample collection and were weighted</w:t>
            </w:r>
            <w:r w:rsidRPr="00CE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 xml:space="preserve">to account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original case-control study design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959"/>
        <w:gridCol w:w="2999"/>
        <w:gridCol w:w="2999"/>
        <w:gridCol w:w="2999"/>
        <w:gridCol w:w="3004"/>
      </w:tblGrid>
      <w:tr w:rsidR="00274D1B" w:rsidRPr="008D3451" w14:paraId="36204604" w14:textId="77777777" w:rsidTr="008F5F70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A3F07" w14:textId="2A4A0155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7421ED0C" w14:textId="548FD706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D38F026" w14:textId="7C61BC04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4C76D9F7" w14:textId="0694C3F5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142E3EB6" w14:textId="4D288224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615777F" w14:textId="20960381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36112077" w14:textId="4A173C56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7872978A" w14:textId="5F2C8357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49B78456" w14:textId="205CA804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1DA673F4" w14:textId="15BB0A98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4392307A" w14:textId="5A5A8831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5E27B1C4" w14:textId="33DB909C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09477370" w14:textId="15243D19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A489E68" w14:textId="3EF1C9B5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5CD3FAFF" w14:textId="4B50E519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7971CF76" w14:textId="1E30EAD7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55ADEF14" w14:textId="0CB9BC38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4C765DAD" w14:textId="73F48B90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079B0BBA" w14:textId="621D8E26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2E32EC2" w14:textId="008591FC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1F3E2B4B" w14:textId="2F0F9F4F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055F6E7C" w14:textId="391E3F89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58783A9B" w14:textId="176D2793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5193EF05" w14:textId="33456AA2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09189E33" w14:textId="1079B9BC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8D72569" w14:textId="60C2E4E4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2FD3DE10" w14:textId="6DFAE07B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4C82B243" w14:textId="4CFD9D9D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389471BE" w14:textId="31DC5A78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6D877C44" w14:textId="01B73245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6C103464" w14:textId="44B6CA6E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3380B04F" w14:textId="77777777" w:rsidR="00274D1B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6260C988" w14:textId="52C5270F" w:rsidR="00274D1B" w:rsidRPr="008D3451" w:rsidRDefault="008F5F70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39074" wp14:editId="33D64C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393065</wp:posOffset>
                      </wp:positionV>
                      <wp:extent cx="8188325" cy="0"/>
                      <wp:effectExtent l="0" t="0" r="1587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8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D2B0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0.95pt" to="641.75pt,3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74D1B" w:rsidRPr="005E6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Supplemental 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74D1B" w:rsidRPr="005E6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74D1B" w:rsidRPr="005E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D1B" w:rsidRPr="005E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74D1B" w:rsidRPr="005E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djusted</w:t>
            </w:r>
            <w:r w:rsidR="00274D1B" w:rsidRPr="005E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="00274D1B" w:rsidRPr="005E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femur length, head circumference, abdominal circumference, and combination of estimated</w:t>
            </w:r>
            <w:r w:rsidR="00274D1B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fetal weight and birth weight per IQR increase in </w:t>
            </w:r>
            <w:r w:rsidR="002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individual </w:t>
            </w:r>
            <w:r w:rsidR="00274D1B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urinary </w:t>
            </w:r>
            <w:proofErr w:type="spellStart"/>
            <w:r w:rsidR="00274D1B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="00274D1B"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</w:t>
            </w:r>
            <w:r w:rsidR="002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4D1B" w:rsidRPr="008D3451" w14:paraId="316E940E" w14:textId="77777777" w:rsidTr="008F5F70">
        <w:trPr>
          <w:trHeight w:val="360"/>
        </w:trPr>
        <w:tc>
          <w:tcPr>
            <w:tcW w:w="3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D89B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11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45AEB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0D471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2E29E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CB313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74D1B" w:rsidRPr="008D3451" w14:paraId="128916D0" w14:textId="77777777" w:rsidTr="008F5F70">
        <w:trPr>
          <w:trHeight w:val="720"/>
        </w:trPr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A0BE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D9A0E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used=396 n=264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BB678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used=394 n=264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3F9F4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used=396 n=264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8E6C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used=770 n=374</w:t>
            </w:r>
          </w:p>
        </w:tc>
      </w:tr>
      <w:tr w:rsidR="00274D1B" w:rsidRPr="008D3451" w14:paraId="4B11FD09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2D8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4AC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(-0.15, 0.14)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D9E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-0.17 (-0.30, -0.04)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87CD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(-0.18, 0.11)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9A3E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(-0.18, 0.06)</w:t>
            </w:r>
          </w:p>
        </w:tc>
      </w:tr>
      <w:tr w:rsidR="00274D1B" w:rsidRPr="008D3451" w14:paraId="6BAE131E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B2C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F5DA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(-0.05, 0.24)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6EE1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(-0.21, 0.04)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A0E8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(-0.14, 0.14)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9EB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(-0.12, 0.11)</w:t>
            </w:r>
          </w:p>
        </w:tc>
      </w:tr>
      <w:tr w:rsidR="00274D1B" w:rsidRPr="008D3451" w14:paraId="5ADCFEE8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607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E565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(-0.14, 0.12)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3F24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(-0.16, 0.07)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DB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(-0.12, 0.13)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E8F7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(-0.10, 0.10)</w:t>
            </w:r>
          </w:p>
        </w:tc>
      </w:tr>
      <w:tr w:rsidR="00274D1B" w:rsidRPr="008D3451" w14:paraId="04455403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671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66EE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 (-0.43, 0.01)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5EE7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-0.22 (-0.42, -0.02)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E5D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 (-0.32, 0.10)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8355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(-0.24, 0.08)</w:t>
            </w:r>
          </w:p>
        </w:tc>
      </w:tr>
      <w:tr w:rsidR="00274D1B" w:rsidRPr="008D3451" w14:paraId="7222B45C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B94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6837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-0.14 (-0.28, 0.00)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CBBD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-0.15 (-0.27, -0.02)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EFA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(-0.21, 0.06)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780F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(-0.20, 0.05)</w:t>
            </w:r>
          </w:p>
        </w:tc>
      </w:tr>
      <w:tr w:rsidR="00274D1B" w:rsidRPr="008D3451" w14:paraId="2E34E9F5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041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5791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(-0.15, 0.08)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3A3B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(-0.19, 0.01)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BA4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(-0.18, 0.04)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359E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(-0.16, 0.02)</w:t>
            </w:r>
          </w:p>
        </w:tc>
      </w:tr>
      <w:tr w:rsidR="00274D1B" w:rsidRPr="008D3451" w14:paraId="5C8919BE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206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D7BD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(-0.05, 0.35)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330B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(-0.22, 0.13)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E7B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(-0.21, 0.17)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443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(-0.14, 0.18)</w:t>
            </w:r>
          </w:p>
        </w:tc>
      </w:tr>
      <w:tr w:rsidR="00274D1B" w:rsidRPr="008D3451" w14:paraId="1B303064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277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D0C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(-0.11, 0.22)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1994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 (-0.26, 0.04)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22E6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(-0.12, 0.20)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AD1D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(-0.13, 0.15)</w:t>
            </w:r>
          </w:p>
        </w:tc>
      </w:tr>
      <w:tr w:rsidR="00274D1B" w:rsidRPr="008D3451" w14:paraId="101333D5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3BD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911B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(-0.11, 0.17)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A28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(-0.14, 0.10)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209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(-0.05, 0.22)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F008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(-0.08, 0.16)</w:t>
            </w:r>
          </w:p>
        </w:tc>
      </w:tr>
      <w:tr w:rsidR="00274D1B" w:rsidRPr="008D3451" w14:paraId="59EB3E68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C73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08D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 (-0.58, 0.07)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5B34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-0.49 (-0.78, -0.21)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A2CC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-0.34 (-0.66, -0.03)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3BD6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-0.28 (-0.55, -0.01)</w:t>
            </w:r>
          </w:p>
        </w:tc>
      </w:tr>
      <w:tr w:rsidR="00274D1B" w:rsidRPr="008D3451" w14:paraId="28776E41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86E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317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(-0.28, 0.04)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687C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-0.22 (-0.36, -0.07)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2BDE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(-0.26, 0.06)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E725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(-0.24, 0.03)</w:t>
            </w:r>
          </w:p>
        </w:tc>
      </w:tr>
      <w:tr w:rsidR="00274D1B" w:rsidRPr="008D3451" w14:paraId="3EEEE00B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82D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118A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(-0.16, 0.13)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C80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-0.13 (-0.26, -0.01)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A547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(-0.17, 0.10)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899A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(-0.15, 0.09)</w:t>
            </w:r>
          </w:p>
        </w:tc>
      </w:tr>
      <w:tr w:rsidR="00274D1B" w:rsidRPr="008D3451" w14:paraId="730D785E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CCA7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0785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 (-0.01, 0.40)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660A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(-0.24, 0.13)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56B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(-0.03, 0.37)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7B9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(-0.03, 0.31)</w:t>
            </w:r>
          </w:p>
        </w:tc>
      </w:tr>
      <w:tr w:rsidR="00274D1B" w:rsidRPr="008D3451" w14:paraId="6E92DCCE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6CF9B8B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58F04D4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(-0.43, 0.33)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AB910FC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 (-0.57, 0.11)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CD5077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(-0.27, 0.47)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794B28F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(-0.21, 0.42)</w:t>
            </w:r>
          </w:p>
        </w:tc>
      </w:tr>
      <w:tr w:rsidR="00274D1B" w:rsidRPr="008D3451" w14:paraId="61252855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32DC845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68B53D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 (-0.56, 0.07)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1FDCB82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(-0.35, 0.22)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753F13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(-0.21, 0.40)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D0197B1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(-0.37, 0.17)</w:t>
            </w:r>
          </w:p>
        </w:tc>
      </w:tr>
      <w:tr w:rsidR="00274D1B" w:rsidRPr="008D3451" w14:paraId="24DEA7FF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9892635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8BBD95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 (-0.12, 0.56)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4F4E06A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-0.31 (-0.61, -0.01)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51E979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(-0.29, 0.36)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E768BD0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(-0.27, 0.30)</w:t>
            </w:r>
          </w:p>
        </w:tc>
      </w:tr>
      <w:tr w:rsidR="00274D1B" w:rsidRPr="008D3451" w14:paraId="4D381F60" w14:textId="77777777" w:rsidTr="00274D1B">
        <w:trPr>
          <w:trHeight w:val="3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CDF97D0" w14:textId="77777777" w:rsidR="00274D1B" w:rsidRPr="008D3451" w:rsidRDefault="00274D1B" w:rsidP="0027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8CFC68C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(-0.20, 0.34)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600EDB5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-0.24 (-0.48, 0.00)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CAC148A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(-0.36, 0.16)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09CDF87" w14:textId="77777777" w:rsidR="00274D1B" w:rsidRPr="008D3451" w:rsidRDefault="00274D1B" w:rsidP="002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(-0.30, 0.15)</w:t>
            </w:r>
          </w:p>
        </w:tc>
      </w:tr>
      <w:tr w:rsidR="00274D1B" w:rsidRPr="008D3451" w14:paraId="2FA36442" w14:textId="77777777" w:rsidTr="008F5F70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187DEA" w14:textId="77777777" w:rsidR="00274D1B" w:rsidRPr="008D3451" w:rsidRDefault="00274D1B" w:rsidP="00274D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for specific gravity, maternal age, pre-pregnancy BMI, race/ethnicity, education, infant sex, gestational age at time of ultrasound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for specific gravity, maternal age, pre-pregnancy BMI, race/ethnicity, education, infant sex, gestational age at time of ultrasound or gestational age at deliver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Shading indicates metals that were analyzed as detect/non-detect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Bold indicates p≤0.05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Abbreviations: FLZ, femur length z-score; HCZ, head circumference z-score; ACZ, abdominal circumference z-score, EFWZ, estimated fetal weight z-score; BWZ, birth weight z-score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models included a random intercept for ID and a random slope for gestational age at sample collection and were weighted</w:t>
            </w:r>
            <w:r w:rsidRPr="00CE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 xml:space="preserve">to account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original case-control study design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Y="324"/>
        <w:tblW w:w="5000" w:type="pct"/>
        <w:tblLook w:val="04A0" w:firstRow="1" w:lastRow="0" w:firstColumn="1" w:lastColumn="0" w:noHBand="0" w:noVBand="1"/>
      </w:tblPr>
      <w:tblGrid>
        <w:gridCol w:w="2937"/>
        <w:gridCol w:w="7773"/>
        <w:gridCol w:w="2250"/>
      </w:tblGrid>
      <w:tr w:rsidR="008F5F70" w:rsidRPr="007E3149" w14:paraId="0E3A337D" w14:textId="77777777" w:rsidTr="008F5F70">
        <w:trPr>
          <w:trHeight w:val="7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A7EAF8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1622A1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92698B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C86337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A16302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EDAEC1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DE11C7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FE0457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DE1C95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C5F2A2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2E68D8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0791AF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A282E0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C8ECD4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92E63E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AA5D2D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B4AC24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34B709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533079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F5AECF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8CCC3B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89468C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64B067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7F89B1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D4B939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2AB590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FE2047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0FC7CF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6AA3BE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0DFFAD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54B3F5" w14:textId="77777777" w:rsidR="008F5F70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1EC361" w14:textId="3A5E1313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021A9" wp14:editId="7B1C8DFB">
                      <wp:simplePos x="0" y="0"/>
                      <wp:positionH relativeFrom="column">
                        <wp:posOffset>-58306</wp:posOffset>
                      </wp:positionH>
                      <wp:positionV relativeFrom="paragraph">
                        <wp:posOffset>380144</wp:posOffset>
                      </wp:positionV>
                      <wp:extent cx="8188504" cy="0"/>
                      <wp:effectExtent l="0" t="0" r="1587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85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72C0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9.95pt" to="640.15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Supplemental 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djusted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combination of estimated fetal weight and birth weight by </w:t>
            </w: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tertiles</w:t>
            </w:r>
            <w:proofErr w:type="spellEnd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visits 3, 4 and birth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5F70" w:rsidRPr="007E3149" w14:paraId="1071BC8F" w14:textId="77777777" w:rsidTr="008F5F70">
        <w:trPr>
          <w:trHeight w:val="360"/>
        </w:trPr>
        <w:tc>
          <w:tcPr>
            <w:tcW w:w="11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EE51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Metal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tertile</w:t>
            </w:r>
            <w:proofErr w:type="spellEnd"/>
          </w:p>
        </w:tc>
        <w:tc>
          <w:tcPr>
            <w:tcW w:w="29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843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0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6C26" w14:textId="77777777" w:rsidR="008F5F70" w:rsidRPr="008F5F70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</w:t>
            </w:r>
            <w:r w:rsidRPr="008F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for trend</w:t>
            </w:r>
          </w:p>
        </w:tc>
      </w:tr>
      <w:tr w:rsidR="008F5F70" w:rsidRPr="007E3149" w14:paraId="3EB20CAA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9C0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Se T1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E69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0.34 (0.03, 0.65)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BE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8F5F70" w:rsidRPr="007E3149" w14:paraId="5C1AF405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07F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Se T2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D0B4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ref</w:t>
            </w:r>
          </w:p>
        </w:tc>
        <w:tc>
          <w:tcPr>
            <w:tcW w:w="86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B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0E36E70A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520A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Se T3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0487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 (-0.21, 0.40)</w:t>
            </w:r>
          </w:p>
        </w:tc>
        <w:tc>
          <w:tcPr>
            <w:tcW w:w="8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800B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3FF98F03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13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8017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7D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F70" w:rsidRPr="007E3149" w14:paraId="3293A0BE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47DF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Zn T1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16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 (-0.47, 0.01)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4D27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8F5F70" w:rsidRPr="007E3149" w14:paraId="59DD77C7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6F1D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Zn T2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A06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ref</w:t>
            </w:r>
          </w:p>
        </w:tc>
        <w:tc>
          <w:tcPr>
            <w:tcW w:w="86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6DB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03C6A6CA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FD3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Zn T3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460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 (-0.24, 0.26)</w:t>
            </w:r>
          </w:p>
        </w:tc>
        <w:tc>
          <w:tcPr>
            <w:tcW w:w="8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BE4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055EBC05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64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38A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4CA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F70" w:rsidRPr="007E3149" w14:paraId="03E38D8C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524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Cu T1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B35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0.30 (0.04, 0.57)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6F60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8F5F70" w:rsidRPr="007E3149" w14:paraId="1616DE67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D4E7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Cu T2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7FBB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ref</w:t>
            </w:r>
          </w:p>
        </w:tc>
        <w:tc>
          <w:tcPr>
            <w:tcW w:w="86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C4B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3E838674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124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Cu T3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FCA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-0.02 (-0.25, 0.22)</w:t>
            </w:r>
          </w:p>
        </w:tc>
        <w:tc>
          <w:tcPr>
            <w:tcW w:w="8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9A7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0692781B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F1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469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7CE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F70" w:rsidRPr="007E3149" w14:paraId="7453E225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51D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Mn T1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0F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0.002 (-0.23, 0.23)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B5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</w:tr>
      <w:tr w:rsidR="008F5F70" w:rsidRPr="007E3149" w14:paraId="5DFB1A67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A98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Mn T2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CB74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ref</w:t>
            </w:r>
          </w:p>
        </w:tc>
        <w:tc>
          <w:tcPr>
            <w:tcW w:w="86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D9A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298D5603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99B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Mn T3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D04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 (-0.17, 0.25)</w:t>
            </w:r>
          </w:p>
        </w:tc>
        <w:tc>
          <w:tcPr>
            <w:tcW w:w="8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369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438579AD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60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A23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03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5F70" w:rsidRPr="007E3149" w14:paraId="3C256F41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50D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 T1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707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 (-0.09. 0.38)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8E79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</w:tr>
      <w:tr w:rsidR="008F5F70" w:rsidRPr="007E3149" w14:paraId="2885AC24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EC68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 T2</w:t>
            </w:r>
          </w:p>
        </w:tc>
        <w:tc>
          <w:tcPr>
            <w:tcW w:w="2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F27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ref</w:t>
            </w:r>
          </w:p>
        </w:tc>
        <w:tc>
          <w:tcPr>
            <w:tcW w:w="86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71D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6C340B5A" w14:textId="77777777" w:rsidTr="008F5F70">
        <w:trPr>
          <w:trHeight w:val="360"/>
        </w:trPr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BB4B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 T3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FA6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 (-0.14, 0.32)</w:t>
            </w:r>
          </w:p>
        </w:tc>
        <w:tc>
          <w:tcPr>
            <w:tcW w:w="86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CDFD7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F5F70" w:rsidRPr="007E3149" w14:paraId="7588B706" w14:textId="77777777" w:rsidTr="008F5F70">
        <w:trPr>
          <w:trHeight w:val="10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6A24" w14:textId="77777777" w:rsidR="008F5F70" w:rsidRPr="008D3451" w:rsidRDefault="008F5F70" w:rsidP="008F5F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Adjusted for co-exposures, specific gravity, maternal age, </w:t>
            </w: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prepregnancy</w:t>
            </w:r>
            <w:proofErr w:type="spellEnd"/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BMI, race/ethnicity, education, infant sex, gestational age at time of ultrasound or gestational age at delivery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Bold indicates p≤0.05.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models included a random intercept for ID and a random slope for gestational age at sample collection and were weighted</w:t>
            </w:r>
            <w:r w:rsidRPr="00CE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 xml:space="preserve">to account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original case-control study design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5FB120" w14:textId="201ACEF3" w:rsidR="00274D1B" w:rsidRDefault="00274D1B"/>
    <w:tbl>
      <w:tblPr>
        <w:tblpPr w:leftFromText="180" w:rightFromText="180" w:vertAnchor="page" w:horzAnchor="margin" w:tblpY="1185"/>
        <w:tblW w:w="5000" w:type="pct"/>
        <w:tblLook w:val="04A0" w:firstRow="1" w:lastRow="0" w:firstColumn="1" w:lastColumn="0" w:noHBand="0" w:noVBand="1"/>
      </w:tblPr>
      <w:tblGrid>
        <w:gridCol w:w="921"/>
        <w:gridCol w:w="3009"/>
        <w:gridCol w:w="3009"/>
        <w:gridCol w:w="3009"/>
        <w:gridCol w:w="3012"/>
        <w:tblGridChange w:id="2">
          <w:tblGrid>
            <w:gridCol w:w="921"/>
            <w:gridCol w:w="3009"/>
            <w:gridCol w:w="3009"/>
            <w:gridCol w:w="3009"/>
            <w:gridCol w:w="3012"/>
          </w:tblGrid>
        </w:tblGridChange>
      </w:tblGrid>
      <w:tr w:rsidR="008F5F70" w:rsidRPr="008D3451" w14:paraId="130D1091" w14:textId="77777777" w:rsidTr="008F5F70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1A96A" w14:textId="0973EB73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Supplemental 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8D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djusted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differences in z-scores for repeated measures of femur length, head circumference, abdominal circumference, combination of estimated fetal weight and birth weight per IQR increase in each urinary </w:t>
            </w: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</w:t>
            </w:r>
            <w:proofErr w:type="spellEnd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 excluding preterm births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without inverse probability weightings.</w:t>
            </w:r>
          </w:p>
        </w:tc>
      </w:tr>
      <w:tr w:rsidR="008F5F70" w:rsidRPr="008D3451" w14:paraId="4394C78B" w14:textId="77777777" w:rsidTr="008F5F70">
        <w:trPr>
          <w:trHeight w:val="36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41F8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CC93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3CF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C49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0F3E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EFWZ + BWZ</w:t>
            </w: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F5F70" w:rsidRPr="008D3451" w14:paraId="758D94F4" w14:textId="77777777" w:rsidTr="008F5F70">
        <w:trPr>
          <w:trHeight w:val="720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E973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3C55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used=292 n=191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61E9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used=290 n=191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FDF4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used=292 n=191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1DAE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 used=572 n=280</w:t>
            </w:r>
          </w:p>
        </w:tc>
      </w:tr>
      <w:tr w:rsidR="008F5F70" w:rsidRPr="008D3451" w14:paraId="4512B80D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D16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E5FE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(-0.12, 0.24)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024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(-0.26, 0.07)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840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(-0.16, 0.21)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55D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(-0.21, 0.09)</w:t>
            </w:r>
          </w:p>
        </w:tc>
      </w:tr>
      <w:tr w:rsidR="008F5F70" w:rsidRPr="008D3451" w14:paraId="6BAB0270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53C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D8D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(-0.03, 0.36)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CB0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(-0.24, 0.11)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A42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(-0.21, 0.17)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746A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(-0.19, 0.13)</w:t>
            </w:r>
          </w:p>
        </w:tc>
      </w:tr>
      <w:tr w:rsidR="008F5F70" w:rsidRPr="008D3451" w14:paraId="59572465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D50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5BD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(-0.08, 0.24)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540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(-0.16, 0.14)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198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(-0.25, 0.08)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ECC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(-0.18, 0.09)</w:t>
            </w:r>
          </w:p>
        </w:tc>
      </w:tr>
      <w:tr w:rsidR="008F5F70" w:rsidRPr="008D3451" w14:paraId="6BEE0207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6EE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C6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 (-0.64, 0.11)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9D0A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(-0.37, 0.32)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5AD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(-0.50, 0.26)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5AD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(-0.20, 0.32)</w:t>
            </w:r>
          </w:p>
        </w:tc>
      </w:tr>
      <w:tr w:rsidR="008F5F70" w:rsidRPr="008D3451" w14:paraId="3FE02933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B5C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72CA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(-0.28, 0.08)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9C54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 (-0.28, 0.05)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208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 (-0.27, 0.09)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997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(-0.26, 0.06)</w:t>
            </w:r>
          </w:p>
        </w:tc>
      </w:tr>
      <w:tr w:rsidR="008F5F70" w:rsidRPr="008D3451" w14:paraId="4328A656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CBC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2EA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(-0.11, 0.17)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AC0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(-0.11, 0.15)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C5C9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(-0.17, 0.12)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699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(-0.15, 0.10)</w:t>
            </w:r>
          </w:p>
        </w:tc>
      </w:tr>
      <w:tr w:rsidR="008F5F70" w:rsidRPr="008D3451" w14:paraId="20FE867D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6BD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3DC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0.39 (0.15, 0.63)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C3B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(-0.04, 0.39)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AF3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(-0.07, 0.40)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027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(-0.02, 0.41)</w:t>
            </w:r>
          </w:p>
        </w:tc>
      </w:tr>
      <w:tr w:rsidR="008F5F70" w:rsidRPr="008D3451" w14:paraId="735F2363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304A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80A4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(-0.33, 0.13)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3CA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 (-0.27, 0.15)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488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 (-0.29, 0.16)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1D9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(-0.27, 0.11)</w:t>
            </w:r>
          </w:p>
        </w:tc>
      </w:tr>
      <w:tr w:rsidR="008F5F70" w:rsidRPr="008D3451" w14:paraId="4FF1D5B4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EA2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D57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(-0.17, 0.20)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C3B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(-0.06, 0.27)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37FE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(-0.06, 0.31)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0D6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(-0.08, 0.24)</w:t>
            </w:r>
          </w:p>
        </w:tc>
      </w:tr>
      <w:tr w:rsidR="008F5F70" w:rsidRPr="008D3451" w14:paraId="573CF470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42B2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542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-0.46 (-0.92, -0.01)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F31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 (-0.64, 0.19)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CFE4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 (-0.78, 0.13)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0E2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 (-0.67, 0.08)</w:t>
            </w:r>
          </w:p>
        </w:tc>
      </w:tr>
      <w:tr w:rsidR="008F5F70" w:rsidRPr="008D3451" w14:paraId="2F5F4C09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9B5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599B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-0.21 (-0.40, -0.02)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7BE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(-0.31, 0.04)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482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-0.10, -0.28, 0.09)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260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(-0.24, 0.08)</w:t>
            </w:r>
          </w:p>
        </w:tc>
      </w:tr>
      <w:tr w:rsidR="008F5F70" w:rsidRPr="008D3451" w14:paraId="00CF114E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31E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B89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(-0.12, 0.21)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A780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(-0.16, 0.14)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C67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(-0.12, 0.20)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E14D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(-0.15, 0.14)</w:t>
            </w:r>
          </w:p>
        </w:tc>
      </w:tr>
      <w:tr w:rsidR="008F5F70" w:rsidRPr="008D3451" w14:paraId="426428A8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79802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40D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0.28 (0.00, 0.55)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913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(-0.27, 0.24)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DF50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(-0.07, 0.48)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EA15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(-0.08, 0.40)</w:t>
            </w:r>
          </w:p>
        </w:tc>
      </w:tr>
      <w:tr w:rsidR="008F5F70" w:rsidRPr="008D3451" w14:paraId="5051C38F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77886C8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5D760A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 (-0.66, 0.33)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A3B0C6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(-0.43, 0.48)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CC1680E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(-0.38, 0.61)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C1CFE8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(-0.30, 0.46)</w:t>
            </w:r>
          </w:p>
        </w:tc>
      </w:tr>
      <w:tr w:rsidR="008F5F70" w:rsidRPr="008D3451" w14:paraId="3F6F3235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BC81B57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6CDC300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 (-0.55, 0.20)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BED481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(-0.36, 0.33)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9EB3C4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(-0.33, 0.42)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074E48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(-0.31, 0.34)</w:t>
            </w:r>
          </w:p>
        </w:tc>
      </w:tr>
      <w:tr w:rsidR="008F5F70" w:rsidRPr="008D3451" w14:paraId="38C46DC0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E5F312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BAACEE2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 (-0.20, 0.74)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2CF89AC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 (-0.70, 0.16)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EE14F99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(-0.39, 0.56)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B7585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(-0.35, 0.42)</w:t>
            </w:r>
          </w:p>
        </w:tc>
      </w:tr>
      <w:tr w:rsidR="008F5F70" w:rsidRPr="008D3451" w14:paraId="6D4E7728" w14:textId="77777777" w:rsidTr="008F5F70">
        <w:trPr>
          <w:trHeight w:val="331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2B3337E" w14:textId="77777777" w:rsidR="008F5F70" w:rsidRPr="008D3451" w:rsidRDefault="008F5F70" w:rsidP="008F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FCB535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(-0.29, 0.32)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64855DF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 (-0.47, 0.08)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01300C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(-0.38, 0.23)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4110DE3" w14:textId="77777777" w:rsidR="008F5F70" w:rsidRPr="008D3451" w:rsidRDefault="008F5F70" w:rsidP="008F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(-0.31, 0.22)</w:t>
            </w:r>
          </w:p>
        </w:tc>
      </w:tr>
      <w:tr w:rsidR="008F5F70" w:rsidRPr="008D3451" w14:paraId="4B707C19" w14:textId="77777777" w:rsidTr="008F5F70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E347C" w14:textId="77777777" w:rsidR="008F5F70" w:rsidRPr="008D3451" w:rsidRDefault="008F5F70" w:rsidP="008F5F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for specific gravity, maternal age, pre-pregnancy BMI, race/ethnicity, education, infant sex, gestational age at time of ultrasound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for specific gravity, maternal age, pre-pregnancy BMI, race/ethnicity, education, infant sex, gestational age at time of ultrasound or gestational age at deliver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y. 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Shading indicates metals that were analyzed as detect/non-detect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Bold indicates p≤0.05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Abbreviations: FLZ, femur length z-score; HCZ, head circumference z-score; ACZ, abdominal circumference z-score, EFWZ, estimated fetal weight z-score; BWZ, birth weight z-score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models included a random intercept for ID and a random slope for gestational age at sample collection</w:t>
            </w:r>
            <w:r w:rsidRPr="0098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D0F24D" w14:textId="53EC7632" w:rsidR="00DB44D5" w:rsidRDefault="00DB44D5"/>
    <w:p w14:paraId="5B51D3BC" w14:textId="71775FC3" w:rsidR="007E3149" w:rsidRPr="008F5F70" w:rsidRDefault="007E3149">
      <w:pPr>
        <w:rPr>
          <w:b/>
          <w:sz w:val="24"/>
          <w:szCs w:val="24"/>
        </w:rPr>
      </w:pPr>
      <w:bookmarkStart w:id="3" w:name="_GoBack"/>
      <w:bookmarkEnd w:id="3"/>
      <w:r w:rsidRPr="008D3451">
        <w:rPr>
          <w:rFonts w:ascii="Times New Roman" w:hAnsi="Times New Roman" w:cs="Times New Roman"/>
          <w:b/>
          <w:sz w:val="24"/>
          <w:szCs w:val="24"/>
        </w:rPr>
        <w:lastRenderedPageBreak/>
        <w:t>Supplemental Figure 1.</w:t>
      </w:r>
      <w:r w:rsidRPr="008D3451">
        <w:rPr>
          <w:rFonts w:ascii="Times New Roman" w:hAnsi="Times New Roman" w:cs="Times New Roman"/>
          <w:sz w:val="24"/>
          <w:szCs w:val="24"/>
        </w:rPr>
        <w:t xml:space="preserve"> </w:t>
      </w:r>
      <w:r w:rsidR="00DB44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  <w:r w:rsidR="00A01483" w:rsidRPr="008D34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djusted</w:t>
      </w:r>
      <w:r w:rsidR="00A01483" w:rsidRPr="008D34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1</w:t>
      </w:r>
      <w:r w:rsidR="00A01483" w:rsidRPr="008D34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differences in z-scores for repeated measures of combination of estimated fetal weight and birth weight by </w:t>
      </w:r>
      <w:proofErr w:type="spellStart"/>
      <w:r w:rsidR="00A01483" w:rsidRPr="008D34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tertiles</w:t>
      </w:r>
      <w:proofErr w:type="spellEnd"/>
      <w:r w:rsidR="00A01483" w:rsidRPr="008D34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for visits 3, 4 and birth</w:t>
      </w:r>
    </w:p>
    <w:p w14:paraId="75034AFC" w14:textId="77777777" w:rsidR="007E3149" w:rsidRDefault="007E3149">
      <w:r>
        <w:rPr>
          <w:noProof/>
          <w:lang w:eastAsia="en-US"/>
        </w:rPr>
        <w:drawing>
          <wp:inline distT="0" distB="0" distL="0" distR="0" wp14:anchorId="2525B8A8" wp14:editId="2251C87A">
            <wp:extent cx="8229600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80" w:type="dxa"/>
        <w:tblLook w:val="04A0" w:firstRow="1" w:lastRow="0" w:firstColumn="1" w:lastColumn="0" w:noHBand="0" w:noVBand="1"/>
      </w:tblPr>
      <w:tblGrid>
        <w:gridCol w:w="12980"/>
      </w:tblGrid>
      <w:tr w:rsidR="007A3A23" w:rsidRPr="0098023A" w14:paraId="4CB79F12" w14:textId="77777777" w:rsidTr="008D3451">
        <w:trPr>
          <w:trHeight w:val="475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43DE" w14:textId="2F8D6614" w:rsidR="007A3A23" w:rsidRPr="0098023A" w:rsidRDefault="007A3A23" w:rsidP="009802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Adjusted for co-exposures, specific gravity, maternal age, </w:t>
            </w:r>
            <w:proofErr w:type="spellStart"/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prepregnancy</w:t>
            </w:r>
            <w:proofErr w:type="spellEnd"/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BMI, race/ethnicity, education, infant sex, gestational age at time of ultrasound or gestational age at delivery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Bold indicates p≤0.05</w:t>
            </w:r>
            <w:r w:rsidRPr="0098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models included a random intercept for ID and a random slope for gestational age at sample collection and were weighted to account for original case-control study design.</w:t>
            </w:r>
          </w:p>
        </w:tc>
      </w:tr>
    </w:tbl>
    <w:p w14:paraId="034D50ED" w14:textId="2491D251" w:rsidR="00A91527" w:rsidRDefault="00A91527" w:rsidP="008D3451"/>
    <w:sectPr w:rsidR="00A91527" w:rsidSect="00904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79"/>
    <w:rsid w:val="000537F1"/>
    <w:rsid w:val="000D5B59"/>
    <w:rsid w:val="000F7211"/>
    <w:rsid w:val="001950E2"/>
    <w:rsid w:val="001A36E1"/>
    <w:rsid w:val="00231F34"/>
    <w:rsid w:val="002678B8"/>
    <w:rsid w:val="00274D1B"/>
    <w:rsid w:val="002A0725"/>
    <w:rsid w:val="002B028C"/>
    <w:rsid w:val="003157C4"/>
    <w:rsid w:val="003167A6"/>
    <w:rsid w:val="00364AEC"/>
    <w:rsid w:val="003735C9"/>
    <w:rsid w:val="003D0EA9"/>
    <w:rsid w:val="005E6F02"/>
    <w:rsid w:val="00696A7D"/>
    <w:rsid w:val="006C7AF3"/>
    <w:rsid w:val="007A3A23"/>
    <w:rsid w:val="007E3149"/>
    <w:rsid w:val="007E7125"/>
    <w:rsid w:val="0081676F"/>
    <w:rsid w:val="008403CF"/>
    <w:rsid w:val="0089128D"/>
    <w:rsid w:val="00893B25"/>
    <w:rsid w:val="008D3451"/>
    <w:rsid w:val="008F5F70"/>
    <w:rsid w:val="00904479"/>
    <w:rsid w:val="0093084D"/>
    <w:rsid w:val="00973008"/>
    <w:rsid w:val="00994A74"/>
    <w:rsid w:val="009D3547"/>
    <w:rsid w:val="00A01483"/>
    <w:rsid w:val="00A35E42"/>
    <w:rsid w:val="00A91527"/>
    <w:rsid w:val="00B50E66"/>
    <w:rsid w:val="00B85A76"/>
    <w:rsid w:val="00BE7C79"/>
    <w:rsid w:val="00CA48AD"/>
    <w:rsid w:val="00CC638B"/>
    <w:rsid w:val="00CE221C"/>
    <w:rsid w:val="00D04EC3"/>
    <w:rsid w:val="00D1264D"/>
    <w:rsid w:val="00D26707"/>
    <w:rsid w:val="00D96CB2"/>
    <w:rsid w:val="00DB44D5"/>
    <w:rsid w:val="00E03825"/>
    <w:rsid w:val="00E97AD1"/>
    <w:rsid w:val="00EA61A4"/>
    <w:rsid w:val="00EB0882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E463"/>
  <w15:chartTrackingRefBased/>
  <w15:docId w15:val="{68E11B5B-A07A-47E4-B22D-C13195F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15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Stephani (NIH/NIEHS) [F]</dc:creator>
  <cp:keywords/>
  <dc:description/>
  <cp:lastModifiedBy>Ferguson, Kelly (NIH/NIEHS) [E]</cp:lastModifiedBy>
  <cp:revision>18</cp:revision>
  <cp:lastPrinted>2019-05-20T14:16:00Z</cp:lastPrinted>
  <dcterms:created xsi:type="dcterms:W3CDTF">2019-09-13T18:11:00Z</dcterms:created>
  <dcterms:modified xsi:type="dcterms:W3CDTF">2019-09-16T20:41:00Z</dcterms:modified>
</cp:coreProperties>
</file>