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0EBAF" w14:textId="526CAF40" w:rsidR="00E6615F" w:rsidRPr="00585571" w:rsidRDefault="00E6615F" w:rsidP="00585571">
      <w:pPr>
        <w:rPr>
          <w:rFonts w:ascii="Times New Roman" w:hAnsi="Times New Roman" w:cs="Times New Roman"/>
          <w:sz w:val="22"/>
          <w:szCs w:val="22"/>
        </w:rPr>
      </w:pPr>
      <w:r w:rsidRPr="00585571">
        <w:rPr>
          <w:rFonts w:ascii="Times New Roman" w:hAnsi="Times New Roman" w:cs="Times New Roman"/>
          <w:b/>
          <w:sz w:val="22"/>
          <w:szCs w:val="22"/>
        </w:rPr>
        <w:t>Table</w:t>
      </w:r>
      <w:r w:rsidRPr="00585571">
        <w:rPr>
          <w:rFonts w:ascii="Times New Roman" w:hAnsi="Times New Roman" w:cs="Times New Roman"/>
          <w:sz w:val="22"/>
          <w:szCs w:val="22"/>
        </w:rPr>
        <w:t>. Previous reports of hypertonic saline administration for pain management</w:t>
      </w:r>
    </w:p>
    <w:tbl>
      <w:tblPr>
        <w:tblStyle w:val="TableGrid"/>
        <w:tblpPr w:leftFromText="180" w:rightFromText="180" w:vertAnchor="text" w:tblpXSpec="right" w:tblpY="1"/>
        <w:tblOverlap w:val="never"/>
        <w:tblW w:w="13158" w:type="dxa"/>
        <w:tblLook w:val="04A0" w:firstRow="1" w:lastRow="0" w:firstColumn="1" w:lastColumn="0" w:noHBand="0" w:noVBand="1"/>
      </w:tblPr>
      <w:tblGrid>
        <w:gridCol w:w="1577"/>
        <w:gridCol w:w="1611"/>
        <w:gridCol w:w="1562"/>
        <w:gridCol w:w="1776"/>
        <w:gridCol w:w="2155"/>
        <w:gridCol w:w="2482"/>
        <w:gridCol w:w="1995"/>
      </w:tblGrid>
      <w:tr w:rsidR="0060117A" w:rsidRPr="00585571" w14:paraId="211680A3" w14:textId="77777777" w:rsidTr="0060117A">
        <w:trPr>
          <w:trHeight w:val="328"/>
        </w:trPr>
        <w:tc>
          <w:tcPr>
            <w:tcW w:w="1577" w:type="dxa"/>
          </w:tcPr>
          <w:p w14:paraId="39B646C4" w14:textId="7FCF3BA4"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Authors (year)</w:t>
            </w:r>
          </w:p>
        </w:tc>
        <w:tc>
          <w:tcPr>
            <w:tcW w:w="1611" w:type="dxa"/>
          </w:tcPr>
          <w:p w14:paraId="20C59BE1" w14:textId="77777777"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Study Design</w:t>
            </w:r>
          </w:p>
        </w:tc>
        <w:tc>
          <w:tcPr>
            <w:tcW w:w="1562" w:type="dxa"/>
          </w:tcPr>
          <w:p w14:paraId="57F9D5F0" w14:textId="77777777"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Patient Population</w:t>
            </w:r>
          </w:p>
        </w:tc>
        <w:tc>
          <w:tcPr>
            <w:tcW w:w="1776" w:type="dxa"/>
          </w:tcPr>
          <w:p w14:paraId="269131CE" w14:textId="6DD0BA8F"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Route</w:t>
            </w:r>
          </w:p>
        </w:tc>
        <w:tc>
          <w:tcPr>
            <w:tcW w:w="2155" w:type="dxa"/>
          </w:tcPr>
          <w:p w14:paraId="2B30689B" w14:textId="2613436F"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Solution</w:t>
            </w:r>
          </w:p>
        </w:tc>
        <w:tc>
          <w:tcPr>
            <w:tcW w:w="2482" w:type="dxa"/>
          </w:tcPr>
          <w:p w14:paraId="0BF8BD22" w14:textId="77777777"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Results</w:t>
            </w:r>
          </w:p>
        </w:tc>
        <w:tc>
          <w:tcPr>
            <w:tcW w:w="1995" w:type="dxa"/>
          </w:tcPr>
          <w:p w14:paraId="607C7161" w14:textId="77777777"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Comments</w:t>
            </w:r>
          </w:p>
        </w:tc>
      </w:tr>
      <w:tr w:rsidR="0060117A" w:rsidRPr="00585571" w14:paraId="662D000F" w14:textId="77777777" w:rsidTr="006522CE">
        <w:trPr>
          <w:trHeight w:val="328"/>
        </w:trPr>
        <w:tc>
          <w:tcPr>
            <w:tcW w:w="13158" w:type="dxa"/>
            <w:gridSpan w:val="7"/>
          </w:tcPr>
          <w:p w14:paraId="0628CC29" w14:textId="110A7F53" w:rsidR="0060117A" w:rsidRPr="00585571" w:rsidRDefault="0060117A" w:rsidP="00585571">
            <w:pPr>
              <w:rPr>
                <w:rFonts w:ascii="Times New Roman" w:hAnsi="Times New Roman" w:cs="Times New Roman"/>
                <w:i/>
                <w:sz w:val="22"/>
                <w:szCs w:val="22"/>
              </w:rPr>
            </w:pPr>
            <w:r w:rsidRPr="00585571">
              <w:rPr>
                <w:rFonts w:ascii="Times New Roman" w:hAnsi="Times New Roman" w:cs="Times New Roman"/>
                <w:i/>
                <w:sz w:val="22"/>
                <w:szCs w:val="22"/>
              </w:rPr>
              <w:t>Epidural</w:t>
            </w:r>
          </w:p>
        </w:tc>
      </w:tr>
      <w:tr w:rsidR="0060117A" w:rsidRPr="00585571" w14:paraId="6763F3D0" w14:textId="77777777" w:rsidTr="0060117A">
        <w:trPr>
          <w:trHeight w:val="2152"/>
        </w:trPr>
        <w:tc>
          <w:tcPr>
            <w:tcW w:w="1577" w:type="dxa"/>
          </w:tcPr>
          <w:p w14:paraId="7751C45A" w14:textId="51C174C5" w:rsidR="0060117A" w:rsidRPr="00585571" w:rsidRDefault="0060117A" w:rsidP="00585571">
            <w:pPr>
              <w:rPr>
                <w:rFonts w:ascii="Times New Roman" w:hAnsi="Times New Roman" w:cs="Times New Roman"/>
                <w:sz w:val="22"/>
                <w:szCs w:val="22"/>
              </w:rPr>
            </w:pPr>
            <w:proofErr w:type="spellStart"/>
            <w:r w:rsidRPr="00585571">
              <w:rPr>
                <w:rFonts w:ascii="Times New Roman" w:hAnsi="Times New Roman" w:cs="Times New Roman"/>
                <w:sz w:val="22"/>
                <w:szCs w:val="22"/>
              </w:rPr>
              <w:t>Kanayama</w:t>
            </w:r>
            <w:proofErr w:type="spellEnd"/>
            <w:r w:rsidRPr="00585571">
              <w:rPr>
                <w:rFonts w:ascii="Times New Roman" w:hAnsi="Times New Roman" w:cs="Times New Roman"/>
                <w:sz w:val="22"/>
                <w:szCs w:val="22"/>
              </w:rPr>
              <w:t xml:space="preserve"> </w:t>
            </w:r>
            <w:r w:rsidRPr="00585571">
              <w:rPr>
                <w:rFonts w:ascii="Times New Roman" w:hAnsi="Times New Roman" w:cs="Times New Roman"/>
                <w:i/>
                <w:sz w:val="22"/>
                <w:szCs w:val="22"/>
              </w:rPr>
              <w:t>et al.</w:t>
            </w:r>
            <w:r w:rsidRPr="00585571">
              <w:rPr>
                <w:rFonts w:ascii="Times New Roman" w:hAnsi="Times New Roman" w:cs="Times New Roman"/>
                <w:sz w:val="22"/>
                <w:szCs w:val="22"/>
              </w:rPr>
              <w:t xml:space="preserve"> (1969)</w:t>
            </w:r>
            <w:r w:rsidR="00580777" w:rsidRPr="00585571">
              <w:rPr>
                <w:rFonts w:ascii="Times New Roman" w:hAnsi="Times New Roman" w:cs="Times New Roman"/>
                <w:sz w:val="22"/>
                <w:szCs w:val="22"/>
                <w:vertAlign w:val="superscript"/>
              </w:rPr>
              <w:t>1</w:t>
            </w:r>
          </w:p>
        </w:tc>
        <w:tc>
          <w:tcPr>
            <w:tcW w:w="1611" w:type="dxa"/>
          </w:tcPr>
          <w:p w14:paraId="16E6BA6B" w14:textId="3A9A4B0C"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 xml:space="preserve">Case </w:t>
            </w:r>
            <w:r w:rsidR="00A75377" w:rsidRPr="00585571">
              <w:rPr>
                <w:rFonts w:ascii="Times New Roman" w:hAnsi="Times New Roman" w:cs="Times New Roman"/>
                <w:sz w:val="22"/>
                <w:szCs w:val="22"/>
              </w:rPr>
              <w:t>series</w:t>
            </w:r>
          </w:p>
        </w:tc>
        <w:tc>
          <w:tcPr>
            <w:tcW w:w="1562" w:type="dxa"/>
          </w:tcPr>
          <w:p w14:paraId="2C8A48F4" w14:textId="4CD3335B"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29 patients with persistent pain from various conditions, including 19 with cancer</w:t>
            </w:r>
          </w:p>
        </w:tc>
        <w:tc>
          <w:tcPr>
            <w:tcW w:w="1776" w:type="dxa"/>
          </w:tcPr>
          <w:p w14:paraId="501D8751" w14:textId="1CBF4BCB"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Epidural (</w:t>
            </w:r>
            <w:proofErr w:type="spellStart"/>
            <w:r w:rsidRPr="00585571">
              <w:rPr>
                <w:rFonts w:ascii="Times New Roman" w:hAnsi="Times New Roman" w:cs="Times New Roman"/>
                <w:sz w:val="22"/>
                <w:szCs w:val="22"/>
              </w:rPr>
              <w:t>interlaminar</w:t>
            </w:r>
            <w:proofErr w:type="spellEnd"/>
            <w:r w:rsidRPr="00585571">
              <w:rPr>
                <w:rFonts w:ascii="Times New Roman" w:hAnsi="Times New Roman" w:cs="Times New Roman"/>
                <w:sz w:val="22"/>
                <w:szCs w:val="22"/>
              </w:rPr>
              <w:t>)</w:t>
            </w:r>
          </w:p>
        </w:tc>
        <w:tc>
          <w:tcPr>
            <w:tcW w:w="2155" w:type="dxa"/>
          </w:tcPr>
          <w:p w14:paraId="17DCFDA1" w14:textId="7BA1EC53"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Hypertonic saline, ranging from 7 to 30%</w:t>
            </w:r>
          </w:p>
        </w:tc>
        <w:tc>
          <w:tcPr>
            <w:tcW w:w="2482" w:type="dxa"/>
          </w:tcPr>
          <w:p w14:paraId="152781CB" w14:textId="02978467"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 xml:space="preserve">Pain relief in all cases, lasting from several hours to several months. More than 60% of cases reported &gt;2 weeks of pain relief. </w:t>
            </w:r>
          </w:p>
        </w:tc>
        <w:tc>
          <w:tcPr>
            <w:tcW w:w="1995" w:type="dxa"/>
          </w:tcPr>
          <w:p w14:paraId="27AB0823" w14:textId="09BF02E4"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 xml:space="preserve">Post-injection discomfort (heaviness) after initial 2 injections relieved with intrathecal injection of 1% local anesthesia prior to treatment. No side effects noted with concentrations &lt;=15%. </w:t>
            </w:r>
          </w:p>
        </w:tc>
      </w:tr>
      <w:tr w:rsidR="0060117A" w:rsidRPr="00585571" w14:paraId="3519CD77" w14:textId="77777777" w:rsidTr="0060117A">
        <w:trPr>
          <w:trHeight w:val="864"/>
        </w:trPr>
        <w:tc>
          <w:tcPr>
            <w:tcW w:w="1577" w:type="dxa"/>
          </w:tcPr>
          <w:p w14:paraId="40B518E2" w14:textId="7AF1C7A2" w:rsidR="0060117A" w:rsidRPr="00585571" w:rsidRDefault="0060117A" w:rsidP="00585571">
            <w:pPr>
              <w:rPr>
                <w:rFonts w:ascii="Times New Roman" w:hAnsi="Times New Roman" w:cs="Times New Roman"/>
                <w:sz w:val="22"/>
                <w:szCs w:val="22"/>
              </w:rPr>
            </w:pPr>
            <w:proofErr w:type="spellStart"/>
            <w:r w:rsidRPr="00585571">
              <w:rPr>
                <w:rFonts w:ascii="Times New Roman" w:hAnsi="Times New Roman" w:cs="Times New Roman"/>
                <w:sz w:val="22"/>
                <w:szCs w:val="22"/>
              </w:rPr>
              <w:t>Koh</w:t>
            </w:r>
            <w:proofErr w:type="spellEnd"/>
            <w:r w:rsidRPr="00585571">
              <w:rPr>
                <w:rFonts w:ascii="Times New Roman" w:hAnsi="Times New Roman" w:cs="Times New Roman"/>
                <w:sz w:val="22"/>
                <w:szCs w:val="22"/>
              </w:rPr>
              <w:t xml:space="preserve"> </w:t>
            </w:r>
            <w:r w:rsidRPr="00585571">
              <w:rPr>
                <w:rFonts w:ascii="Times New Roman" w:hAnsi="Times New Roman" w:cs="Times New Roman"/>
                <w:i/>
                <w:sz w:val="22"/>
                <w:szCs w:val="22"/>
              </w:rPr>
              <w:t>et al.</w:t>
            </w:r>
            <w:r w:rsidRPr="00585571">
              <w:rPr>
                <w:rFonts w:ascii="Times New Roman" w:hAnsi="Times New Roman" w:cs="Times New Roman"/>
                <w:sz w:val="22"/>
                <w:szCs w:val="22"/>
              </w:rPr>
              <w:t xml:space="preserve"> (2013)</w:t>
            </w:r>
            <w:r w:rsidR="00580777" w:rsidRPr="00585571">
              <w:rPr>
                <w:rFonts w:ascii="Times New Roman" w:hAnsi="Times New Roman" w:cs="Times New Roman"/>
                <w:sz w:val="22"/>
                <w:szCs w:val="22"/>
                <w:vertAlign w:val="superscript"/>
              </w:rPr>
              <w:t>2</w:t>
            </w:r>
          </w:p>
        </w:tc>
        <w:tc>
          <w:tcPr>
            <w:tcW w:w="1611" w:type="dxa"/>
          </w:tcPr>
          <w:p w14:paraId="7E8867C5" w14:textId="75C3CDA1" w:rsidR="0060117A" w:rsidRPr="00585571" w:rsidRDefault="0060117A" w:rsidP="00585571">
            <w:pPr>
              <w:rPr>
                <w:rFonts w:ascii="Times New Roman" w:hAnsi="Times New Roman" w:cs="Times New Roman"/>
                <w:sz w:val="22"/>
                <w:szCs w:val="22"/>
              </w:rPr>
            </w:pPr>
            <w:proofErr w:type="spellStart"/>
            <w:r w:rsidRPr="00585571">
              <w:rPr>
                <w:rFonts w:ascii="Times New Roman" w:hAnsi="Times New Roman" w:cs="Times New Roman"/>
                <w:sz w:val="22"/>
                <w:szCs w:val="22"/>
              </w:rPr>
              <w:t>Random</w:t>
            </w:r>
            <w:r w:rsidR="006E6E44" w:rsidRPr="00585571">
              <w:rPr>
                <w:rFonts w:ascii="Times New Roman" w:hAnsi="Times New Roman" w:cs="Times New Roman"/>
                <w:sz w:val="22"/>
                <w:szCs w:val="22"/>
              </w:rPr>
              <w:t>ise</w:t>
            </w:r>
            <w:r w:rsidRPr="00585571">
              <w:rPr>
                <w:rFonts w:ascii="Times New Roman" w:hAnsi="Times New Roman" w:cs="Times New Roman"/>
                <w:sz w:val="22"/>
                <w:szCs w:val="22"/>
              </w:rPr>
              <w:t>d</w:t>
            </w:r>
            <w:proofErr w:type="spellEnd"/>
            <w:r w:rsidRPr="00585571">
              <w:rPr>
                <w:rFonts w:ascii="Times New Roman" w:hAnsi="Times New Roman" w:cs="Times New Roman"/>
                <w:sz w:val="22"/>
                <w:szCs w:val="22"/>
              </w:rPr>
              <w:t xml:space="preserve"> controlled trial</w:t>
            </w:r>
          </w:p>
        </w:tc>
        <w:tc>
          <w:tcPr>
            <w:tcW w:w="1562" w:type="dxa"/>
          </w:tcPr>
          <w:p w14:paraId="5201F052" w14:textId="2799E7B0"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68 patients with persistent low back pain from spinal stenosis</w:t>
            </w:r>
          </w:p>
        </w:tc>
        <w:tc>
          <w:tcPr>
            <w:tcW w:w="1776" w:type="dxa"/>
          </w:tcPr>
          <w:p w14:paraId="2F6D4817" w14:textId="565A14AA"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Epidural (</w:t>
            </w:r>
            <w:proofErr w:type="spellStart"/>
            <w:r w:rsidRPr="00585571">
              <w:rPr>
                <w:rFonts w:ascii="Times New Roman" w:hAnsi="Times New Roman" w:cs="Times New Roman"/>
                <w:sz w:val="22"/>
                <w:szCs w:val="22"/>
              </w:rPr>
              <w:t>transforaminal</w:t>
            </w:r>
            <w:proofErr w:type="spellEnd"/>
            <w:r w:rsidRPr="00585571">
              <w:rPr>
                <w:rFonts w:ascii="Times New Roman" w:hAnsi="Times New Roman" w:cs="Times New Roman"/>
                <w:sz w:val="22"/>
                <w:szCs w:val="22"/>
              </w:rPr>
              <w:t>)</w:t>
            </w:r>
          </w:p>
        </w:tc>
        <w:tc>
          <w:tcPr>
            <w:tcW w:w="2155" w:type="dxa"/>
          </w:tcPr>
          <w:p w14:paraId="58D7B3C5" w14:textId="77777777"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Hypertonic group: 2 mL of 10% saline mixed with 20 mg triamcinolone</w:t>
            </w:r>
          </w:p>
          <w:p w14:paraId="0E736D14" w14:textId="661869A0"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 xml:space="preserve">Control group: 2 mL of 0.9% saline mixed with 20 mg triamcinolone </w:t>
            </w:r>
          </w:p>
        </w:tc>
        <w:tc>
          <w:tcPr>
            <w:tcW w:w="2482" w:type="dxa"/>
          </w:tcPr>
          <w:p w14:paraId="7D2C601E" w14:textId="51990FE4"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 xml:space="preserve">Hypertonic group with greater reduction in NRS radicular pain intensity from baseline and patient satisfaction compared to control at 3 months. Otherwise reductions in NRS radicular pain and ODI ratings similar between two groups up to 6 months. </w:t>
            </w:r>
          </w:p>
        </w:tc>
        <w:tc>
          <w:tcPr>
            <w:tcW w:w="1995" w:type="dxa"/>
          </w:tcPr>
          <w:p w14:paraId="2A706685" w14:textId="048A26F4"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 xml:space="preserve">Dropouts (15 patients, 22%) excluded from analysis making study underpowered. All patients received 0.5-2.0 ml contrast and 2 mL of 1% lidocaine with hyaluronidase 1500 units. </w:t>
            </w:r>
            <w:r w:rsidR="00606334" w:rsidRPr="00585571">
              <w:rPr>
                <w:rFonts w:ascii="Times New Roman" w:hAnsi="Times New Roman" w:cs="Times New Roman"/>
                <w:sz w:val="22"/>
                <w:szCs w:val="22"/>
              </w:rPr>
              <w:t xml:space="preserve">One patient experienced burning during injection of hypertonic saline. </w:t>
            </w:r>
          </w:p>
        </w:tc>
      </w:tr>
      <w:tr w:rsidR="0060117A" w:rsidRPr="00585571" w14:paraId="095434FF" w14:textId="77777777" w:rsidTr="0060117A">
        <w:trPr>
          <w:trHeight w:val="344"/>
        </w:trPr>
        <w:tc>
          <w:tcPr>
            <w:tcW w:w="1577" w:type="dxa"/>
          </w:tcPr>
          <w:p w14:paraId="2B5D3B9D" w14:textId="28848CE3" w:rsidR="0060117A" w:rsidRPr="00585571" w:rsidRDefault="0060117A" w:rsidP="00585571">
            <w:pPr>
              <w:rPr>
                <w:rFonts w:ascii="Times New Roman" w:hAnsi="Times New Roman" w:cs="Times New Roman"/>
                <w:sz w:val="22"/>
                <w:szCs w:val="22"/>
              </w:rPr>
            </w:pPr>
            <w:proofErr w:type="spellStart"/>
            <w:r w:rsidRPr="00585571">
              <w:rPr>
                <w:rFonts w:ascii="Times New Roman" w:hAnsi="Times New Roman" w:cs="Times New Roman"/>
                <w:sz w:val="22"/>
                <w:szCs w:val="22"/>
              </w:rPr>
              <w:lastRenderedPageBreak/>
              <w:t>Heavner</w:t>
            </w:r>
            <w:proofErr w:type="spellEnd"/>
            <w:r w:rsidRPr="00585571">
              <w:rPr>
                <w:rFonts w:ascii="Times New Roman" w:hAnsi="Times New Roman" w:cs="Times New Roman"/>
                <w:sz w:val="22"/>
                <w:szCs w:val="22"/>
              </w:rPr>
              <w:t xml:space="preserve"> </w:t>
            </w:r>
            <w:r w:rsidRPr="00585571">
              <w:rPr>
                <w:rFonts w:ascii="Times New Roman" w:hAnsi="Times New Roman" w:cs="Times New Roman"/>
                <w:i/>
                <w:sz w:val="22"/>
                <w:szCs w:val="22"/>
              </w:rPr>
              <w:t>et al</w:t>
            </w:r>
            <w:r w:rsidRPr="00585571">
              <w:rPr>
                <w:rFonts w:ascii="Times New Roman" w:hAnsi="Times New Roman" w:cs="Times New Roman"/>
                <w:sz w:val="22"/>
                <w:szCs w:val="22"/>
              </w:rPr>
              <w:t>. (1999)</w:t>
            </w:r>
            <w:r w:rsidR="00580777" w:rsidRPr="00585571">
              <w:rPr>
                <w:rFonts w:ascii="Times New Roman" w:hAnsi="Times New Roman" w:cs="Times New Roman"/>
                <w:sz w:val="22"/>
                <w:szCs w:val="22"/>
                <w:vertAlign w:val="superscript"/>
              </w:rPr>
              <w:t>3</w:t>
            </w:r>
          </w:p>
        </w:tc>
        <w:tc>
          <w:tcPr>
            <w:tcW w:w="1611" w:type="dxa"/>
          </w:tcPr>
          <w:p w14:paraId="32C4CFE0" w14:textId="73B48D2D" w:rsidR="0060117A" w:rsidRPr="00585571" w:rsidRDefault="0060117A" w:rsidP="00585571">
            <w:pPr>
              <w:rPr>
                <w:rFonts w:ascii="Times New Roman" w:hAnsi="Times New Roman" w:cs="Times New Roman"/>
                <w:sz w:val="22"/>
                <w:szCs w:val="22"/>
              </w:rPr>
            </w:pPr>
            <w:proofErr w:type="spellStart"/>
            <w:r w:rsidRPr="00585571">
              <w:rPr>
                <w:rFonts w:ascii="Times New Roman" w:hAnsi="Times New Roman" w:cs="Times New Roman"/>
                <w:sz w:val="22"/>
                <w:szCs w:val="22"/>
              </w:rPr>
              <w:t>Random</w:t>
            </w:r>
            <w:r w:rsidR="006E6E44" w:rsidRPr="00585571">
              <w:rPr>
                <w:rFonts w:ascii="Times New Roman" w:hAnsi="Times New Roman" w:cs="Times New Roman"/>
                <w:sz w:val="22"/>
                <w:szCs w:val="22"/>
              </w:rPr>
              <w:t>ise</w:t>
            </w:r>
            <w:r w:rsidRPr="00585571">
              <w:rPr>
                <w:rFonts w:ascii="Times New Roman" w:hAnsi="Times New Roman" w:cs="Times New Roman"/>
                <w:sz w:val="22"/>
                <w:szCs w:val="22"/>
              </w:rPr>
              <w:t>d</w:t>
            </w:r>
            <w:proofErr w:type="spellEnd"/>
            <w:r w:rsidRPr="00585571">
              <w:rPr>
                <w:rFonts w:ascii="Times New Roman" w:hAnsi="Times New Roman" w:cs="Times New Roman"/>
                <w:sz w:val="22"/>
                <w:szCs w:val="22"/>
              </w:rPr>
              <w:t xml:space="preserve"> controlled trial</w:t>
            </w:r>
          </w:p>
        </w:tc>
        <w:tc>
          <w:tcPr>
            <w:tcW w:w="1562" w:type="dxa"/>
          </w:tcPr>
          <w:p w14:paraId="4367960C" w14:textId="6085CB85"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 xml:space="preserve">83 patients with persistent low back pain </w:t>
            </w:r>
          </w:p>
        </w:tc>
        <w:tc>
          <w:tcPr>
            <w:tcW w:w="1776" w:type="dxa"/>
          </w:tcPr>
          <w:p w14:paraId="77F423BF" w14:textId="07DD8AE8"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Epidural (lysis of adhesions)</w:t>
            </w:r>
          </w:p>
        </w:tc>
        <w:tc>
          <w:tcPr>
            <w:tcW w:w="2155" w:type="dxa"/>
          </w:tcPr>
          <w:p w14:paraId="592694BC" w14:textId="77777777"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 xml:space="preserve">Group A: 10% saline and hyaluronidase </w:t>
            </w:r>
          </w:p>
          <w:p w14:paraId="3824E1D0" w14:textId="77777777"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 xml:space="preserve">Group B: 10% saline </w:t>
            </w:r>
          </w:p>
          <w:p w14:paraId="79F7C984" w14:textId="77777777"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Group C: 0.9% saline</w:t>
            </w:r>
          </w:p>
          <w:p w14:paraId="31FACECE" w14:textId="77777777"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 xml:space="preserve">Group D: 0.9% saline and hyaluronidase </w:t>
            </w:r>
          </w:p>
          <w:p w14:paraId="6C0C4AF9" w14:textId="7DDC866E"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Volume not reported.</w:t>
            </w:r>
          </w:p>
        </w:tc>
        <w:tc>
          <w:tcPr>
            <w:tcW w:w="2482" w:type="dxa"/>
          </w:tcPr>
          <w:p w14:paraId="2EA52493" w14:textId="101E22C0"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No differences among Short Form McGill Pain Questionnaire, VAS for back pain, or VAS for leg pain at discharge or 1-, 3-, 6-, or 12-months after treatment.</w:t>
            </w:r>
          </w:p>
        </w:tc>
        <w:tc>
          <w:tcPr>
            <w:tcW w:w="1995" w:type="dxa"/>
          </w:tcPr>
          <w:p w14:paraId="1078E775" w14:textId="6F27CBBB"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 xml:space="preserve">Dropouts (24 patients, 29%), gender imbalance among groups, and statistical analysis limit findings. </w:t>
            </w:r>
          </w:p>
        </w:tc>
      </w:tr>
      <w:tr w:rsidR="0060117A" w:rsidRPr="00585571" w14:paraId="5E136732" w14:textId="77777777" w:rsidTr="00857BB5">
        <w:trPr>
          <w:trHeight w:val="344"/>
        </w:trPr>
        <w:tc>
          <w:tcPr>
            <w:tcW w:w="1577" w:type="dxa"/>
          </w:tcPr>
          <w:p w14:paraId="1F9B071E" w14:textId="001D9DD6" w:rsidR="0060117A" w:rsidRPr="00585571" w:rsidRDefault="0060117A" w:rsidP="00585571">
            <w:pPr>
              <w:rPr>
                <w:rFonts w:ascii="Times New Roman" w:hAnsi="Times New Roman" w:cs="Times New Roman"/>
                <w:sz w:val="22"/>
                <w:szCs w:val="22"/>
              </w:rPr>
            </w:pPr>
            <w:proofErr w:type="spellStart"/>
            <w:r w:rsidRPr="00585571">
              <w:rPr>
                <w:rFonts w:ascii="Times New Roman" w:hAnsi="Times New Roman" w:cs="Times New Roman"/>
                <w:sz w:val="22"/>
                <w:szCs w:val="22"/>
              </w:rPr>
              <w:t>Manchikanti</w:t>
            </w:r>
            <w:proofErr w:type="spellEnd"/>
            <w:r w:rsidRPr="00585571">
              <w:rPr>
                <w:rFonts w:ascii="Times New Roman" w:hAnsi="Times New Roman" w:cs="Times New Roman"/>
                <w:sz w:val="22"/>
                <w:szCs w:val="22"/>
              </w:rPr>
              <w:t xml:space="preserve"> </w:t>
            </w:r>
            <w:r w:rsidRPr="00585571">
              <w:rPr>
                <w:rFonts w:ascii="Times New Roman" w:hAnsi="Times New Roman" w:cs="Times New Roman"/>
                <w:i/>
                <w:sz w:val="22"/>
                <w:szCs w:val="22"/>
              </w:rPr>
              <w:t>et al.</w:t>
            </w:r>
            <w:r w:rsidRPr="00585571">
              <w:rPr>
                <w:rFonts w:ascii="Times New Roman" w:hAnsi="Times New Roman" w:cs="Times New Roman"/>
                <w:sz w:val="22"/>
                <w:szCs w:val="22"/>
              </w:rPr>
              <w:t xml:space="preserve"> (2001)</w:t>
            </w:r>
            <w:r w:rsidR="00580777" w:rsidRPr="00585571">
              <w:rPr>
                <w:rFonts w:ascii="Times New Roman" w:hAnsi="Times New Roman" w:cs="Times New Roman"/>
                <w:sz w:val="22"/>
                <w:szCs w:val="22"/>
                <w:vertAlign w:val="superscript"/>
              </w:rPr>
              <w:t>4</w:t>
            </w:r>
          </w:p>
        </w:tc>
        <w:tc>
          <w:tcPr>
            <w:tcW w:w="1611" w:type="dxa"/>
          </w:tcPr>
          <w:p w14:paraId="196CC552" w14:textId="189EFBDA"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Retrospective review</w:t>
            </w:r>
          </w:p>
        </w:tc>
        <w:tc>
          <w:tcPr>
            <w:tcW w:w="1562" w:type="dxa"/>
          </w:tcPr>
          <w:p w14:paraId="7CDA8FD6" w14:textId="2630A174"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18 patients with persistent low back pain from spinal stenosis</w:t>
            </w:r>
          </w:p>
        </w:tc>
        <w:tc>
          <w:tcPr>
            <w:tcW w:w="1776" w:type="dxa"/>
          </w:tcPr>
          <w:p w14:paraId="67CCF5A8" w14:textId="32AEAF04"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Epidural (lysis of adhesions)</w:t>
            </w:r>
          </w:p>
        </w:tc>
        <w:tc>
          <w:tcPr>
            <w:tcW w:w="2155" w:type="dxa"/>
          </w:tcPr>
          <w:p w14:paraId="3CF9240B" w14:textId="727CF80E"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6 mL of 10% saline with betamethasone 6 mg, 5 mL of 2% lidocaine, and 0 to 10 mL 0.9% saline</w:t>
            </w:r>
          </w:p>
        </w:tc>
        <w:tc>
          <w:tcPr>
            <w:tcW w:w="2482" w:type="dxa"/>
          </w:tcPr>
          <w:p w14:paraId="3CE8970F" w14:textId="3F45157D"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 xml:space="preserve">Improvements in average NRS pain score and functional status following injection. </w:t>
            </w:r>
          </w:p>
        </w:tc>
        <w:tc>
          <w:tcPr>
            <w:tcW w:w="1995" w:type="dxa"/>
          </w:tcPr>
          <w:p w14:paraId="41F7E4DA" w14:textId="58564589"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Multiple injections (up to 10) permitted.</w:t>
            </w:r>
          </w:p>
        </w:tc>
      </w:tr>
      <w:tr w:rsidR="0060117A" w:rsidRPr="00585571" w14:paraId="5F7AED05" w14:textId="77777777" w:rsidTr="00857BB5">
        <w:tc>
          <w:tcPr>
            <w:tcW w:w="1577" w:type="dxa"/>
          </w:tcPr>
          <w:p w14:paraId="0ECC0BAC" w14:textId="0B3CC528" w:rsidR="0060117A" w:rsidRPr="00585571" w:rsidRDefault="0060117A" w:rsidP="00585571">
            <w:pPr>
              <w:rPr>
                <w:rFonts w:ascii="Times New Roman" w:hAnsi="Times New Roman" w:cs="Times New Roman"/>
                <w:sz w:val="22"/>
                <w:szCs w:val="22"/>
              </w:rPr>
            </w:pPr>
            <w:proofErr w:type="spellStart"/>
            <w:r w:rsidRPr="00585571">
              <w:rPr>
                <w:rFonts w:ascii="Times New Roman" w:hAnsi="Times New Roman" w:cs="Times New Roman"/>
                <w:sz w:val="22"/>
                <w:szCs w:val="22"/>
              </w:rPr>
              <w:t>Manchikanti</w:t>
            </w:r>
            <w:proofErr w:type="spellEnd"/>
            <w:r w:rsidRPr="00585571">
              <w:rPr>
                <w:rFonts w:ascii="Times New Roman" w:hAnsi="Times New Roman" w:cs="Times New Roman"/>
                <w:sz w:val="22"/>
                <w:szCs w:val="22"/>
              </w:rPr>
              <w:t xml:space="preserve"> </w:t>
            </w:r>
            <w:r w:rsidRPr="00585571">
              <w:rPr>
                <w:rFonts w:ascii="Times New Roman" w:hAnsi="Times New Roman" w:cs="Times New Roman"/>
                <w:i/>
                <w:sz w:val="22"/>
                <w:szCs w:val="22"/>
              </w:rPr>
              <w:t>et al.</w:t>
            </w:r>
            <w:r w:rsidRPr="00585571">
              <w:rPr>
                <w:rFonts w:ascii="Times New Roman" w:hAnsi="Times New Roman" w:cs="Times New Roman"/>
                <w:sz w:val="22"/>
                <w:szCs w:val="22"/>
              </w:rPr>
              <w:t xml:space="preserve"> (2001)</w:t>
            </w:r>
            <w:r w:rsidR="00580777" w:rsidRPr="00585571">
              <w:rPr>
                <w:rFonts w:ascii="Times New Roman" w:hAnsi="Times New Roman" w:cs="Times New Roman"/>
                <w:sz w:val="22"/>
                <w:szCs w:val="22"/>
                <w:vertAlign w:val="superscript"/>
              </w:rPr>
              <w:t>5</w:t>
            </w:r>
          </w:p>
        </w:tc>
        <w:tc>
          <w:tcPr>
            <w:tcW w:w="1611" w:type="dxa"/>
          </w:tcPr>
          <w:p w14:paraId="44E8798A" w14:textId="7098E291" w:rsidR="0060117A" w:rsidRPr="00585571" w:rsidRDefault="0060117A" w:rsidP="00585571">
            <w:pPr>
              <w:rPr>
                <w:rFonts w:ascii="Times New Roman" w:hAnsi="Times New Roman" w:cs="Times New Roman"/>
                <w:sz w:val="22"/>
                <w:szCs w:val="22"/>
              </w:rPr>
            </w:pPr>
            <w:proofErr w:type="spellStart"/>
            <w:r w:rsidRPr="00585571">
              <w:rPr>
                <w:rFonts w:ascii="Times New Roman" w:hAnsi="Times New Roman" w:cs="Times New Roman"/>
                <w:sz w:val="22"/>
                <w:szCs w:val="22"/>
              </w:rPr>
              <w:t>Random</w:t>
            </w:r>
            <w:r w:rsidR="006E6E44" w:rsidRPr="00585571">
              <w:rPr>
                <w:rFonts w:ascii="Times New Roman" w:hAnsi="Times New Roman" w:cs="Times New Roman"/>
                <w:sz w:val="22"/>
                <w:szCs w:val="22"/>
              </w:rPr>
              <w:t>ise</w:t>
            </w:r>
            <w:r w:rsidRPr="00585571">
              <w:rPr>
                <w:rFonts w:ascii="Times New Roman" w:hAnsi="Times New Roman" w:cs="Times New Roman"/>
                <w:sz w:val="22"/>
                <w:szCs w:val="22"/>
              </w:rPr>
              <w:t>d</w:t>
            </w:r>
            <w:proofErr w:type="spellEnd"/>
            <w:r w:rsidRPr="00585571">
              <w:rPr>
                <w:rFonts w:ascii="Times New Roman" w:hAnsi="Times New Roman" w:cs="Times New Roman"/>
                <w:sz w:val="22"/>
                <w:szCs w:val="22"/>
              </w:rPr>
              <w:t xml:space="preserve"> clinical trial</w:t>
            </w:r>
          </w:p>
        </w:tc>
        <w:tc>
          <w:tcPr>
            <w:tcW w:w="1562" w:type="dxa"/>
          </w:tcPr>
          <w:p w14:paraId="258B8E0A" w14:textId="1D9DBB98"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 xml:space="preserve">45 patients with persistent low back pain and post-lumbar laminectomy syndrome </w:t>
            </w:r>
          </w:p>
        </w:tc>
        <w:tc>
          <w:tcPr>
            <w:tcW w:w="1776" w:type="dxa"/>
          </w:tcPr>
          <w:p w14:paraId="75D4D8B1" w14:textId="47327FB9"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Epidural (lysis of adhesions)</w:t>
            </w:r>
          </w:p>
        </w:tc>
        <w:tc>
          <w:tcPr>
            <w:tcW w:w="2155" w:type="dxa"/>
          </w:tcPr>
          <w:p w14:paraId="775ABD50" w14:textId="77777777"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Group II: 6 mL of 10% saline, preceded by 5 mL of 1% lidocaine with betamethasone 6 mg</w:t>
            </w:r>
          </w:p>
          <w:p w14:paraId="0189EDF3" w14:textId="6F1D8F7C"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Group I: physical therapy, exercise, medication, and no injection</w:t>
            </w:r>
          </w:p>
        </w:tc>
        <w:tc>
          <w:tcPr>
            <w:tcW w:w="2482" w:type="dxa"/>
          </w:tcPr>
          <w:p w14:paraId="208DF311" w14:textId="5C1677C3"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 xml:space="preserve">Group II with improvements in average NRS pain score and functional status compared to Group I. </w:t>
            </w:r>
          </w:p>
        </w:tc>
        <w:tc>
          <w:tcPr>
            <w:tcW w:w="1995" w:type="dxa"/>
          </w:tcPr>
          <w:p w14:paraId="00B29E98" w14:textId="64FD6D72"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 xml:space="preserve">Multiple injections (up to 10) permitted. </w:t>
            </w:r>
          </w:p>
        </w:tc>
      </w:tr>
      <w:tr w:rsidR="0060117A" w:rsidRPr="00585571" w14:paraId="16F81615" w14:textId="77777777" w:rsidTr="0060117A">
        <w:trPr>
          <w:trHeight w:val="112"/>
        </w:trPr>
        <w:tc>
          <w:tcPr>
            <w:tcW w:w="1577" w:type="dxa"/>
          </w:tcPr>
          <w:p w14:paraId="09E3B911" w14:textId="1AB6A552" w:rsidR="0060117A" w:rsidRPr="00585571" w:rsidRDefault="0060117A" w:rsidP="00585571">
            <w:pPr>
              <w:rPr>
                <w:rFonts w:ascii="Times New Roman" w:hAnsi="Times New Roman" w:cs="Times New Roman"/>
                <w:sz w:val="22"/>
                <w:szCs w:val="22"/>
              </w:rPr>
            </w:pPr>
            <w:proofErr w:type="spellStart"/>
            <w:r w:rsidRPr="00585571">
              <w:rPr>
                <w:rFonts w:ascii="Times New Roman" w:hAnsi="Times New Roman" w:cs="Times New Roman"/>
                <w:sz w:val="22"/>
                <w:szCs w:val="22"/>
              </w:rPr>
              <w:t>Manchikanti</w:t>
            </w:r>
            <w:proofErr w:type="spellEnd"/>
            <w:r w:rsidRPr="00585571">
              <w:rPr>
                <w:rFonts w:ascii="Times New Roman" w:hAnsi="Times New Roman" w:cs="Times New Roman"/>
                <w:sz w:val="22"/>
                <w:szCs w:val="22"/>
              </w:rPr>
              <w:t xml:space="preserve"> </w:t>
            </w:r>
            <w:r w:rsidRPr="00585571">
              <w:rPr>
                <w:rFonts w:ascii="Times New Roman" w:hAnsi="Times New Roman" w:cs="Times New Roman"/>
                <w:i/>
                <w:sz w:val="22"/>
                <w:szCs w:val="22"/>
              </w:rPr>
              <w:t>et al.</w:t>
            </w:r>
            <w:r w:rsidRPr="00585571">
              <w:rPr>
                <w:rFonts w:ascii="Times New Roman" w:hAnsi="Times New Roman" w:cs="Times New Roman"/>
                <w:sz w:val="22"/>
                <w:szCs w:val="22"/>
              </w:rPr>
              <w:t xml:space="preserve"> (2004)</w:t>
            </w:r>
            <w:r w:rsidR="00580777" w:rsidRPr="00585571">
              <w:rPr>
                <w:rFonts w:ascii="Times New Roman" w:hAnsi="Times New Roman" w:cs="Times New Roman"/>
                <w:sz w:val="22"/>
                <w:szCs w:val="22"/>
                <w:vertAlign w:val="superscript"/>
              </w:rPr>
              <w:t>6</w:t>
            </w:r>
          </w:p>
        </w:tc>
        <w:tc>
          <w:tcPr>
            <w:tcW w:w="1611" w:type="dxa"/>
          </w:tcPr>
          <w:p w14:paraId="003F7927" w14:textId="3438D22F" w:rsidR="0060117A" w:rsidRPr="00585571" w:rsidRDefault="0060117A" w:rsidP="00585571">
            <w:pPr>
              <w:rPr>
                <w:rFonts w:ascii="Times New Roman" w:hAnsi="Times New Roman" w:cs="Times New Roman"/>
                <w:sz w:val="22"/>
                <w:szCs w:val="22"/>
              </w:rPr>
            </w:pPr>
            <w:proofErr w:type="spellStart"/>
            <w:r w:rsidRPr="00585571">
              <w:rPr>
                <w:rFonts w:ascii="Times New Roman" w:hAnsi="Times New Roman" w:cs="Times New Roman"/>
                <w:sz w:val="22"/>
                <w:szCs w:val="22"/>
              </w:rPr>
              <w:t>Random</w:t>
            </w:r>
            <w:r w:rsidR="006E6E44" w:rsidRPr="00585571">
              <w:rPr>
                <w:rFonts w:ascii="Times New Roman" w:hAnsi="Times New Roman" w:cs="Times New Roman"/>
                <w:sz w:val="22"/>
                <w:szCs w:val="22"/>
              </w:rPr>
              <w:t>ise</w:t>
            </w:r>
            <w:r w:rsidRPr="00585571">
              <w:rPr>
                <w:rFonts w:ascii="Times New Roman" w:hAnsi="Times New Roman" w:cs="Times New Roman"/>
                <w:sz w:val="22"/>
                <w:szCs w:val="22"/>
              </w:rPr>
              <w:t>d</w:t>
            </w:r>
            <w:proofErr w:type="spellEnd"/>
            <w:r w:rsidRPr="00585571">
              <w:rPr>
                <w:rFonts w:ascii="Times New Roman" w:hAnsi="Times New Roman" w:cs="Times New Roman"/>
                <w:sz w:val="22"/>
                <w:szCs w:val="22"/>
              </w:rPr>
              <w:t xml:space="preserve"> clinical trial</w:t>
            </w:r>
          </w:p>
        </w:tc>
        <w:tc>
          <w:tcPr>
            <w:tcW w:w="1562" w:type="dxa"/>
          </w:tcPr>
          <w:p w14:paraId="1E177495" w14:textId="36AA621D"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75 patients with persistent low back pain for &gt;= 2 years</w:t>
            </w:r>
          </w:p>
        </w:tc>
        <w:tc>
          <w:tcPr>
            <w:tcW w:w="1776" w:type="dxa"/>
          </w:tcPr>
          <w:p w14:paraId="04E04071" w14:textId="4182BD17"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Epidural (lysis of adhesions)</w:t>
            </w:r>
          </w:p>
        </w:tc>
        <w:tc>
          <w:tcPr>
            <w:tcW w:w="2155" w:type="dxa"/>
          </w:tcPr>
          <w:p w14:paraId="4F9CEAEE" w14:textId="77777777"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Group III (lysis): 6 mL of 10% saline</w:t>
            </w:r>
          </w:p>
          <w:p w14:paraId="51ED828E" w14:textId="77777777"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Group II (lysis): 6 mL of 0.9% saline</w:t>
            </w:r>
          </w:p>
          <w:p w14:paraId="1FB6501D" w14:textId="77777777"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 xml:space="preserve">Group I (no lysis): 6 mL of 0.9% saline </w:t>
            </w:r>
          </w:p>
          <w:p w14:paraId="2A14D56A" w14:textId="302C29CD"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 xml:space="preserve">In all groups, 5 mL of 2% lidocaine, 80 mg methylprednisolone or 12 mg betamethasone, 1 mL 0.9% saline used. </w:t>
            </w:r>
          </w:p>
        </w:tc>
        <w:tc>
          <w:tcPr>
            <w:tcW w:w="2482" w:type="dxa"/>
          </w:tcPr>
          <w:p w14:paraId="0F0EB102" w14:textId="294C58F8"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 xml:space="preserve">Similar, significant improvement in VAS pain scores and ODI at 3-, 6-, and 12-months in Groups II/III compared to Group I. Non-significant trend of enhanced improvement in Group III compared to Group II.  Fewer injections required in </w:t>
            </w:r>
            <w:r w:rsidRPr="00585571">
              <w:rPr>
                <w:rFonts w:ascii="Times New Roman" w:hAnsi="Times New Roman" w:cs="Times New Roman"/>
                <w:sz w:val="22"/>
                <w:szCs w:val="22"/>
              </w:rPr>
              <w:lastRenderedPageBreak/>
              <w:t xml:space="preserve">Group III compared to Group II. </w:t>
            </w:r>
          </w:p>
        </w:tc>
        <w:tc>
          <w:tcPr>
            <w:tcW w:w="1995" w:type="dxa"/>
          </w:tcPr>
          <w:p w14:paraId="41A94CE7" w14:textId="70C90FB5"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lastRenderedPageBreak/>
              <w:t xml:space="preserve">Multiple injections permitted. </w:t>
            </w:r>
            <w:r w:rsidR="00D62940" w:rsidRPr="00585571">
              <w:rPr>
                <w:rFonts w:ascii="Times New Roman" w:hAnsi="Times New Roman" w:cs="Times New Roman"/>
                <w:sz w:val="22"/>
                <w:szCs w:val="22"/>
              </w:rPr>
              <w:t>Unintentional i</w:t>
            </w:r>
            <w:r w:rsidRPr="00585571">
              <w:rPr>
                <w:rFonts w:ascii="Times New Roman" w:hAnsi="Times New Roman" w:cs="Times New Roman"/>
                <w:sz w:val="22"/>
                <w:szCs w:val="22"/>
              </w:rPr>
              <w:t xml:space="preserve">ntrathecal injection noted in 1 patient in Group II. </w:t>
            </w:r>
          </w:p>
        </w:tc>
      </w:tr>
      <w:tr w:rsidR="0060117A" w:rsidRPr="00585571" w14:paraId="5F9D342D" w14:textId="77777777" w:rsidTr="00857BB5">
        <w:trPr>
          <w:trHeight w:val="112"/>
        </w:trPr>
        <w:tc>
          <w:tcPr>
            <w:tcW w:w="1577" w:type="dxa"/>
          </w:tcPr>
          <w:p w14:paraId="3D119068" w14:textId="6BF0F096" w:rsidR="0060117A" w:rsidRPr="00585571" w:rsidRDefault="0060117A" w:rsidP="00585571">
            <w:pPr>
              <w:rPr>
                <w:rFonts w:ascii="Times New Roman" w:hAnsi="Times New Roman" w:cs="Times New Roman"/>
                <w:sz w:val="22"/>
                <w:szCs w:val="22"/>
              </w:rPr>
            </w:pPr>
            <w:proofErr w:type="spellStart"/>
            <w:r w:rsidRPr="00585571">
              <w:rPr>
                <w:rFonts w:ascii="Times New Roman" w:hAnsi="Times New Roman" w:cs="Times New Roman"/>
                <w:sz w:val="22"/>
                <w:szCs w:val="22"/>
              </w:rPr>
              <w:lastRenderedPageBreak/>
              <w:t>Manchikanti</w:t>
            </w:r>
            <w:proofErr w:type="spellEnd"/>
            <w:r w:rsidRPr="00585571">
              <w:rPr>
                <w:rFonts w:ascii="Times New Roman" w:hAnsi="Times New Roman" w:cs="Times New Roman"/>
                <w:sz w:val="22"/>
                <w:szCs w:val="22"/>
              </w:rPr>
              <w:t xml:space="preserve"> </w:t>
            </w:r>
            <w:r w:rsidRPr="00585571">
              <w:rPr>
                <w:rFonts w:ascii="Times New Roman" w:hAnsi="Times New Roman" w:cs="Times New Roman"/>
                <w:i/>
                <w:sz w:val="22"/>
                <w:szCs w:val="22"/>
              </w:rPr>
              <w:t>et al.</w:t>
            </w:r>
            <w:r w:rsidRPr="00585571">
              <w:rPr>
                <w:rFonts w:ascii="Times New Roman" w:hAnsi="Times New Roman" w:cs="Times New Roman"/>
                <w:sz w:val="22"/>
                <w:szCs w:val="22"/>
              </w:rPr>
              <w:t xml:space="preserve"> (2013)</w:t>
            </w:r>
            <w:r w:rsidR="00580777" w:rsidRPr="00585571">
              <w:rPr>
                <w:rFonts w:ascii="Times New Roman" w:hAnsi="Times New Roman" w:cs="Times New Roman"/>
                <w:sz w:val="22"/>
                <w:szCs w:val="22"/>
                <w:vertAlign w:val="superscript"/>
              </w:rPr>
              <w:t>7</w:t>
            </w:r>
          </w:p>
        </w:tc>
        <w:tc>
          <w:tcPr>
            <w:tcW w:w="1611" w:type="dxa"/>
          </w:tcPr>
          <w:p w14:paraId="65DDC23E" w14:textId="1AF30BCB"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Prospective cohort</w:t>
            </w:r>
          </w:p>
        </w:tc>
        <w:tc>
          <w:tcPr>
            <w:tcW w:w="1562" w:type="dxa"/>
          </w:tcPr>
          <w:p w14:paraId="0771A3E9" w14:textId="791838D1"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70 patients with persistent low back pain from spinal stenosis</w:t>
            </w:r>
          </w:p>
        </w:tc>
        <w:tc>
          <w:tcPr>
            <w:tcW w:w="1776" w:type="dxa"/>
          </w:tcPr>
          <w:p w14:paraId="2DA9DDE3" w14:textId="3148B478"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Epidural (lysis of adhesions)</w:t>
            </w:r>
          </w:p>
        </w:tc>
        <w:tc>
          <w:tcPr>
            <w:tcW w:w="2155" w:type="dxa"/>
          </w:tcPr>
          <w:p w14:paraId="68B228CD" w14:textId="4D4033E3"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6 mL of 10% saline with betamethasone 6 mg, 1 mL of 0.9% saline, 5 mL of 2% lidocaine</w:t>
            </w:r>
          </w:p>
        </w:tc>
        <w:tc>
          <w:tcPr>
            <w:tcW w:w="2482" w:type="dxa"/>
          </w:tcPr>
          <w:p w14:paraId="15D42A6D" w14:textId="33137291"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 xml:space="preserve">Significant improvement in NRS pain scores and ODI at 3-, 6-, 12-, 18-, and 24-month intervals, with 71% sustaining &gt;=50% improvement in both outcomes at 24 months. </w:t>
            </w:r>
          </w:p>
        </w:tc>
        <w:tc>
          <w:tcPr>
            <w:tcW w:w="1995" w:type="dxa"/>
          </w:tcPr>
          <w:p w14:paraId="076C44EF" w14:textId="02E41225" w:rsidR="0060117A" w:rsidRPr="00585571" w:rsidRDefault="0060117A" w:rsidP="00585571">
            <w:pPr>
              <w:rPr>
                <w:rFonts w:ascii="Times New Roman" w:hAnsi="Times New Roman" w:cs="Times New Roman"/>
                <w:sz w:val="22"/>
                <w:szCs w:val="22"/>
              </w:rPr>
            </w:pPr>
            <w:r w:rsidRPr="00585571">
              <w:rPr>
                <w:rFonts w:ascii="Times New Roman" w:hAnsi="Times New Roman" w:cs="Times New Roman"/>
                <w:sz w:val="22"/>
                <w:szCs w:val="22"/>
              </w:rPr>
              <w:t xml:space="preserve">Initial </w:t>
            </w:r>
            <w:proofErr w:type="spellStart"/>
            <w:r w:rsidRPr="00585571">
              <w:rPr>
                <w:rFonts w:ascii="Times New Roman" w:hAnsi="Times New Roman" w:cs="Times New Roman"/>
                <w:sz w:val="22"/>
                <w:szCs w:val="22"/>
              </w:rPr>
              <w:t>random</w:t>
            </w:r>
            <w:r w:rsidR="006E6E44" w:rsidRPr="00585571">
              <w:rPr>
                <w:rFonts w:ascii="Times New Roman" w:hAnsi="Times New Roman" w:cs="Times New Roman"/>
                <w:sz w:val="22"/>
                <w:szCs w:val="22"/>
              </w:rPr>
              <w:t>ise</w:t>
            </w:r>
            <w:r w:rsidRPr="00585571">
              <w:rPr>
                <w:rFonts w:ascii="Times New Roman" w:hAnsi="Times New Roman" w:cs="Times New Roman"/>
                <w:sz w:val="22"/>
                <w:szCs w:val="22"/>
              </w:rPr>
              <w:t>d</w:t>
            </w:r>
            <w:proofErr w:type="spellEnd"/>
            <w:r w:rsidRPr="00585571">
              <w:rPr>
                <w:rFonts w:ascii="Times New Roman" w:hAnsi="Times New Roman" w:cs="Times New Roman"/>
                <w:sz w:val="22"/>
                <w:szCs w:val="22"/>
              </w:rPr>
              <w:t xml:space="preserve"> study comparing lysis of adhesions to caudal epidural injection changed to cohort study due to recruitment problems. All patients received 3-5 mL contrast. Multiple injections permitted. Dural puncture in 1.5% (6/397) of procedures</w:t>
            </w:r>
          </w:p>
        </w:tc>
      </w:tr>
      <w:tr w:rsidR="0060117A" w:rsidRPr="00585571" w14:paraId="4F822FDC" w14:textId="77777777" w:rsidTr="006522CE">
        <w:trPr>
          <w:trHeight w:val="112"/>
        </w:trPr>
        <w:tc>
          <w:tcPr>
            <w:tcW w:w="13158" w:type="dxa"/>
            <w:gridSpan w:val="7"/>
          </w:tcPr>
          <w:p w14:paraId="115A47D3" w14:textId="0C80878B" w:rsidR="0060117A" w:rsidRPr="00585571" w:rsidRDefault="0060117A" w:rsidP="00585571">
            <w:pPr>
              <w:rPr>
                <w:rFonts w:ascii="Times New Roman" w:hAnsi="Times New Roman" w:cs="Times New Roman"/>
                <w:i/>
                <w:sz w:val="22"/>
                <w:szCs w:val="22"/>
              </w:rPr>
            </w:pPr>
            <w:r w:rsidRPr="00585571">
              <w:rPr>
                <w:rFonts w:ascii="Times New Roman" w:hAnsi="Times New Roman" w:cs="Times New Roman"/>
                <w:i/>
                <w:sz w:val="22"/>
                <w:szCs w:val="22"/>
              </w:rPr>
              <w:t>Intrathecal</w:t>
            </w:r>
          </w:p>
        </w:tc>
      </w:tr>
      <w:tr w:rsidR="006522CE" w:rsidRPr="00585571" w14:paraId="6AB5FE47" w14:textId="77777777" w:rsidTr="00857BB5">
        <w:tc>
          <w:tcPr>
            <w:tcW w:w="1577" w:type="dxa"/>
          </w:tcPr>
          <w:p w14:paraId="49C3D757" w14:textId="154A945E" w:rsidR="006522CE" w:rsidRPr="00585571" w:rsidRDefault="006522CE" w:rsidP="00585571">
            <w:pPr>
              <w:rPr>
                <w:rFonts w:ascii="Times New Roman" w:hAnsi="Times New Roman" w:cs="Times New Roman"/>
                <w:sz w:val="22"/>
                <w:szCs w:val="22"/>
              </w:rPr>
            </w:pPr>
            <w:r w:rsidRPr="00585571">
              <w:rPr>
                <w:rFonts w:ascii="Times New Roman" w:hAnsi="Times New Roman" w:cs="Times New Roman"/>
                <w:sz w:val="22"/>
                <w:szCs w:val="22"/>
              </w:rPr>
              <w:t>Thompson (1971)</w:t>
            </w:r>
            <w:r w:rsidR="00580777" w:rsidRPr="00585571">
              <w:rPr>
                <w:rFonts w:ascii="Times New Roman" w:hAnsi="Times New Roman" w:cs="Times New Roman"/>
                <w:sz w:val="22"/>
                <w:szCs w:val="22"/>
                <w:vertAlign w:val="superscript"/>
              </w:rPr>
              <w:t>8</w:t>
            </w:r>
          </w:p>
        </w:tc>
        <w:tc>
          <w:tcPr>
            <w:tcW w:w="1611" w:type="dxa"/>
          </w:tcPr>
          <w:p w14:paraId="792902B6" w14:textId="448EB5F3" w:rsidR="006522CE" w:rsidRPr="00585571" w:rsidRDefault="006522CE" w:rsidP="00585571">
            <w:pPr>
              <w:rPr>
                <w:rFonts w:ascii="Times New Roman" w:hAnsi="Times New Roman" w:cs="Times New Roman"/>
                <w:sz w:val="22"/>
                <w:szCs w:val="22"/>
              </w:rPr>
            </w:pPr>
            <w:r w:rsidRPr="00585571">
              <w:rPr>
                <w:rFonts w:ascii="Times New Roman" w:hAnsi="Times New Roman" w:cs="Times New Roman"/>
                <w:sz w:val="22"/>
                <w:szCs w:val="22"/>
              </w:rPr>
              <w:t>Case report</w:t>
            </w:r>
          </w:p>
        </w:tc>
        <w:tc>
          <w:tcPr>
            <w:tcW w:w="1562" w:type="dxa"/>
          </w:tcPr>
          <w:p w14:paraId="355A05B7" w14:textId="31E6F4A2" w:rsidR="006522CE" w:rsidRPr="00585571" w:rsidRDefault="006522CE" w:rsidP="00585571">
            <w:pPr>
              <w:rPr>
                <w:rFonts w:ascii="Times New Roman" w:hAnsi="Times New Roman" w:cs="Times New Roman"/>
                <w:sz w:val="22"/>
                <w:szCs w:val="22"/>
              </w:rPr>
            </w:pPr>
            <w:r w:rsidRPr="00585571">
              <w:rPr>
                <w:rFonts w:ascii="Times New Roman" w:hAnsi="Times New Roman" w:cs="Times New Roman"/>
                <w:sz w:val="22"/>
                <w:szCs w:val="22"/>
              </w:rPr>
              <w:t>1 patient with rectal and sacral pain from colon cancer status post anterior sigmoid resection and radiation</w:t>
            </w:r>
          </w:p>
        </w:tc>
        <w:tc>
          <w:tcPr>
            <w:tcW w:w="1776" w:type="dxa"/>
          </w:tcPr>
          <w:p w14:paraId="599A1239" w14:textId="0443BE07" w:rsidR="006522CE" w:rsidRPr="00585571" w:rsidRDefault="006522CE" w:rsidP="00585571">
            <w:pPr>
              <w:rPr>
                <w:rFonts w:ascii="Times New Roman" w:hAnsi="Times New Roman" w:cs="Times New Roman"/>
                <w:sz w:val="22"/>
                <w:szCs w:val="22"/>
              </w:rPr>
            </w:pPr>
            <w:r w:rsidRPr="00585571">
              <w:rPr>
                <w:rFonts w:ascii="Times New Roman" w:hAnsi="Times New Roman" w:cs="Times New Roman"/>
                <w:sz w:val="22"/>
                <w:szCs w:val="22"/>
              </w:rPr>
              <w:t>Intrathecal at L3-L4</w:t>
            </w:r>
          </w:p>
        </w:tc>
        <w:tc>
          <w:tcPr>
            <w:tcW w:w="2155" w:type="dxa"/>
          </w:tcPr>
          <w:p w14:paraId="06B9FF42" w14:textId="35DDB77C" w:rsidR="006522CE" w:rsidRPr="00585571" w:rsidRDefault="006522CE" w:rsidP="00585571">
            <w:pPr>
              <w:rPr>
                <w:rFonts w:ascii="Times New Roman" w:hAnsi="Times New Roman" w:cs="Times New Roman"/>
                <w:sz w:val="22"/>
                <w:szCs w:val="22"/>
              </w:rPr>
            </w:pPr>
            <w:r w:rsidRPr="00585571">
              <w:rPr>
                <w:rFonts w:ascii="Times New Roman" w:hAnsi="Times New Roman" w:cs="Times New Roman"/>
                <w:sz w:val="22"/>
                <w:szCs w:val="22"/>
              </w:rPr>
              <w:t xml:space="preserve">40 mL of 5% saline </w:t>
            </w:r>
          </w:p>
        </w:tc>
        <w:tc>
          <w:tcPr>
            <w:tcW w:w="2482" w:type="dxa"/>
          </w:tcPr>
          <w:p w14:paraId="28B8726A" w14:textId="15D4D895" w:rsidR="006522CE" w:rsidRPr="00585571" w:rsidRDefault="006522CE" w:rsidP="00585571">
            <w:pPr>
              <w:rPr>
                <w:rFonts w:ascii="Times New Roman" w:hAnsi="Times New Roman" w:cs="Times New Roman"/>
                <w:sz w:val="22"/>
                <w:szCs w:val="22"/>
              </w:rPr>
            </w:pPr>
            <w:r w:rsidRPr="00585571">
              <w:rPr>
                <w:rFonts w:ascii="Times New Roman" w:hAnsi="Times New Roman" w:cs="Times New Roman"/>
                <w:sz w:val="22"/>
                <w:szCs w:val="22"/>
              </w:rPr>
              <w:t xml:space="preserve">Pain relief described as ‘minimal pain.’ Complication of pulmonary edema immediately following procedure, which resolved after 48 hours. </w:t>
            </w:r>
          </w:p>
        </w:tc>
        <w:tc>
          <w:tcPr>
            <w:tcW w:w="1995" w:type="dxa"/>
          </w:tcPr>
          <w:p w14:paraId="470A218D" w14:textId="21857903" w:rsidR="006522CE" w:rsidRPr="00585571" w:rsidRDefault="006522CE" w:rsidP="00585571">
            <w:pPr>
              <w:rPr>
                <w:rFonts w:ascii="Times New Roman" w:hAnsi="Times New Roman" w:cs="Times New Roman"/>
                <w:sz w:val="22"/>
                <w:szCs w:val="22"/>
              </w:rPr>
            </w:pPr>
            <w:r w:rsidRPr="00585571">
              <w:rPr>
                <w:rFonts w:ascii="Times New Roman" w:hAnsi="Times New Roman" w:cs="Times New Roman"/>
                <w:sz w:val="22"/>
                <w:szCs w:val="22"/>
              </w:rPr>
              <w:t xml:space="preserve">Prior to injection, </w:t>
            </w:r>
            <w:proofErr w:type="spellStart"/>
            <w:r w:rsidRPr="00585571">
              <w:rPr>
                <w:rFonts w:ascii="Times New Roman" w:hAnsi="Times New Roman" w:cs="Times New Roman"/>
                <w:sz w:val="22"/>
                <w:szCs w:val="22"/>
              </w:rPr>
              <w:t>Injectate</w:t>
            </w:r>
            <w:proofErr w:type="spellEnd"/>
            <w:r w:rsidRPr="00585571">
              <w:rPr>
                <w:rFonts w:ascii="Times New Roman" w:hAnsi="Times New Roman" w:cs="Times New Roman"/>
                <w:sz w:val="22"/>
                <w:szCs w:val="22"/>
              </w:rPr>
              <w:t xml:space="preserve"> was at 0</w:t>
            </w:r>
            <w:r w:rsidRPr="00585571">
              <w:rPr>
                <w:rFonts w:ascii="Times New Roman" w:hAnsi="Times New Roman" w:cs="Times New Roman"/>
                <w:sz w:val="22"/>
                <w:szCs w:val="22"/>
                <w:vertAlign w:val="superscript"/>
              </w:rPr>
              <w:t>o</w:t>
            </w:r>
            <w:r w:rsidRPr="00585571">
              <w:rPr>
                <w:rFonts w:ascii="Times New Roman" w:hAnsi="Times New Roman" w:cs="Times New Roman"/>
                <w:sz w:val="22"/>
                <w:szCs w:val="22"/>
              </w:rPr>
              <w:t xml:space="preserve">C. 40 mL cerebrospinal fluid was withdrawn. </w:t>
            </w:r>
          </w:p>
        </w:tc>
      </w:tr>
      <w:tr w:rsidR="006522CE" w:rsidRPr="00585571" w14:paraId="2DAB3070" w14:textId="77777777" w:rsidTr="00857BB5">
        <w:tc>
          <w:tcPr>
            <w:tcW w:w="1577" w:type="dxa"/>
          </w:tcPr>
          <w:p w14:paraId="5A2D2B5A" w14:textId="692AA6F3" w:rsidR="006522CE" w:rsidRPr="00585571" w:rsidRDefault="006522CE" w:rsidP="00585571">
            <w:pPr>
              <w:rPr>
                <w:rFonts w:ascii="Times New Roman" w:hAnsi="Times New Roman" w:cs="Times New Roman"/>
                <w:sz w:val="22"/>
                <w:szCs w:val="22"/>
              </w:rPr>
            </w:pPr>
            <w:r w:rsidRPr="00585571">
              <w:rPr>
                <w:rFonts w:ascii="Times New Roman" w:hAnsi="Times New Roman" w:cs="Times New Roman"/>
                <w:sz w:val="22"/>
                <w:szCs w:val="22"/>
              </w:rPr>
              <w:t xml:space="preserve">Hitchcock </w:t>
            </w:r>
            <w:r w:rsidRPr="00585571">
              <w:rPr>
                <w:rFonts w:ascii="Times New Roman" w:hAnsi="Times New Roman" w:cs="Times New Roman"/>
                <w:i/>
                <w:sz w:val="22"/>
                <w:szCs w:val="22"/>
              </w:rPr>
              <w:t>et al</w:t>
            </w:r>
            <w:r w:rsidRPr="00585571">
              <w:rPr>
                <w:rFonts w:ascii="Times New Roman" w:hAnsi="Times New Roman" w:cs="Times New Roman"/>
                <w:sz w:val="22"/>
                <w:szCs w:val="22"/>
              </w:rPr>
              <w:t>. (1973)</w:t>
            </w:r>
            <w:r w:rsidR="00580777" w:rsidRPr="00585571">
              <w:rPr>
                <w:rFonts w:ascii="Times New Roman" w:hAnsi="Times New Roman" w:cs="Times New Roman"/>
                <w:sz w:val="22"/>
                <w:szCs w:val="22"/>
                <w:vertAlign w:val="superscript"/>
              </w:rPr>
              <w:t>9</w:t>
            </w:r>
          </w:p>
        </w:tc>
        <w:tc>
          <w:tcPr>
            <w:tcW w:w="1611" w:type="dxa"/>
          </w:tcPr>
          <w:p w14:paraId="11E4F816" w14:textId="695C1EE8" w:rsidR="006522CE" w:rsidRPr="00585571" w:rsidRDefault="006522CE" w:rsidP="00585571">
            <w:pPr>
              <w:rPr>
                <w:rFonts w:ascii="Times New Roman" w:hAnsi="Times New Roman" w:cs="Times New Roman"/>
                <w:sz w:val="22"/>
                <w:szCs w:val="22"/>
              </w:rPr>
            </w:pPr>
            <w:r w:rsidRPr="00585571">
              <w:rPr>
                <w:rFonts w:ascii="Times New Roman" w:hAnsi="Times New Roman" w:cs="Times New Roman"/>
                <w:sz w:val="22"/>
                <w:szCs w:val="22"/>
              </w:rPr>
              <w:t>Retrospective review</w:t>
            </w:r>
          </w:p>
        </w:tc>
        <w:tc>
          <w:tcPr>
            <w:tcW w:w="1562" w:type="dxa"/>
          </w:tcPr>
          <w:p w14:paraId="180E160C" w14:textId="0E1AA265" w:rsidR="006522CE" w:rsidRPr="00585571" w:rsidRDefault="006522CE" w:rsidP="00585571">
            <w:pPr>
              <w:rPr>
                <w:rFonts w:ascii="Times New Roman" w:hAnsi="Times New Roman" w:cs="Times New Roman"/>
                <w:sz w:val="22"/>
                <w:szCs w:val="22"/>
              </w:rPr>
            </w:pPr>
            <w:r w:rsidRPr="00585571">
              <w:rPr>
                <w:rFonts w:ascii="Times New Roman" w:hAnsi="Times New Roman" w:cs="Times New Roman"/>
                <w:sz w:val="22"/>
                <w:szCs w:val="22"/>
              </w:rPr>
              <w:t>108 patients with persistent pain from various conditions</w:t>
            </w:r>
          </w:p>
        </w:tc>
        <w:tc>
          <w:tcPr>
            <w:tcW w:w="1776" w:type="dxa"/>
          </w:tcPr>
          <w:p w14:paraId="6F708AB8" w14:textId="2ED4B6B0" w:rsidR="006522CE" w:rsidRPr="00585571" w:rsidRDefault="006522CE" w:rsidP="00585571">
            <w:pPr>
              <w:rPr>
                <w:rFonts w:ascii="Times New Roman" w:hAnsi="Times New Roman" w:cs="Times New Roman"/>
                <w:sz w:val="22"/>
                <w:szCs w:val="22"/>
              </w:rPr>
            </w:pPr>
            <w:r w:rsidRPr="00585571">
              <w:rPr>
                <w:rFonts w:ascii="Times New Roman" w:hAnsi="Times New Roman" w:cs="Times New Roman"/>
                <w:sz w:val="22"/>
                <w:szCs w:val="22"/>
              </w:rPr>
              <w:t>Intrathecal</w:t>
            </w:r>
          </w:p>
        </w:tc>
        <w:tc>
          <w:tcPr>
            <w:tcW w:w="2155" w:type="dxa"/>
          </w:tcPr>
          <w:p w14:paraId="4B86B62B" w14:textId="3171480B" w:rsidR="006522CE" w:rsidRPr="00585571" w:rsidRDefault="006522CE" w:rsidP="00585571">
            <w:pPr>
              <w:rPr>
                <w:rFonts w:ascii="Times New Roman" w:hAnsi="Times New Roman" w:cs="Times New Roman"/>
                <w:sz w:val="22"/>
                <w:szCs w:val="22"/>
              </w:rPr>
            </w:pPr>
            <w:r w:rsidRPr="00585571">
              <w:rPr>
                <w:rFonts w:ascii="Times New Roman" w:hAnsi="Times New Roman" w:cs="Times New Roman"/>
                <w:sz w:val="22"/>
                <w:szCs w:val="22"/>
              </w:rPr>
              <w:t>10 mL of hypertonic saline, ranging from 10 to 15%</w:t>
            </w:r>
          </w:p>
        </w:tc>
        <w:tc>
          <w:tcPr>
            <w:tcW w:w="2482" w:type="dxa"/>
          </w:tcPr>
          <w:p w14:paraId="5C5C8365" w14:textId="61E59A1F" w:rsidR="006522CE" w:rsidRPr="00585571" w:rsidRDefault="006522CE" w:rsidP="00585571">
            <w:pPr>
              <w:rPr>
                <w:rFonts w:ascii="Times New Roman" w:hAnsi="Times New Roman" w:cs="Times New Roman"/>
                <w:sz w:val="22"/>
                <w:szCs w:val="22"/>
              </w:rPr>
            </w:pPr>
            <w:r w:rsidRPr="00585571">
              <w:rPr>
                <w:rFonts w:ascii="Times New Roman" w:hAnsi="Times New Roman" w:cs="Times New Roman"/>
                <w:sz w:val="22"/>
                <w:szCs w:val="22"/>
              </w:rPr>
              <w:t xml:space="preserve">Pain relief noted in 50% of cancer patients and &gt;40% in non-cancer patients at 3 months. </w:t>
            </w:r>
          </w:p>
        </w:tc>
        <w:tc>
          <w:tcPr>
            <w:tcW w:w="1995" w:type="dxa"/>
          </w:tcPr>
          <w:p w14:paraId="6429ABA8" w14:textId="40568615" w:rsidR="006522CE" w:rsidRPr="00585571" w:rsidRDefault="006522CE" w:rsidP="00585571">
            <w:pPr>
              <w:rPr>
                <w:rFonts w:ascii="Times New Roman" w:hAnsi="Times New Roman" w:cs="Times New Roman"/>
                <w:sz w:val="22"/>
                <w:szCs w:val="22"/>
              </w:rPr>
            </w:pPr>
            <w:r w:rsidRPr="00585571">
              <w:rPr>
                <w:rFonts w:ascii="Times New Roman" w:hAnsi="Times New Roman" w:cs="Times New Roman"/>
                <w:sz w:val="22"/>
                <w:szCs w:val="22"/>
              </w:rPr>
              <w:t xml:space="preserve">Side effects of bladder/bowel incontinence (8%) and muscle weakness (3%) reported. </w:t>
            </w:r>
          </w:p>
        </w:tc>
      </w:tr>
      <w:tr w:rsidR="00612C9D" w:rsidRPr="00585571" w14:paraId="42210403" w14:textId="77777777" w:rsidTr="00857BB5">
        <w:trPr>
          <w:trHeight w:val="125"/>
        </w:trPr>
        <w:tc>
          <w:tcPr>
            <w:tcW w:w="1577" w:type="dxa"/>
          </w:tcPr>
          <w:p w14:paraId="747275BD" w14:textId="24539916"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lastRenderedPageBreak/>
              <w:t>Booth (1974)</w:t>
            </w:r>
            <w:r w:rsidR="00580777" w:rsidRPr="00585571">
              <w:rPr>
                <w:rFonts w:ascii="Times New Roman" w:hAnsi="Times New Roman" w:cs="Times New Roman"/>
                <w:sz w:val="22"/>
                <w:szCs w:val="22"/>
                <w:vertAlign w:val="superscript"/>
              </w:rPr>
              <w:t>10</w:t>
            </w:r>
          </w:p>
        </w:tc>
        <w:tc>
          <w:tcPr>
            <w:tcW w:w="1611" w:type="dxa"/>
          </w:tcPr>
          <w:p w14:paraId="661BBA16" w14:textId="280834D2"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Case series</w:t>
            </w:r>
          </w:p>
        </w:tc>
        <w:tc>
          <w:tcPr>
            <w:tcW w:w="1562" w:type="dxa"/>
          </w:tcPr>
          <w:p w14:paraId="50BEC385" w14:textId="5DDF1CCD"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Unknown number of patients with persistent pain from various conditions</w:t>
            </w:r>
          </w:p>
        </w:tc>
        <w:tc>
          <w:tcPr>
            <w:tcW w:w="1776" w:type="dxa"/>
          </w:tcPr>
          <w:p w14:paraId="415FA3E0" w14:textId="5360CD5F"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 xml:space="preserve">Intrathecal </w:t>
            </w:r>
          </w:p>
        </w:tc>
        <w:tc>
          <w:tcPr>
            <w:tcW w:w="2155" w:type="dxa"/>
          </w:tcPr>
          <w:p w14:paraId="0D1EAB0F" w14:textId="43B39ABD"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 xml:space="preserve">Hypertonic saline. Concentration and volume not reported. </w:t>
            </w:r>
          </w:p>
        </w:tc>
        <w:tc>
          <w:tcPr>
            <w:tcW w:w="2482" w:type="dxa"/>
          </w:tcPr>
          <w:p w14:paraId="2F225428" w14:textId="5C442DB5"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Reports of ‘good control’ or ‘abolished pain’ in ‘about 45% of those treated’</w:t>
            </w:r>
          </w:p>
        </w:tc>
        <w:tc>
          <w:tcPr>
            <w:tcW w:w="1995" w:type="dxa"/>
          </w:tcPr>
          <w:p w14:paraId="530356AD" w14:textId="3E9A6BEB"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Side effects of sacral anesthesia and fecal incontinence noted in two patients.</w:t>
            </w:r>
          </w:p>
        </w:tc>
      </w:tr>
      <w:tr w:rsidR="00612C9D" w:rsidRPr="00585571" w14:paraId="786BF8A4" w14:textId="77777777" w:rsidTr="00857BB5">
        <w:trPr>
          <w:trHeight w:val="125"/>
        </w:trPr>
        <w:tc>
          <w:tcPr>
            <w:tcW w:w="1577" w:type="dxa"/>
          </w:tcPr>
          <w:p w14:paraId="669CDBAD" w14:textId="3624AE8B"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 xml:space="preserve">Squire </w:t>
            </w:r>
            <w:r w:rsidRPr="00585571">
              <w:rPr>
                <w:rFonts w:ascii="Times New Roman" w:hAnsi="Times New Roman" w:cs="Times New Roman"/>
                <w:i/>
                <w:sz w:val="22"/>
                <w:szCs w:val="22"/>
              </w:rPr>
              <w:t>et al</w:t>
            </w:r>
            <w:r w:rsidRPr="00585571">
              <w:rPr>
                <w:rFonts w:ascii="Times New Roman" w:hAnsi="Times New Roman" w:cs="Times New Roman"/>
                <w:sz w:val="22"/>
                <w:szCs w:val="22"/>
              </w:rPr>
              <w:t>. (1974)</w:t>
            </w:r>
            <w:r w:rsidR="00580777" w:rsidRPr="00585571">
              <w:rPr>
                <w:rFonts w:ascii="Times New Roman" w:hAnsi="Times New Roman" w:cs="Times New Roman"/>
                <w:sz w:val="22"/>
                <w:szCs w:val="22"/>
                <w:vertAlign w:val="superscript"/>
              </w:rPr>
              <w:t>11</w:t>
            </w:r>
          </w:p>
        </w:tc>
        <w:tc>
          <w:tcPr>
            <w:tcW w:w="1611" w:type="dxa"/>
          </w:tcPr>
          <w:p w14:paraId="2AA47455" w14:textId="604D3F61"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Case series</w:t>
            </w:r>
          </w:p>
        </w:tc>
        <w:tc>
          <w:tcPr>
            <w:tcW w:w="1562" w:type="dxa"/>
          </w:tcPr>
          <w:p w14:paraId="020FBDB8" w14:textId="0E8547E1"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9 patients with persistent pain of the trunk and lower extremities</w:t>
            </w:r>
          </w:p>
        </w:tc>
        <w:tc>
          <w:tcPr>
            <w:tcW w:w="1776" w:type="dxa"/>
          </w:tcPr>
          <w:p w14:paraId="30EDF158" w14:textId="2A233BD6"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Intrathecal</w:t>
            </w:r>
          </w:p>
        </w:tc>
        <w:tc>
          <w:tcPr>
            <w:tcW w:w="2155" w:type="dxa"/>
          </w:tcPr>
          <w:p w14:paraId="33508AF9" w14:textId="79E4A621"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 xml:space="preserve">15 mL of a </w:t>
            </w:r>
            <w:r w:rsidR="00DC4E8C" w:rsidRPr="00585571">
              <w:rPr>
                <w:rFonts w:ascii="Times New Roman" w:hAnsi="Times New Roman" w:cs="Times New Roman"/>
                <w:sz w:val="22"/>
                <w:szCs w:val="22"/>
              </w:rPr>
              <w:t>mixture</w:t>
            </w:r>
            <w:r w:rsidRPr="00585571">
              <w:rPr>
                <w:rFonts w:ascii="Times New Roman" w:hAnsi="Times New Roman" w:cs="Times New Roman"/>
                <w:sz w:val="22"/>
                <w:szCs w:val="22"/>
              </w:rPr>
              <w:t xml:space="preserve"> of 20 mL 8% saline with 1 mL 0.4% lidocaine</w:t>
            </w:r>
          </w:p>
        </w:tc>
        <w:tc>
          <w:tcPr>
            <w:tcW w:w="2482" w:type="dxa"/>
          </w:tcPr>
          <w:p w14:paraId="22DFE5FA" w14:textId="746BEE12"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Pain relief lasting from 50 to 90 minutes in 8 patients to complete pain relief in</w:t>
            </w:r>
            <w:r w:rsidR="00DC4E8C" w:rsidRPr="00585571">
              <w:rPr>
                <w:rFonts w:ascii="Times New Roman" w:hAnsi="Times New Roman" w:cs="Times New Roman"/>
                <w:sz w:val="22"/>
                <w:szCs w:val="22"/>
              </w:rPr>
              <w:t xml:space="preserve"> 1</w:t>
            </w:r>
            <w:r w:rsidRPr="00585571">
              <w:rPr>
                <w:rFonts w:ascii="Times New Roman" w:hAnsi="Times New Roman" w:cs="Times New Roman"/>
                <w:sz w:val="22"/>
                <w:szCs w:val="22"/>
              </w:rPr>
              <w:t xml:space="preserve"> patient. </w:t>
            </w:r>
          </w:p>
        </w:tc>
        <w:tc>
          <w:tcPr>
            <w:tcW w:w="1995" w:type="dxa"/>
          </w:tcPr>
          <w:p w14:paraId="0286620B" w14:textId="65E8C1E1"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Prior to injection, 15 mL cerebrospinal fluid was withdrawn. Side effects of backache noted in 6 patients.</w:t>
            </w:r>
          </w:p>
        </w:tc>
      </w:tr>
      <w:tr w:rsidR="00612C9D" w:rsidRPr="00585571" w14:paraId="029B4258" w14:textId="77777777" w:rsidTr="00857BB5">
        <w:trPr>
          <w:trHeight w:val="125"/>
        </w:trPr>
        <w:tc>
          <w:tcPr>
            <w:tcW w:w="1577" w:type="dxa"/>
          </w:tcPr>
          <w:p w14:paraId="2B5F96AD" w14:textId="3848E443"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 xml:space="preserve">Patel </w:t>
            </w:r>
            <w:r w:rsidRPr="00585571">
              <w:rPr>
                <w:rFonts w:ascii="Times New Roman" w:hAnsi="Times New Roman" w:cs="Times New Roman"/>
                <w:i/>
                <w:sz w:val="22"/>
                <w:szCs w:val="22"/>
              </w:rPr>
              <w:t>et al</w:t>
            </w:r>
            <w:r w:rsidRPr="00585571">
              <w:rPr>
                <w:rFonts w:ascii="Times New Roman" w:hAnsi="Times New Roman" w:cs="Times New Roman"/>
                <w:sz w:val="22"/>
                <w:szCs w:val="22"/>
              </w:rPr>
              <w:t>. (1974)</w:t>
            </w:r>
            <w:r w:rsidR="00580777" w:rsidRPr="00585571">
              <w:rPr>
                <w:rFonts w:ascii="Times New Roman" w:hAnsi="Times New Roman" w:cs="Times New Roman"/>
                <w:sz w:val="22"/>
                <w:szCs w:val="22"/>
                <w:vertAlign w:val="superscript"/>
              </w:rPr>
              <w:t>12</w:t>
            </w:r>
          </w:p>
        </w:tc>
        <w:tc>
          <w:tcPr>
            <w:tcW w:w="1611" w:type="dxa"/>
          </w:tcPr>
          <w:p w14:paraId="0D2428D1" w14:textId="0754553D"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Prospective cohort</w:t>
            </w:r>
          </w:p>
        </w:tc>
        <w:tc>
          <w:tcPr>
            <w:tcW w:w="1562" w:type="dxa"/>
          </w:tcPr>
          <w:p w14:paraId="3F3E95B8" w14:textId="4956B065"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35 patients with persistent pain of various types</w:t>
            </w:r>
          </w:p>
        </w:tc>
        <w:tc>
          <w:tcPr>
            <w:tcW w:w="1776" w:type="dxa"/>
          </w:tcPr>
          <w:p w14:paraId="5F028BBC" w14:textId="1DB9E51D"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Intrathecal</w:t>
            </w:r>
          </w:p>
        </w:tc>
        <w:tc>
          <w:tcPr>
            <w:tcW w:w="2155" w:type="dxa"/>
          </w:tcPr>
          <w:p w14:paraId="7FB7879B" w14:textId="7F975BE1"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 xml:space="preserve">5 mL of 5% saline. If unsuccessful, then repeat injection with 5 mL of 8% saline. </w:t>
            </w:r>
          </w:p>
        </w:tc>
        <w:tc>
          <w:tcPr>
            <w:tcW w:w="2482" w:type="dxa"/>
          </w:tcPr>
          <w:p w14:paraId="556792D2" w14:textId="6CACB87A"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Pain relief described as ‘complete’ in 80% of patients, with 74% after 1 injection and 6% after 2 injections. Duration ranging from 3-6 weeks to ‘permanent.’</w:t>
            </w:r>
          </w:p>
        </w:tc>
        <w:tc>
          <w:tcPr>
            <w:tcW w:w="1995" w:type="dxa"/>
          </w:tcPr>
          <w:p w14:paraId="017863DA" w14:textId="6CA81C24"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 xml:space="preserve">Prior to injection, 10 mL cerebrospinal fluid was withdrawn. All non-responding patients had malignancy. Side effects of </w:t>
            </w:r>
            <w:r w:rsidR="00DC4E8C" w:rsidRPr="00585571">
              <w:rPr>
                <w:rFonts w:ascii="Times New Roman" w:hAnsi="Times New Roman" w:cs="Times New Roman"/>
                <w:sz w:val="22"/>
                <w:szCs w:val="22"/>
              </w:rPr>
              <w:t>hyperpnoea</w:t>
            </w:r>
            <w:r w:rsidRPr="00585571">
              <w:rPr>
                <w:rFonts w:ascii="Times New Roman" w:hAnsi="Times New Roman" w:cs="Times New Roman"/>
                <w:sz w:val="22"/>
                <w:szCs w:val="22"/>
              </w:rPr>
              <w:t xml:space="preserve">, hypertension, bradycardia, and muscle twitching noted. One patient died from meningitis. One patient developed paraplegia after administration of 15% saline. </w:t>
            </w:r>
          </w:p>
        </w:tc>
      </w:tr>
      <w:tr w:rsidR="00612C9D" w:rsidRPr="00585571" w14:paraId="5E9DD667" w14:textId="77777777" w:rsidTr="00857BB5">
        <w:trPr>
          <w:trHeight w:val="125"/>
        </w:trPr>
        <w:tc>
          <w:tcPr>
            <w:tcW w:w="1577" w:type="dxa"/>
          </w:tcPr>
          <w:p w14:paraId="63032A30" w14:textId="5F69A90B"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lastRenderedPageBreak/>
              <w:t xml:space="preserve">Lucas </w:t>
            </w:r>
            <w:r w:rsidRPr="00585571">
              <w:rPr>
                <w:rFonts w:ascii="Times New Roman" w:hAnsi="Times New Roman" w:cs="Times New Roman"/>
                <w:i/>
                <w:sz w:val="22"/>
                <w:szCs w:val="22"/>
              </w:rPr>
              <w:t>et al.</w:t>
            </w:r>
            <w:r w:rsidRPr="00585571">
              <w:rPr>
                <w:rFonts w:ascii="Times New Roman" w:hAnsi="Times New Roman" w:cs="Times New Roman"/>
                <w:sz w:val="22"/>
                <w:szCs w:val="22"/>
              </w:rPr>
              <w:t xml:space="preserve"> (1975)</w:t>
            </w:r>
            <w:r w:rsidR="00580777" w:rsidRPr="00585571">
              <w:rPr>
                <w:rFonts w:ascii="Times New Roman" w:hAnsi="Times New Roman" w:cs="Times New Roman"/>
                <w:sz w:val="22"/>
                <w:szCs w:val="22"/>
                <w:vertAlign w:val="superscript"/>
              </w:rPr>
              <w:t>13</w:t>
            </w:r>
          </w:p>
        </w:tc>
        <w:tc>
          <w:tcPr>
            <w:tcW w:w="1611" w:type="dxa"/>
          </w:tcPr>
          <w:p w14:paraId="0B76561F" w14:textId="3A6C3D8B"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Retrospective cohort</w:t>
            </w:r>
          </w:p>
        </w:tc>
        <w:tc>
          <w:tcPr>
            <w:tcW w:w="1562" w:type="dxa"/>
          </w:tcPr>
          <w:p w14:paraId="55D29F34" w14:textId="6581C08E"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2105 patients with persistent pain from various conditions</w:t>
            </w:r>
          </w:p>
        </w:tc>
        <w:tc>
          <w:tcPr>
            <w:tcW w:w="1776" w:type="dxa"/>
          </w:tcPr>
          <w:p w14:paraId="0C3273B9" w14:textId="3DC4F73B"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Intrathecal</w:t>
            </w:r>
          </w:p>
        </w:tc>
        <w:tc>
          <w:tcPr>
            <w:tcW w:w="2155" w:type="dxa"/>
          </w:tcPr>
          <w:p w14:paraId="068E2DEB" w14:textId="484D5EA3"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Hypertonic saline. Concentration and volume varied.</w:t>
            </w:r>
          </w:p>
        </w:tc>
        <w:tc>
          <w:tcPr>
            <w:tcW w:w="2482" w:type="dxa"/>
          </w:tcPr>
          <w:p w14:paraId="17843C35" w14:textId="5B3462A3"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 xml:space="preserve">Temporary adverse reactions noted in 11% of cases. Serious complications noted in 1% of cases, including paraplegia/quadriplegia (n = 16), partial paralysis (n = 1), myocardial infarction (n = 3), and hearing loss (n = 2). </w:t>
            </w:r>
          </w:p>
        </w:tc>
        <w:tc>
          <w:tcPr>
            <w:tcW w:w="1995" w:type="dxa"/>
          </w:tcPr>
          <w:p w14:paraId="47067AB2" w14:textId="03B8F5BD"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 xml:space="preserve">32.4% survey participation rate. Study included 136 patients with hypothermic isotonic saline, 40 patients with hypertonic hypothermic saline, and 26 patients with hypotonic saline.  </w:t>
            </w:r>
          </w:p>
        </w:tc>
      </w:tr>
      <w:tr w:rsidR="00612C9D" w:rsidRPr="00585571" w14:paraId="2DBEE816" w14:textId="77777777" w:rsidTr="00857BB5">
        <w:trPr>
          <w:trHeight w:val="125"/>
        </w:trPr>
        <w:tc>
          <w:tcPr>
            <w:tcW w:w="1577" w:type="dxa"/>
          </w:tcPr>
          <w:p w14:paraId="698AA7ED" w14:textId="7386E881"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 xml:space="preserve">Kim </w:t>
            </w:r>
            <w:r w:rsidRPr="00585571">
              <w:rPr>
                <w:rFonts w:ascii="Times New Roman" w:hAnsi="Times New Roman" w:cs="Times New Roman"/>
                <w:i/>
                <w:sz w:val="22"/>
                <w:szCs w:val="22"/>
              </w:rPr>
              <w:t xml:space="preserve">et al. </w:t>
            </w:r>
            <w:r w:rsidRPr="00585571">
              <w:rPr>
                <w:rFonts w:ascii="Times New Roman" w:hAnsi="Times New Roman" w:cs="Times New Roman"/>
                <w:sz w:val="22"/>
                <w:szCs w:val="22"/>
              </w:rPr>
              <w:t>(1988)</w:t>
            </w:r>
            <w:r w:rsidR="00580777" w:rsidRPr="00585571">
              <w:rPr>
                <w:rFonts w:ascii="Times New Roman" w:hAnsi="Times New Roman" w:cs="Times New Roman"/>
                <w:sz w:val="22"/>
                <w:szCs w:val="22"/>
                <w:vertAlign w:val="superscript"/>
              </w:rPr>
              <w:t>14</w:t>
            </w:r>
          </w:p>
        </w:tc>
        <w:tc>
          <w:tcPr>
            <w:tcW w:w="1611" w:type="dxa"/>
          </w:tcPr>
          <w:p w14:paraId="0759183A" w14:textId="460546A3"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Case report</w:t>
            </w:r>
          </w:p>
        </w:tc>
        <w:tc>
          <w:tcPr>
            <w:tcW w:w="1562" w:type="dxa"/>
          </w:tcPr>
          <w:p w14:paraId="0003167B" w14:textId="5373BC3F"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1 patient with history of pancreatitis, surgery for pancreatic duct obstruction, and narcotic dependence</w:t>
            </w:r>
          </w:p>
        </w:tc>
        <w:tc>
          <w:tcPr>
            <w:tcW w:w="1776" w:type="dxa"/>
          </w:tcPr>
          <w:p w14:paraId="11822303" w14:textId="1A09AACF"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Intrathecal at L4-L5</w:t>
            </w:r>
          </w:p>
        </w:tc>
        <w:tc>
          <w:tcPr>
            <w:tcW w:w="2155" w:type="dxa"/>
          </w:tcPr>
          <w:p w14:paraId="4885D1A7" w14:textId="7FEA8C94"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10 mL of 15% saline</w:t>
            </w:r>
          </w:p>
        </w:tc>
        <w:tc>
          <w:tcPr>
            <w:tcW w:w="2482" w:type="dxa"/>
          </w:tcPr>
          <w:p w14:paraId="50C8D7BC" w14:textId="6420119C"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Pain relief, followed at 1 day by paraplegia and loss of sensation below umbilicus</w:t>
            </w:r>
          </w:p>
        </w:tc>
        <w:tc>
          <w:tcPr>
            <w:tcW w:w="1995" w:type="dxa"/>
          </w:tcPr>
          <w:p w14:paraId="44092435" w14:textId="5C8673BC"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 xml:space="preserve">Prior to injection, 25 mL cerebrospinal fluid was withdrawn, </w:t>
            </w:r>
            <w:r w:rsidR="003F3AC4" w:rsidRPr="00585571">
              <w:rPr>
                <w:rFonts w:ascii="Times New Roman" w:hAnsi="Times New Roman" w:cs="Times New Roman"/>
                <w:sz w:val="22"/>
                <w:szCs w:val="22"/>
              </w:rPr>
              <w:t>and</w:t>
            </w:r>
            <w:r w:rsidRPr="00585571">
              <w:rPr>
                <w:rFonts w:ascii="Times New Roman" w:hAnsi="Times New Roman" w:cs="Times New Roman"/>
                <w:sz w:val="22"/>
                <w:szCs w:val="22"/>
              </w:rPr>
              <w:t xml:space="preserve"> 10 mL mixed with hypertonic saline prior to injection. Morphine 10 mg given </w:t>
            </w:r>
            <w:proofErr w:type="spellStart"/>
            <w:r w:rsidRPr="00585571">
              <w:rPr>
                <w:rFonts w:ascii="Times New Roman" w:hAnsi="Times New Roman" w:cs="Times New Roman"/>
                <w:sz w:val="22"/>
                <w:szCs w:val="22"/>
              </w:rPr>
              <w:t>intrathecally</w:t>
            </w:r>
            <w:proofErr w:type="spellEnd"/>
            <w:r w:rsidRPr="00585571">
              <w:rPr>
                <w:rFonts w:ascii="Times New Roman" w:hAnsi="Times New Roman" w:cs="Times New Roman"/>
                <w:sz w:val="22"/>
                <w:szCs w:val="22"/>
              </w:rPr>
              <w:t xml:space="preserve"> prior to injection. </w:t>
            </w:r>
          </w:p>
        </w:tc>
      </w:tr>
      <w:tr w:rsidR="00612C9D" w:rsidRPr="00585571" w14:paraId="22DD4190" w14:textId="77777777" w:rsidTr="003F3AC4">
        <w:trPr>
          <w:trHeight w:val="125"/>
        </w:trPr>
        <w:tc>
          <w:tcPr>
            <w:tcW w:w="13158" w:type="dxa"/>
            <w:gridSpan w:val="7"/>
          </w:tcPr>
          <w:p w14:paraId="0359B0B8" w14:textId="494497ED" w:rsidR="00612C9D" w:rsidRPr="00585571" w:rsidRDefault="00612C9D" w:rsidP="00585571">
            <w:pPr>
              <w:rPr>
                <w:rFonts w:ascii="Times New Roman" w:hAnsi="Times New Roman" w:cs="Times New Roman"/>
                <w:i/>
                <w:sz w:val="22"/>
                <w:szCs w:val="22"/>
              </w:rPr>
            </w:pPr>
            <w:r w:rsidRPr="00585571">
              <w:rPr>
                <w:rFonts w:ascii="Times New Roman" w:hAnsi="Times New Roman" w:cs="Times New Roman"/>
                <w:i/>
                <w:sz w:val="22"/>
                <w:szCs w:val="22"/>
              </w:rPr>
              <w:t>Other</w:t>
            </w:r>
          </w:p>
        </w:tc>
      </w:tr>
      <w:tr w:rsidR="00612C9D" w:rsidRPr="00585571" w14:paraId="514D7D8A" w14:textId="77777777" w:rsidTr="00857BB5">
        <w:trPr>
          <w:trHeight w:val="125"/>
        </w:trPr>
        <w:tc>
          <w:tcPr>
            <w:tcW w:w="1577" w:type="dxa"/>
          </w:tcPr>
          <w:p w14:paraId="08EF9E38" w14:textId="19929114"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Hitchcock (1969)</w:t>
            </w:r>
            <w:r w:rsidR="00580777" w:rsidRPr="00585571">
              <w:rPr>
                <w:rFonts w:ascii="Times New Roman" w:hAnsi="Times New Roman" w:cs="Times New Roman"/>
                <w:sz w:val="22"/>
                <w:szCs w:val="22"/>
                <w:vertAlign w:val="superscript"/>
              </w:rPr>
              <w:t>15</w:t>
            </w:r>
          </w:p>
        </w:tc>
        <w:tc>
          <w:tcPr>
            <w:tcW w:w="1611" w:type="dxa"/>
          </w:tcPr>
          <w:p w14:paraId="6B957833" w14:textId="62200C99"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Case series</w:t>
            </w:r>
          </w:p>
        </w:tc>
        <w:tc>
          <w:tcPr>
            <w:tcW w:w="1562" w:type="dxa"/>
          </w:tcPr>
          <w:p w14:paraId="60311CA9" w14:textId="02903FE6"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 xml:space="preserve">7 patients with persistent facial pain from carcinoma </w:t>
            </w:r>
          </w:p>
        </w:tc>
        <w:tc>
          <w:tcPr>
            <w:tcW w:w="1776" w:type="dxa"/>
          </w:tcPr>
          <w:p w14:paraId="57255B08" w14:textId="72F006C2" w:rsidR="00612C9D" w:rsidRPr="00585571" w:rsidRDefault="00612C9D" w:rsidP="00585571">
            <w:pPr>
              <w:rPr>
                <w:rFonts w:ascii="Times New Roman" w:hAnsi="Times New Roman" w:cs="Times New Roman"/>
                <w:sz w:val="22"/>
                <w:szCs w:val="22"/>
              </w:rPr>
            </w:pPr>
            <w:proofErr w:type="spellStart"/>
            <w:r w:rsidRPr="00585571">
              <w:rPr>
                <w:rFonts w:ascii="Times New Roman" w:hAnsi="Times New Roman" w:cs="Times New Roman"/>
                <w:sz w:val="22"/>
                <w:szCs w:val="22"/>
              </w:rPr>
              <w:t>Perineural</w:t>
            </w:r>
            <w:proofErr w:type="spellEnd"/>
            <w:r w:rsidRPr="00585571">
              <w:rPr>
                <w:rFonts w:ascii="Times New Roman" w:hAnsi="Times New Roman" w:cs="Times New Roman"/>
                <w:sz w:val="22"/>
                <w:szCs w:val="22"/>
              </w:rPr>
              <w:t xml:space="preserve"> via </w:t>
            </w:r>
            <w:proofErr w:type="spellStart"/>
            <w:r w:rsidRPr="00585571">
              <w:rPr>
                <w:rFonts w:ascii="Times New Roman" w:hAnsi="Times New Roman" w:cs="Times New Roman"/>
                <w:sz w:val="22"/>
                <w:szCs w:val="22"/>
              </w:rPr>
              <w:t>cisternal</w:t>
            </w:r>
            <w:proofErr w:type="spellEnd"/>
            <w:r w:rsidRPr="00585571">
              <w:rPr>
                <w:rFonts w:ascii="Times New Roman" w:hAnsi="Times New Roman" w:cs="Times New Roman"/>
                <w:sz w:val="22"/>
                <w:szCs w:val="22"/>
              </w:rPr>
              <w:t xml:space="preserve"> route</w:t>
            </w:r>
          </w:p>
        </w:tc>
        <w:tc>
          <w:tcPr>
            <w:tcW w:w="2155" w:type="dxa"/>
          </w:tcPr>
          <w:p w14:paraId="4F22215D" w14:textId="7D40471F"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6 to 20 mL of hypertonic saline, ranging from &lt;2 to &gt;9% concentration at 4 to 36</w:t>
            </w:r>
            <w:r w:rsidRPr="00585571">
              <w:rPr>
                <w:rFonts w:ascii="Times New Roman" w:hAnsi="Times New Roman" w:cs="Times New Roman"/>
                <w:sz w:val="22"/>
                <w:szCs w:val="22"/>
                <w:vertAlign w:val="superscript"/>
              </w:rPr>
              <w:t>O</w:t>
            </w:r>
            <w:r w:rsidRPr="00585571">
              <w:rPr>
                <w:rFonts w:ascii="Times New Roman" w:hAnsi="Times New Roman" w:cs="Times New Roman"/>
                <w:sz w:val="22"/>
                <w:szCs w:val="22"/>
              </w:rPr>
              <w:t>C</w:t>
            </w:r>
          </w:p>
        </w:tc>
        <w:tc>
          <w:tcPr>
            <w:tcW w:w="2482" w:type="dxa"/>
          </w:tcPr>
          <w:p w14:paraId="6B66D65B" w14:textId="25F570C4"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Pain relief in all cases, lasting from 3 to 105 days.</w:t>
            </w:r>
          </w:p>
        </w:tc>
        <w:tc>
          <w:tcPr>
            <w:tcW w:w="1995" w:type="dxa"/>
          </w:tcPr>
          <w:p w14:paraId="633A5EA3" w14:textId="53F3D676"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Side effects of vertigo, vomiting, and facial weakness.</w:t>
            </w:r>
          </w:p>
        </w:tc>
      </w:tr>
      <w:tr w:rsidR="00612C9D" w:rsidRPr="00585571" w14:paraId="3B315F4C" w14:textId="77777777" w:rsidTr="00857BB5">
        <w:trPr>
          <w:trHeight w:val="125"/>
        </w:trPr>
        <w:tc>
          <w:tcPr>
            <w:tcW w:w="1577" w:type="dxa"/>
          </w:tcPr>
          <w:p w14:paraId="3836C88B" w14:textId="26D47B9E"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 xml:space="preserve">Pinto </w:t>
            </w:r>
            <w:r w:rsidRPr="00585571">
              <w:rPr>
                <w:rFonts w:ascii="Times New Roman" w:hAnsi="Times New Roman" w:cs="Times New Roman"/>
                <w:i/>
                <w:sz w:val="22"/>
                <w:szCs w:val="22"/>
              </w:rPr>
              <w:t>et al.</w:t>
            </w:r>
            <w:r w:rsidRPr="00585571">
              <w:rPr>
                <w:rFonts w:ascii="Times New Roman" w:hAnsi="Times New Roman" w:cs="Times New Roman"/>
                <w:sz w:val="22"/>
                <w:szCs w:val="22"/>
              </w:rPr>
              <w:t xml:space="preserve"> (2006)</w:t>
            </w:r>
            <w:r w:rsidR="00580777" w:rsidRPr="00585571">
              <w:rPr>
                <w:rFonts w:ascii="Times New Roman" w:hAnsi="Times New Roman" w:cs="Times New Roman"/>
                <w:sz w:val="22"/>
                <w:szCs w:val="22"/>
                <w:vertAlign w:val="superscript"/>
              </w:rPr>
              <w:t>16</w:t>
            </w:r>
          </w:p>
        </w:tc>
        <w:tc>
          <w:tcPr>
            <w:tcW w:w="1611" w:type="dxa"/>
          </w:tcPr>
          <w:p w14:paraId="28B85A88" w14:textId="0298CA58" w:rsidR="00612C9D" w:rsidRPr="00585571" w:rsidRDefault="00612C9D" w:rsidP="00585571">
            <w:pPr>
              <w:rPr>
                <w:rFonts w:ascii="Times New Roman" w:hAnsi="Times New Roman" w:cs="Times New Roman"/>
                <w:sz w:val="22"/>
                <w:szCs w:val="22"/>
              </w:rPr>
            </w:pPr>
            <w:proofErr w:type="spellStart"/>
            <w:r w:rsidRPr="00585571">
              <w:rPr>
                <w:rFonts w:ascii="Times New Roman" w:hAnsi="Times New Roman" w:cs="Times New Roman"/>
                <w:sz w:val="22"/>
                <w:szCs w:val="22"/>
              </w:rPr>
              <w:t>Random</w:t>
            </w:r>
            <w:r w:rsidR="006E6E44" w:rsidRPr="00585571">
              <w:rPr>
                <w:rFonts w:ascii="Times New Roman" w:hAnsi="Times New Roman" w:cs="Times New Roman"/>
                <w:sz w:val="22"/>
                <w:szCs w:val="22"/>
              </w:rPr>
              <w:t>ise</w:t>
            </w:r>
            <w:r w:rsidRPr="00585571">
              <w:rPr>
                <w:rFonts w:ascii="Times New Roman" w:hAnsi="Times New Roman" w:cs="Times New Roman"/>
                <w:sz w:val="22"/>
                <w:szCs w:val="22"/>
              </w:rPr>
              <w:t>d</w:t>
            </w:r>
            <w:proofErr w:type="spellEnd"/>
            <w:r w:rsidRPr="00585571">
              <w:rPr>
                <w:rFonts w:ascii="Times New Roman" w:hAnsi="Times New Roman" w:cs="Times New Roman"/>
                <w:sz w:val="22"/>
                <w:szCs w:val="22"/>
              </w:rPr>
              <w:t xml:space="preserve"> controlled trial</w:t>
            </w:r>
          </w:p>
        </w:tc>
        <w:tc>
          <w:tcPr>
            <w:tcW w:w="1562" w:type="dxa"/>
          </w:tcPr>
          <w:p w14:paraId="4375EBAC" w14:textId="084C805A"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 xml:space="preserve">60 patients after </w:t>
            </w:r>
            <w:r w:rsidR="00DC4E8C" w:rsidRPr="00585571">
              <w:rPr>
                <w:rFonts w:ascii="Times New Roman" w:hAnsi="Times New Roman" w:cs="Times New Roman"/>
                <w:sz w:val="22"/>
                <w:szCs w:val="22"/>
              </w:rPr>
              <w:t>endoscopic</w:t>
            </w:r>
            <w:r w:rsidRPr="00585571">
              <w:rPr>
                <w:rFonts w:ascii="Times New Roman" w:hAnsi="Times New Roman" w:cs="Times New Roman"/>
                <w:sz w:val="22"/>
                <w:szCs w:val="22"/>
              </w:rPr>
              <w:t xml:space="preserve"> sinus surgery</w:t>
            </w:r>
          </w:p>
        </w:tc>
        <w:tc>
          <w:tcPr>
            <w:tcW w:w="1776" w:type="dxa"/>
          </w:tcPr>
          <w:p w14:paraId="1DDEFE47" w14:textId="1FC7C99C"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Intranasal</w:t>
            </w:r>
          </w:p>
        </w:tc>
        <w:tc>
          <w:tcPr>
            <w:tcW w:w="2155" w:type="dxa"/>
          </w:tcPr>
          <w:p w14:paraId="4E8E3A6A" w14:textId="77777777"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HS: 3% saline buffered spray</w:t>
            </w:r>
          </w:p>
          <w:p w14:paraId="4163DF0E" w14:textId="77777777"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NS: 0.9% saline spray</w:t>
            </w:r>
          </w:p>
          <w:p w14:paraId="0ECDA6A3" w14:textId="2F71012A"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NI: no spray</w:t>
            </w:r>
          </w:p>
        </w:tc>
        <w:tc>
          <w:tcPr>
            <w:tcW w:w="2482" w:type="dxa"/>
          </w:tcPr>
          <w:p w14:paraId="027E8194" w14:textId="1D468360"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t xml:space="preserve">No differences in overall pain/pressure via 5-day sum of scores among 3 groups. Higher pain scores on day 2 and 3 for hypertonic group </w:t>
            </w:r>
            <w:r w:rsidRPr="00585571">
              <w:rPr>
                <w:rFonts w:ascii="Times New Roman" w:hAnsi="Times New Roman" w:cs="Times New Roman"/>
                <w:sz w:val="22"/>
                <w:szCs w:val="22"/>
              </w:rPr>
              <w:lastRenderedPageBreak/>
              <w:t xml:space="preserve">compared to other 2 groups. </w:t>
            </w:r>
          </w:p>
        </w:tc>
        <w:tc>
          <w:tcPr>
            <w:tcW w:w="1995" w:type="dxa"/>
          </w:tcPr>
          <w:p w14:paraId="4A3DAD62" w14:textId="352AA88E" w:rsidR="00612C9D" w:rsidRPr="00585571" w:rsidRDefault="00612C9D" w:rsidP="00585571">
            <w:pPr>
              <w:rPr>
                <w:rFonts w:ascii="Times New Roman" w:hAnsi="Times New Roman" w:cs="Times New Roman"/>
                <w:sz w:val="22"/>
                <w:szCs w:val="22"/>
              </w:rPr>
            </w:pPr>
            <w:r w:rsidRPr="00585571">
              <w:rPr>
                <w:rFonts w:ascii="Times New Roman" w:hAnsi="Times New Roman" w:cs="Times New Roman"/>
                <w:sz w:val="22"/>
                <w:szCs w:val="22"/>
              </w:rPr>
              <w:lastRenderedPageBreak/>
              <w:t>Pain outcome measure combined with pressure in assessment using a categorical 5-item measurement.</w:t>
            </w:r>
          </w:p>
        </w:tc>
      </w:tr>
    </w:tbl>
    <w:p w14:paraId="79B6A7C2" w14:textId="512D922C" w:rsidR="0080370A" w:rsidRPr="00585571" w:rsidRDefault="00857BB5" w:rsidP="00585571">
      <w:pPr>
        <w:rPr>
          <w:rFonts w:ascii="Times New Roman" w:hAnsi="Times New Roman" w:cs="Times New Roman"/>
          <w:sz w:val="22"/>
          <w:szCs w:val="22"/>
        </w:rPr>
      </w:pPr>
      <w:r w:rsidRPr="00585571">
        <w:rPr>
          <w:rFonts w:ascii="Times New Roman" w:hAnsi="Times New Roman" w:cs="Times New Roman"/>
          <w:sz w:val="22"/>
          <w:szCs w:val="22"/>
        </w:rPr>
        <w:lastRenderedPageBreak/>
        <w:br w:type="textWrapping" w:clear="all"/>
      </w:r>
      <w:r w:rsidR="001426E6" w:rsidRPr="00585571">
        <w:rPr>
          <w:rFonts w:ascii="Times New Roman" w:hAnsi="Times New Roman" w:cs="Times New Roman"/>
          <w:sz w:val="22"/>
          <w:szCs w:val="22"/>
        </w:rPr>
        <w:t xml:space="preserve">ODI – </w:t>
      </w:r>
      <w:proofErr w:type="spellStart"/>
      <w:r w:rsidR="001426E6" w:rsidRPr="00585571">
        <w:rPr>
          <w:rFonts w:ascii="Times New Roman" w:hAnsi="Times New Roman" w:cs="Times New Roman"/>
          <w:sz w:val="22"/>
          <w:szCs w:val="22"/>
        </w:rPr>
        <w:t>Oswestry</w:t>
      </w:r>
      <w:proofErr w:type="spellEnd"/>
      <w:r w:rsidR="001426E6" w:rsidRPr="00585571">
        <w:rPr>
          <w:rFonts w:ascii="Times New Roman" w:hAnsi="Times New Roman" w:cs="Times New Roman"/>
          <w:sz w:val="22"/>
          <w:szCs w:val="22"/>
        </w:rPr>
        <w:t xml:space="preserve"> disability index; </w:t>
      </w:r>
      <w:r w:rsidR="005A34E0" w:rsidRPr="00585571">
        <w:rPr>
          <w:rFonts w:ascii="Times New Roman" w:hAnsi="Times New Roman" w:cs="Times New Roman"/>
          <w:sz w:val="22"/>
          <w:szCs w:val="22"/>
        </w:rPr>
        <w:t>NRS</w:t>
      </w:r>
      <w:r w:rsidR="00532B88" w:rsidRPr="00585571">
        <w:rPr>
          <w:rFonts w:ascii="Times New Roman" w:hAnsi="Times New Roman" w:cs="Times New Roman"/>
          <w:sz w:val="22"/>
          <w:szCs w:val="22"/>
        </w:rPr>
        <w:t xml:space="preserve"> – numeric rating scale; VAS – visual analogue scale</w:t>
      </w:r>
    </w:p>
    <w:p w14:paraId="686D948B" w14:textId="6A069327" w:rsidR="00D8346F" w:rsidRPr="00585571" w:rsidRDefault="00585571" w:rsidP="00585571">
      <w:pPr>
        <w:rPr>
          <w:rFonts w:ascii="Times New Roman" w:hAnsi="Times New Roman" w:cs="Times New Roman"/>
          <w:sz w:val="22"/>
          <w:szCs w:val="22"/>
        </w:rPr>
        <w:sectPr w:rsidR="00D8346F" w:rsidRPr="00585571" w:rsidSect="00DC5169">
          <w:headerReference w:type="even" r:id="rId8"/>
          <w:headerReference w:type="default" r:id="rId9"/>
          <w:footerReference w:type="even" r:id="rId10"/>
          <w:footerReference w:type="default" r:id="rId11"/>
          <w:pgSz w:w="15840" w:h="12240" w:orient="landscape"/>
          <w:pgMar w:top="1800" w:right="1699" w:bottom="1800" w:left="1699" w:header="720" w:footer="720" w:gutter="0"/>
          <w:cols w:space="720"/>
          <w:docGrid w:linePitch="360"/>
        </w:sectPr>
      </w:pPr>
      <w:r w:rsidRPr="00585571">
        <w:rPr>
          <w:rFonts w:ascii="Times New Roman" w:hAnsi="Times New Roman" w:cs="Times New Roman"/>
          <w:sz w:val="22"/>
          <w:szCs w:val="22"/>
        </w:rPr>
        <w:t>Note: a</w:t>
      </w:r>
      <w:r w:rsidRPr="00585571">
        <w:rPr>
          <w:rFonts w:ascii="Times New Roman" w:hAnsi="Times New Roman" w:cs="Times New Roman"/>
          <w:sz w:val="22"/>
          <w:szCs w:val="22"/>
        </w:rPr>
        <w:t>rticles were selected by searches of the PubMed and CINAHL databases from inception to April 2015 using combinations of the search terms “epidural,” “intrathecal,” “pain management,” and “hypertonic saline.” Case reports, review articles, abstracts, and controlled trials which reported pain outcomes from administration of hypertonic saline adjacent to nerves or the intrathecal/epidural space were all considered for inclusion with English language restriction.</w:t>
      </w:r>
      <w:bookmarkStart w:id="0" w:name="_GoBack"/>
      <w:bookmarkEnd w:id="0"/>
    </w:p>
    <w:p w14:paraId="092714A8" w14:textId="4917C0A7" w:rsidR="00D8346F" w:rsidRPr="00585571" w:rsidRDefault="00D8346F" w:rsidP="00585571">
      <w:pPr>
        <w:pStyle w:val="BodyText1"/>
        <w:spacing w:before="0" w:after="0" w:line="240" w:lineRule="auto"/>
        <w:rPr>
          <w:b/>
          <w:sz w:val="22"/>
          <w:szCs w:val="22"/>
        </w:rPr>
      </w:pPr>
      <w:r w:rsidRPr="00585571">
        <w:rPr>
          <w:b/>
          <w:sz w:val="22"/>
          <w:szCs w:val="22"/>
        </w:rPr>
        <w:lastRenderedPageBreak/>
        <w:t>References</w:t>
      </w:r>
    </w:p>
    <w:p w14:paraId="3B502FE6" w14:textId="77777777" w:rsidR="00D8346F" w:rsidRPr="00585571" w:rsidRDefault="00D8346F" w:rsidP="00585571">
      <w:pPr>
        <w:pStyle w:val="BodyText3"/>
        <w:numPr>
          <w:ilvl w:val="0"/>
          <w:numId w:val="1"/>
        </w:numPr>
        <w:rPr>
          <w:rFonts w:ascii="Times New Roman" w:hAnsi="Times New Roman"/>
          <w:noProof w:val="0"/>
          <w:sz w:val="22"/>
          <w:szCs w:val="22"/>
        </w:rPr>
      </w:pPr>
      <w:proofErr w:type="spellStart"/>
      <w:r w:rsidRPr="00585571">
        <w:rPr>
          <w:rFonts w:ascii="Times New Roman" w:hAnsi="Times New Roman"/>
          <w:noProof w:val="0"/>
          <w:sz w:val="22"/>
          <w:szCs w:val="22"/>
        </w:rPr>
        <w:t>Kanayama</w:t>
      </w:r>
      <w:proofErr w:type="spellEnd"/>
      <w:r w:rsidRPr="00585571">
        <w:rPr>
          <w:rFonts w:ascii="Times New Roman" w:hAnsi="Times New Roman"/>
          <w:noProof w:val="0"/>
          <w:sz w:val="22"/>
          <w:szCs w:val="22"/>
        </w:rPr>
        <w:t xml:space="preserve"> T, Nakagawa H, Suzuki F. Epidural infusion of hypertonic saline solution for the relief of pain. </w:t>
      </w:r>
      <w:r w:rsidRPr="00585571">
        <w:rPr>
          <w:rFonts w:ascii="Times New Roman" w:hAnsi="Times New Roman"/>
          <w:i/>
          <w:noProof w:val="0"/>
          <w:sz w:val="22"/>
          <w:szCs w:val="22"/>
        </w:rPr>
        <w:t>Masui</w:t>
      </w:r>
      <w:r w:rsidRPr="00585571">
        <w:rPr>
          <w:rFonts w:ascii="Times New Roman" w:hAnsi="Times New Roman"/>
          <w:noProof w:val="0"/>
          <w:sz w:val="22"/>
          <w:szCs w:val="22"/>
        </w:rPr>
        <w:t xml:space="preserve"> 1969; </w:t>
      </w:r>
      <w:r w:rsidRPr="00585571">
        <w:rPr>
          <w:rFonts w:ascii="Times New Roman" w:hAnsi="Times New Roman"/>
          <w:b/>
          <w:noProof w:val="0"/>
          <w:sz w:val="22"/>
          <w:szCs w:val="22"/>
        </w:rPr>
        <w:t>18</w:t>
      </w:r>
      <w:r w:rsidRPr="00585571">
        <w:rPr>
          <w:rFonts w:ascii="Times New Roman" w:hAnsi="Times New Roman"/>
          <w:noProof w:val="0"/>
          <w:sz w:val="22"/>
          <w:szCs w:val="22"/>
        </w:rPr>
        <w:t xml:space="preserve">:1463-1468. </w:t>
      </w:r>
    </w:p>
    <w:p w14:paraId="0E4A4D3F" w14:textId="77777777" w:rsidR="00D8346F" w:rsidRPr="00585571" w:rsidRDefault="00D8346F" w:rsidP="00585571">
      <w:pPr>
        <w:numPr>
          <w:ilvl w:val="0"/>
          <w:numId w:val="1"/>
        </w:numPr>
        <w:rPr>
          <w:rFonts w:ascii="Times New Roman" w:hAnsi="Times New Roman" w:cs="Times New Roman"/>
          <w:sz w:val="22"/>
          <w:szCs w:val="22"/>
        </w:rPr>
      </w:pPr>
      <w:proofErr w:type="spellStart"/>
      <w:r w:rsidRPr="00585571">
        <w:rPr>
          <w:rFonts w:ascii="Times New Roman" w:hAnsi="Times New Roman" w:cs="Times New Roman"/>
          <w:sz w:val="22"/>
          <w:szCs w:val="22"/>
        </w:rPr>
        <w:t>Koh</w:t>
      </w:r>
      <w:proofErr w:type="spellEnd"/>
      <w:r w:rsidRPr="00585571">
        <w:rPr>
          <w:rFonts w:ascii="Times New Roman" w:hAnsi="Times New Roman" w:cs="Times New Roman"/>
          <w:sz w:val="22"/>
          <w:szCs w:val="22"/>
        </w:rPr>
        <w:t xml:space="preserve"> WU, Choi SS, Park SY, et al. </w:t>
      </w:r>
      <w:proofErr w:type="spellStart"/>
      <w:r w:rsidRPr="00585571">
        <w:rPr>
          <w:rFonts w:ascii="Times New Roman" w:hAnsi="Times New Roman" w:cs="Times New Roman"/>
          <w:sz w:val="22"/>
          <w:szCs w:val="22"/>
        </w:rPr>
        <w:t>Transforaminal</w:t>
      </w:r>
      <w:proofErr w:type="spellEnd"/>
      <w:r w:rsidRPr="00585571">
        <w:rPr>
          <w:rFonts w:ascii="Times New Roman" w:hAnsi="Times New Roman" w:cs="Times New Roman"/>
          <w:sz w:val="22"/>
          <w:szCs w:val="22"/>
        </w:rPr>
        <w:t xml:space="preserve"> hypertonic saline for the treatment of lumbar lateral canal stenosis: a double-blinded, </w:t>
      </w:r>
      <w:proofErr w:type="spellStart"/>
      <w:r w:rsidRPr="00585571">
        <w:rPr>
          <w:rFonts w:ascii="Times New Roman" w:hAnsi="Times New Roman" w:cs="Times New Roman"/>
          <w:sz w:val="22"/>
          <w:szCs w:val="22"/>
        </w:rPr>
        <w:t>randomised</w:t>
      </w:r>
      <w:proofErr w:type="spellEnd"/>
      <w:r w:rsidRPr="00585571">
        <w:rPr>
          <w:rFonts w:ascii="Times New Roman" w:hAnsi="Times New Roman" w:cs="Times New Roman"/>
          <w:sz w:val="22"/>
          <w:szCs w:val="22"/>
        </w:rPr>
        <w:t xml:space="preserve">, active-control trial. </w:t>
      </w:r>
      <w:r w:rsidRPr="00585571">
        <w:rPr>
          <w:rFonts w:ascii="Times New Roman" w:hAnsi="Times New Roman" w:cs="Times New Roman"/>
          <w:i/>
          <w:sz w:val="22"/>
          <w:szCs w:val="22"/>
        </w:rPr>
        <w:t xml:space="preserve">Pain Physician </w:t>
      </w:r>
      <w:r w:rsidRPr="00585571">
        <w:rPr>
          <w:rFonts w:ascii="Times New Roman" w:hAnsi="Times New Roman" w:cs="Times New Roman"/>
          <w:sz w:val="22"/>
          <w:szCs w:val="22"/>
        </w:rPr>
        <w:t xml:space="preserve">2013; </w:t>
      </w:r>
      <w:r w:rsidRPr="00585571">
        <w:rPr>
          <w:rFonts w:ascii="Times New Roman" w:hAnsi="Times New Roman" w:cs="Times New Roman"/>
          <w:b/>
          <w:sz w:val="22"/>
          <w:szCs w:val="22"/>
        </w:rPr>
        <w:t>16</w:t>
      </w:r>
      <w:r w:rsidRPr="00585571">
        <w:rPr>
          <w:rFonts w:ascii="Times New Roman" w:hAnsi="Times New Roman" w:cs="Times New Roman"/>
          <w:sz w:val="22"/>
          <w:szCs w:val="22"/>
        </w:rPr>
        <w:t>:197-211.</w:t>
      </w:r>
    </w:p>
    <w:p w14:paraId="53821053" w14:textId="77777777" w:rsidR="00D8346F" w:rsidRPr="00585571" w:rsidRDefault="00D8346F" w:rsidP="00585571">
      <w:pPr>
        <w:numPr>
          <w:ilvl w:val="0"/>
          <w:numId w:val="1"/>
        </w:numPr>
        <w:rPr>
          <w:rFonts w:ascii="Times New Roman" w:hAnsi="Times New Roman" w:cs="Times New Roman"/>
          <w:sz w:val="22"/>
          <w:szCs w:val="22"/>
        </w:rPr>
      </w:pPr>
      <w:proofErr w:type="spellStart"/>
      <w:r w:rsidRPr="00585571">
        <w:rPr>
          <w:rFonts w:ascii="Times New Roman" w:hAnsi="Times New Roman" w:cs="Times New Roman"/>
          <w:sz w:val="22"/>
          <w:szCs w:val="22"/>
        </w:rPr>
        <w:t>Heavner</w:t>
      </w:r>
      <w:proofErr w:type="spellEnd"/>
      <w:r w:rsidRPr="00585571">
        <w:rPr>
          <w:rFonts w:ascii="Times New Roman" w:hAnsi="Times New Roman" w:cs="Times New Roman"/>
          <w:sz w:val="22"/>
          <w:szCs w:val="22"/>
        </w:rPr>
        <w:t xml:space="preserve"> JE, </w:t>
      </w:r>
      <w:proofErr w:type="spellStart"/>
      <w:r w:rsidRPr="00585571">
        <w:rPr>
          <w:rFonts w:ascii="Times New Roman" w:hAnsi="Times New Roman" w:cs="Times New Roman"/>
          <w:sz w:val="22"/>
          <w:szCs w:val="22"/>
        </w:rPr>
        <w:t>Racz</w:t>
      </w:r>
      <w:proofErr w:type="spellEnd"/>
      <w:r w:rsidRPr="00585571">
        <w:rPr>
          <w:rFonts w:ascii="Times New Roman" w:hAnsi="Times New Roman" w:cs="Times New Roman"/>
          <w:sz w:val="22"/>
          <w:szCs w:val="22"/>
        </w:rPr>
        <w:t xml:space="preserve"> GB, Raj P. Percutaneous epidural </w:t>
      </w:r>
      <w:proofErr w:type="spellStart"/>
      <w:r w:rsidRPr="00585571">
        <w:rPr>
          <w:rFonts w:ascii="Times New Roman" w:hAnsi="Times New Roman" w:cs="Times New Roman"/>
          <w:sz w:val="22"/>
          <w:szCs w:val="22"/>
        </w:rPr>
        <w:t>neuroplasty</w:t>
      </w:r>
      <w:proofErr w:type="spellEnd"/>
      <w:r w:rsidRPr="00585571">
        <w:rPr>
          <w:rFonts w:ascii="Times New Roman" w:hAnsi="Times New Roman" w:cs="Times New Roman"/>
          <w:sz w:val="22"/>
          <w:szCs w:val="22"/>
        </w:rPr>
        <w:t xml:space="preserve">: prospective evaluation of 0.9% </w:t>
      </w:r>
      <w:proofErr w:type="spellStart"/>
      <w:r w:rsidRPr="00585571">
        <w:rPr>
          <w:rFonts w:ascii="Times New Roman" w:hAnsi="Times New Roman" w:cs="Times New Roman"/>
          <w:sz w:val="22"/>
          <w:szCs w:val="22"/>
        </w:rPr>
        <w:t>NaCl</w:t>
      </w:r>
      <w:proofErr w:type="spellEnd"/>
      <w:r w:rsidRPr="00585571">
        <w:rPr>
          <w:rFonts w:ascii="Times New Roman" w:hAnsi="Times New Roman" w:cs="Times New Roman"/>
          <w:sz w:val="22"/>
          <w:szCs w:val="22"/>
        </w:rPr>
        <w:t xml:space="preserve"> versus 10% </w:t>
      </w:r>
      <w:proofErr w:type="spellStart"/>
      <w:r w:rsidRPr="00585571">
        <w:rPr>
          <w:rFonts w:ascii="Times New Roman" w:hAnsi="Times New Roman" w:cs="Times New Roman"/>
          <w:sz w:val="22"/>
          <w:szCs w:val="22"/>
        </w:rPr>
        <w:t>NaCl</w:t>
      </w:r>
      <w:proofErr w:type="spellEnd"/>
      <w:r w:rsidRPr="00585571">
        <w:rPr>
          <w:rFonts w:ascii="Times New Roman" w:hAnsi="Times New Roman" w:cs="Times New Roman"/>
          <w:sz w:val="22"/>
          <w:szCs w:val="22"/>
        </w:rPr>
        <w:t xml:space="preserve"> with or without hyaluronidase. </w:t>
      </w:r>
      <w:proofErr w:type="spellStart"/>
      <w:r w:rsidRPr="00585571">
        <w:rPr>
          <w:rFonts w:ascii="Times New Roman" w:hAnsi="Times New Roman" w:cs="Times New Roman"/>
          <w:i/>
          <w:sz w:val="22"/>
          <w:szCs w:val="22"/>
        </w:rPr>
        <w:t>Reg</w:t>
      </w:r>
      <w:proofErr w:type="spellEnd"/>
      <w:r w:rsidRPr="00585571">
        <w:rPr>
          <w:rFonts w:ascii="Times New Roman" w:hAnsi="Times New Roman" w:cs="Times New Roman"/>
          <w:i/>
          <w:sz w:val="22"/>
          <w:szCs w:val="22"/>
        </w:rPr>
        <w:t xml:space="preserve"> </w:t>
      </w:r>
      <w:proofErr w:type="spellStart"/>
      <w:r w:rsidRPr="00585571">
        <w:rPr>
          <w:rFonts w:ascii="Times New Roman" w:hAnsi="Times New Roman" w:cs="Times New Roman"/>
          <w:i/>
          <w:sz w:val="22"/>
          <w:szCs w:val="22"/>
        </w:rPr>
        <w:t>Anesth</w:t>
      </w:r>
      <w:proofErr w:type="spellEnd"/>
      <w:r w:rsidRPr="00585571">
        <w:rPr>
          <w:rFonts w:ascii="Times New Roman" w:hAnsi="Times New Roman" w:cs="Times New Roman"/>
          <w:i/>
          <w:sz w:val="22"/>
          <w:szCs w:val="22"/>
        </w:rPr>
        <w:t xml:space="preserve"> Pain Med</w:t>
      </w:r>
      <w:r w:rsidRPr="00585571">
        <w:rPr>
          <w:rFonts w:ascii="Times New Roman" w:hAnsi="Times New Roman" w:cs="Times New Roman"/>
          <w:sz w:val="22"/>
          <w:szCs w:val="22"/>
        </w:rPr>
        <w:t xml:space="preserve"> 1999; </w:t>
      </w:r>
      <w:r w:rsidRPr="00585571">
        <w:rPr>
          <w:rFonts w:ascii="Times New Roman" w:hAnsi="Times New Roman" w:cs="Times New Roman"/>
          <w:b/>
          <w:sz w:val="22"/>
          <w:szCs w:val="22"/>
        </w:rPr>
        <w:t>24</w:t>
      </w:r>
      <w:r w:rsidRPr="00585571">
        <w:rPr>
          <w:rFonts w:ascii="Times New Roman" w:hAnsi="Times New Roman" w:cs="Times New Roman"/>
          <w:sz w:val="22"/>
          <w:szCs w:val="22"/>
        </w:rPr>
        <w:t xml:space="preserve">:202­207. </w:t>
      </w:r>
    </w:p>
    <w:p w14:paraId="3FB920F6" w14:textId="77777777" w:rsidR="00D8346F" w:rsidRPr="00585571" w:rsidRDefault="00D8346F" w:rsidP="00585571">
      <w:pPr>
        <w:numPr>
          <w:ilvl w:val="0"/>
          <w:numId w:val="1"/>
        </w:numPr>
        <w:rPr>
          <w:rFonts w:ascii="Times New Roman" w:hAnsi="Times New Roman" w:cs="Times New Roman"/>
          <w:sz w:val="22"/>
          <w:szCs w:val="22"/>
        </w:rPr>
      </w:pPr>
      <w:proofErr w:type="spellStart"/>
      <w:r w:rsidRPr="00585571">
        <w:rPr>
          <w:rFonts w:ascii="Times New Roman" w:hAnsi="Times New Roman" w:cs="Times New Roman"/>
          <w:sz w:val="22"/>
          <w:szCs w:val="22"/>
        </w:rPr>
        <w:t>Manchikanti</w:t>
      </w:r>
      <w:proofErr w:type="spellEnd"/>
      <w:r w:rsidRPr="00585571">
        <w:rPr>
          <w:rFonts w:ascii="Times New Roman" w:hAnsi="Times New Roman" w:cs="Times New Roman"/>
          <w:sz w:val="22"/>
          <w:szCs w:val="22"/>
        </w:rPr>
        <w:t xml:space="preserve"> L, </w:t>
      </w:r>
      <w:proofErr w:type="spellStart"/>
      <w:r w:rsidRPr="00585571">
        <w:rPr>
          <w:rFonts w:ascii="Times New Roman" w:hAnsi="Times New Roman" w:cs="Times New Roman"/>
          <w:sz w:val="22"/>
          <w:szCs w:val="22"/>
        </w:rPr>
        <w:t>Pampati</w:t>
      </w:r>
      <w:proofErr w:type="spellEnd"/>
      <w:r w:rsidRPr="00585571">
        <w:rPr>
          <w:rFonts w:ascii="Times New Roman" w:hAnsi="Times New Roman" w:cs="Times New Roman"/>
          <w:sz w:val="22"/>
          <w:szCs w:val="22"/>
        </w:rPr>
        <w:t xml:space="preserve"> V, Fellows B, et al. Effectiveness of percutaneous </w:t>
      </w:r>
      <w:proofErr w:type="spellStart"/>
      <w:r w:rsidRPr="00585571">
        <w:rPr>
          <w:rFonts w:ascii="Times New Roman" w:hAnsi="Times New Roman" w:cs="Times New Roman"/>
          <w:sz w:val="22"/>
          <w:szCs w:val="22"/>
        </w:rPr>
        <w:t>adhesiolysis</w:t>
      </w:r>
      <w:proofErr w:type="spellEnd"/>
      <w:r w:rsidRPr="00585571">
        <w:rPr>
          <w:rFonts w:ascii="Times New Roman" w:hAnsi="Times New Roman" w:cs="Times New Roman"/>
          <w:sz w:val="22"/>
          <w:szCs w:val="22"/>
        </w:rPr>
        <w:t xml:space="preserve"> with hypertonic saline </w:t>
      </w:r>
      <w:proofErr w:type="spellStart"/>
      <w:r w:rsidRPr="00585571">
        <w:rPr>
          <w:rFonts w:ascii="Times New Roman" w:hAnsi="Times New Roman" w:cs="Times New Roman"/>
          <w:sz w:val="22"/>
          <w:szCs w:val="22"/>
        </w:rPr>
        <w:t>neurolysis</w:t>
      </w:r>
      <w:proofErr w:type="spellEnd"/>
      <w:r w:rsidRPr="00585571">
        <w:rPr>
          <w:rFonts w:ascii="Times New Roman" w:hAnsi="Times New Roman" w:cs="Times New Roman"/>
          <w:sz w:val="22"/>
          <w:szCs w:val="22"/>
        </w:rPr>
        <w:t xml:space="preserve"> in refractory spinal stenosis. </w:t>
      </w:r>
      <w:r w:rsidRPr="00585571">
        <w:rPr>
          <w:rFonts w:ascii="Times New Roman" w:hAnsi="Times New Roman" w:cs="Times New Roman"/>
          <w:i/>
          <w:sz w:val="22"/>
          <w:szCs w:val="22"/>
        </w:rPr>
        <w:t>Pain Physician</w:t>
      </w:r>
      <w:r w:rsidRPr="00585571">
        <w:rPr>
          <w:rFonts w:ascii="Times New Roman" w:hAnsi="Times New Roman" w:cs="Times New Roman"/>
          <w:sz w:val="22"/>
          <w:szCs w:val="22"/>
        </w:rPr>
        <w:t xml:space="preserve"> 2001; </w:t>
      </w:r>
      <w:r w:rsidRPr="00585571">
        <w:rPr>
          <w:rFonts w:ascii="Times New Roman" w:hAnsi="Times New Roman" w:cs="Times New Roman"/>
          <w:b/>
          <w:sz w:val="22"/>
          <w:szCs w:val="22"/>
        </w:rPr>
        <w:t>4</w:t>
      </w:r>
      <w:r w:rsidRPr="00585571">
        <w:rPr>
          <w:rFonts w:ascii="Times New Roman" w:hAnsi="Times New Roman" w:cs="Times New Roman"/>
          <w:sz w:val="22"/>
          <w:szCs w:val="22"/>
        </w:rPr>
        <w:t xml:space="preserve">:366­373. </w:t>
      </w:r>
    </w:p>
    <w:p w14:paraId="3C324AEB" w14:textId="77777777" w:rsidR="00D8346F" w:rsidRPr="00585571" w:rsidRDefault="00D8346F" w:rsidP="00585571">
      <w:pPr>
        <w:numPr>
          <w:ilvl w:val="0"/>
          <w:numId w:val="1"/>
        </w:numPr>
        <w:rPr>
          <w:rFonts w:ascii="Times New Roman" w:hAnsi="Times New Roman" w:cs="Times New Roman"/>
          <w:sz w:val="22"/>
          <w:szCs w:val="22"/>
        </w:rPr>
      </w:pPr>
      <w:proofErr w:type="spellStart"/>
      <w:r w:rsidRPr="00585571">
        <w:rPr>
          <w:rFonts w:ascii="Times New Roman" w:hAnsi="Times New Roman" w:cs="Times New Roman"/>
          <w:sz w:val="22"/>
          <w:szCs w:val="22"/>
        </w:rPr>
        <w:t>Manchikanti</w:t>
      </w:r>
      <w:proofErr w:type="spellEnd"/>
      <w:r w:rsidRPr="00585571">
        <w:rPr>
          <w:rFonts w:ascii="Times New Roman" w:hAnsi="Times New Roman" w:cs="Times New Roman"/>
          <w:sz w:val="22"/>
          <w:szCs w:val="22"/>
        </w:rPr>
        <w:t xml:space="preserve"> L, </w:t>
      </w:r>
      <w:proofErr w:type="spellStart"/>
      <w:r w:rsidRPr="00585571">
        <w:rPr>
          <w:rFonts w:ascii="Times New Roman" w:hAnsi="Times New Roman" w:cs="Times New Roman"/>
          <w:sz w:val="22"/>
          <w:szCs w:val="22"/>
        </w:rPr>
        <w:t>Pampati</w:t>
      </w:r>
      <w:proofErr w:type="spellEnd"/>
      <w:r w:rsidRPr="00585571">
        <w:rPr>
          <w:rFonts w:ascii="Times New Roman" w:hAnsi="Times New Roman" w:cs="Times New Roman"/>
          <w:sz w:val="22"/>
          <w:szCs w:val="22"/>
        </w:rPr>
        <w:t xml:space="preserve"> V, Fellows B, Rivera J, Beyer CD, </w:t>
      </w:r>
      <w:proofErr w:type="spellStart"/>
      <w:r w:rsidRPr="00585571">
        <w:rPr>
          <w:rFonts w:ascii="Times New Roman" w:hAnsi="Times New Roman" w:cs="Times New Roman"/>
          <w:sz w:val="22"/>
          <w:szCs w:val="22"/>
        </w:rPr>
        <w:t>Damron</w:t>
      </w:r>
      <w:proofErr w:type="spellEnd"/>
      <w:r w:rsidRPr="00585571">
        <w:rPr>
          <w:rFonts w:ascii="Times New Roman" w:hAnsi="Times New Roman" w:cs="Times New Roman"/>
          <w:sz w:val="22"/>
          <w:szCs w:val="22"/>
        </w:rPr>
        <w:t xml:space="preserve"> KS. Role of one day epidural </w:t>
      </w:r>
      <w:proofErr w:type="spellStart"/>
      <w:r w:rsidRPr="00585571">
        <w:rPr>
          <w:rFonts w:ascii="Times New Roman" w:hAnsi="Times New Roman" w:cs="Times New Roman"/>
          <w:sz w:val="22"/>
          <w:szCs w:val="22"/>
        </w:rPr>
        <w:t>adhesiolysis</w:t>
      </w:r>
      <w:proofErr w:type="spellEnd"/>
      <w:r w:rsidRPr="00585571">
        <w:rPr>
          <w:rFonts w:ascii="Times New Roman" w:hAnsi="Times New Roman" w:cs="Times New Roman"/>
          <w:sz w:val="22"/>
          <w:szCs w:val="22"/>
        </w:rPr>
        <w:t xml:space="preserve"> in management of chronic low back pain: a </w:t>
      </w:r>
      <w:proofErr w:type="spellStart"/>
      <w:r w:rsidRPr="00585571">
        <w:rPr>
          <w:rFonts w:ascii="Times New Roman" w:hAnsi="Times New Roman" w:cs="Times New Roman"/>
          <w:sz w:val="22"/>
          <w:szCs w:val="22"/>
        </w:rPr>
        <w:t>randomised</w:t>
      </w:r>
      <w:proofErr w:type="spellEnd"/>
      <w:r w:rsidRPr="00585571">
        <w:rPr>
          <w:rFonts w:ascii="Times New Roman" w:hAnsi="Times New Roman" w:cs="Times New Roman"/>
          <w:sz w:val="22"/>
          <w:szCs w:val="22"/>
        </w:rPr>
        <w:t xml:space="preserve"> clinical trial. </w:t>
      </w:r>
      <w:r w:rsidRPr="00585571">
        <w:rPr>
          <w:rFonts w:ascii="Times New Roman" w:hAnsi="Times New Roman" w:cs="Times New Roman"/>
          <w:i/>
          <w:sz w:val="22"/>
          <w:szCs w:val="22"/>
        </w:rPr>
        <w:t>Pain Physician</w:t>
      </w:r>
      <w:r w:rsidRPr="00585571">
        <w:rPr>
          <w:rFonts w:ascii="Times New Roman" w:hAnsi="Times New Roman" w:cs="Times New Roman"/>
          <w:sz w:val="22"/>
          <w:szCs w:val="22"/>
        </w:rPr>
        <w:t xml:space="preserve"> 2001; </w:t>
      </w:r>
      <w:r w:rsidRPr="00585571">
        <w:rPr>
          <w:rFonts w:ascii="Times New Roman" w:hAnsi="Times New Roman" w:cs="Times New Roman"/>
          <w:b/>
          <w:sz w:val="22"/>
          <w:szCs w:val="22"/>
        </w:rPr>
        <w:t>4</w:t>
      </w:r>
      <w:r w:rsidRPr="00585571">
        <w:rPr>
          <w:rFonts w:ascii="Times New Roman" w:hAnsi="Times New Roman" w:cs="Times New Roman"/>
          <w:sz w:val="22"/>
          <w:szCs w:val="22"/>
        </w:rPr>
        <w:t>:153­166.</w:t>
      </w:r>
    </w:p>
    <w:p w14:paraId="7070F322" w14:textId="77777777" w:rsidR="00D8346F" w:rsidRPr="00585571" w:rsidRDefault="00D8346F" w:rsidP="00585571">
      <w:pPr>
        <w:numPr>
          <w:ilvl w:val="0"/>
          <w:numId w:val="1"/>
        </w:numPr>
        <w:rPr>
          <w:rFonts w:ascii="Times New Roman" w:hAnsi="Times New Roman" w:cs="Times New Roman"/>
          <w:sz w:val="22"/>
          <w:szCs w:val="22"/>
        </w:rPr>
      </w:pPr>
      <w:proofErr w:type="spellStart"/>
      <w:r w:rsidRPr="00585571">
        <w:rPr>
          <w:rFonts w:ascii="Times New Roman" w:hAnsi="Times New Roman" w:cs="Times New Roman"/>
          <w:sz w:val="22"/>
          <w:szCs w:val="22"/>
        </w:rPr>
        <w:t>Manchikanti</w:t>
      </w:r>
      <w:proofErr w:type="spellEnd"/>
      <w:r w:rsidRPr="00585571">
        <w:rPr>
          <w:rFonts w:ascii="Times New Roman" w:hAnsi="Times New Roman" w:cs="Times New Roman"/>
          <w:sz w:val="22"/>
          <w:szCs w:val="22"/>
        </w:rPr>
        <w:t xml:space="preserve"> L, Rivera JJ, </w:t>
      </w:r>
      <w:proofErr w:type="spellStart"/>
      <w:r w:rsidRPr="00585571">
        <w:rPr>
          <w:rFonts w:ascii="Times New Roman" w:hAnsi="Times New Roman" w:cs="Times New Roman"/>
          <w:sz w:val="22"/>
          <w:szCs w:val="22"/>
        </w:rPr>
        <w:t>Pampati</w:t>
      </w:r>
      <w:proofErr w:type="spellEnd"/>
      <w:r w:rsidRPr="00585571">
        <w:rPr>
          <w:rFonts w:ascii="Times New Roman" w:hAnsi="Times New Roman" w:cs="Times New Roman"/>
          <w:sz w:val="22"/>
          <w:szCs w:val="22"/>
        </w:rPr>
        <w:t xml:space="preserve"> V, et al. One day lumbar epidural </w:t>
      </w:r>
      <w:proofErr w:type="spellStart"/>
      <w:r w:rsidRPr="00585571">
        <w:rPr>
          <w:rFonts w:ascii="Times New Roman" w:hAnsi="Times New Roman" w:cs="Times New Roman"/>
          <w:sz w:val="22"/>
          <w:szCs w:val="22"/>
        </w:rPr>
        <w:t>adhesiolysis</w:t>
      </w:r>
      <w:proofErr w:type="spellEnd"/>
      <w:r w:rsidRPr="00585571">
        <w:rPr>
          <w:rFonts w:ascii="Times New Roman" w:hAnsi="Times New Roman" w:cs="Times New Roman"/>
          <w:sz w:val="22"/>
          <w:szCs w:val="22"/>
        </w:rPr>
        <w:t xml:space="preserve"> and hypertonic saline </w:t>
      </w:r>
      <w:proofErr w:type="spellStart"/>
      <w:r w:rsidRPr="00585571">
        <w:rPr>
          <w:rFonts w:ascii="Times New Roman" w:hAnsi="Times New Roman" w:cs="Times New Roman"/>
          <w:sz w:val="22"/>
          <w:szCs w:val="22"/>
        </w:rPr>
        <w:t>neurolysis</w:t>
      </w:r>
      <w:proofErr w:type="spellEnd"/>
      <w:r w:rsidRPr="00585571">
        <w:rPr>
          <w:rFonts w:ascii="Times New Roman" w:hAnsi="Times New Roman" w:cs="Times New Roman"/>
          <w:sz w:val="22"/>
          <w:szCs w:val="22"/>
        </w:rPr>
        <w:t xml:space="preserve"> in treatment of chronic low back pain: a </w:t>
      </w:r>
      <w:proofErr w:type="spellStart"/>
      <w:r w:rsidRPr="00585571">
        <w:rPr>
          <w:rFonts w:ascii="Times New Roman" w:hAnsi="Times New Roman" w:cs="Times New Roman"/>
          <w:sz w:val="22"/>
          <w:szCs w:val="22"/>
        </w:rPr>
        <w:t>randomised</w:t>
      </w:r>
      <w:proofErr w:type="spellEnd"/>
      <w:r w:rsidRPr="00585571">
        <w:rPr>
          <w:rFonts w:ascii="Times New Roman" w:hAnsi="Times New Roman" w:cs="Times New Roman"/>
          <w:sz w:val="22"/>
          <w:szCs w:val="22"/>
        </w:rPr>
        <w:t xml:space="preserve">, double-blind trial. </w:t>
      </w:r>
      <w:r w:rsidRPr="00585571">
        <w:rPr>
          <w:rFonts w:ascii="Times New Roman" w:hAnsi="Times New Roman" w:cs="Times New Roman"/>
          <w:i/>
          <w:sz w:val="22"/>
          <w:szCs w:val="22"/>
        </w:rPr>
        <w:t>Pain Physician</w:t>
      </w:r>
      <w:r w:rsidRPr="00585571">
        <w:rPr>
          <w:rFonts w:ascii="Times New Roman" w:hAnsi="Times New Roman" w:cs="Times New Roman"/>
          <w:sz w:val="22"/>
          <w:szCs w:val="22"/>
        </w:rPr>
        <w:t xml:space="preserve"> 2004; </w:t>
      </w:r>
      <w:r w:rsidRPr="00585571">
        <w:rPr>
          <w:rFonts w:ascii="Times New Roman" w:hAnsi="Times New Roman" w:cs="Times New Roman"/>
          <w:b/>
          <w:sz w:val="22"/>
          <w:szCs w:val="22"/>
        </w:rPr>
        <w:t>7</w:t>
      </w:r>
      <w:r w:rsidRPr="00585571">
        <w:rPr>
          <w:rFonts w:ascii="Times New Roman" w:hAnsi="Times New Roman" w:cs="Times New Roman"/>
          <w:sz w:val="22"/>
          <w:szCs w:val="22"/>
        </w:rPr>
        <w:t xml:space="preserve">:177-186. </w:t>
      </w:r>
    </w:p>
    <w:p w14:paraId="382C506B" w14:textId="77777777" w:rsidR="00D8346F" w:rsidRPr="00585571" w:rsidRDefault="00D8346F" w:rsidP="00585571">
      <w:pPr>
        <w:numPr>
          <w:ilvl w:val="0"/>
          <w:numId w:val="1"/>
        </w:numPr>
        <w:rPr>
          <w:rFonts w:ascii="Times New Roman" w:hAnsi="Times New Roman" w:cs="Times New Roman"/>
          <w:sz w:val="22"/>
          <w:szCs w:val="22"/>
        </w:rPr>
      </w:pPr>
      <w:proofErr w:type="spellStart"/>
      <w:r w:rsidRPr="00585571">
        <w:rPr>
          <w:rFonts w:ascii="Times New Roman" w:hAnsi="Times New Roman" w:cs="Times New Roman"/>
          <w:sz w:val="22"/>
          <w:szCs w:val="22"/>
        </w:rPr>
        <w:t>Manchikanti</w:t>
      </w:r>
      <w:proofErr w:type="spellEnd"/>
      <w:r w:rsidRPr="00585571">
        <w:rPr>
          <w:rFonts w:ascii="Times New Roman" w:hAnsi="Times New Roman" w:cs="Times New Roman"/>
          <w:sz w:val="22"/>
          <w:szCs w:val="22"/>
        </w:rPr>
        <w:t xml:space="preserve"> L, Cash KA, McManus CD, </w:t>
      </w:r>
      <w:proofErr w:type="spellStart"/>
      <w:r w:rsidRPr="00585571">
        <w:rPr>
          <w:rFonts w:ascii="Times New Roman" w:hAnsi="Times New Roman" w:cs="Times New Roman"/>
          <w:sz w:val="22"/>
          <w:szCs w:val="22"/>
        </w:rPr>
        <w:t>Pampati</w:t>
      </w:r>
      <w:proofErr w:type="spellEnd"/>
      <w:r w:rsidRPr="00585571">
        <w:rPr>
          <w:rFonts w:ascii="Times New Roman" w:hAnsi="Times New Roman" w:cs="Times New Roman"/>
          <w:sz w:val="22"/>
          <w:szCs w:val="22"/>
        </w:rPr>
        <w:t xml:space="preserve"> V. Assessment of effectiveness of percutaneous </w:t>
      </w:r>
      <w:proofErr w:type="spellStart"/>
      <w:r w:rsidRPr="00585571">
        <w:rPr>
          <w:rFonts w:ascii="Times New Roman" w:hAnsi="Times New Roman" w:cs="Times New Roman"/>
          <w:sz w:val="22"/>
          <w:szCs w:val="22"/>
        </w:rPr>
        <w:t>adhesiolysis</w:t>
      </w:r>
      <w:proofErr w:type="spellEnd"/>
      <w:r w:rsidRPr="00585571">
        <w:rPr>
          <w:rFonts w:ascii="Times New Roman" w:hAnsi="Times New Roman" w:cs="Times New Roman"/>
          <w:sz w:val="22"/>
          <w:szCs w:val="22"/>
        </w:rPr>
        <w:t xml:space="preserve"> in managing chronic low back pain secondary to lumbar central spinal canal stenosis. </w:t>
      </w:r>
      <w:proofErr w:type="spellStart"/>
      <w:r w:rsidRPr="00585571">
        <w:rPr>
          <w:rFonts w:ascii="Times New Roman" w:hAnsi="Times New Roman" w:cs="Times New Roman"/>
          <w:i/>
          <w:sz w:val="22"/>
          <w:szCs w:val="22"/>
        </w:rPr>
        <w:t>Int</w:t>
      </w:r>
      <w:proofErr w:type="spellEnd"/>
      <w:r w:rsidRPr="00585571">
        <w:rPr>
          <w:rFonts w:ascii="Times New Roman" w:hAnsi="Times New Roman" w:cs="Times New Roman"/>
          <w:i/>
          <w:sz w:val="22"/>
          <w:szCs w:val="22"/>
        </w:rPr>
        <w:t xml:space="preserve"> J Med </w:t>
      </w:r>
      <w:proofErr w:type="spellStart"/>
      <w:r w:rsidRPr="00585571">
        <w:rPr>
          <w:rFonts w:ascii="Times New Roman" w:hAnsi="Times New Roman" w:cs="Times New Roman"/>
          <w:i/>
          <w:sz w:val="22"/>
          <w:szCs w:val="22"/>
        </w:rPr>
        <w:t>Sci</w:t>
      </w:r>
      <w:proofErr w:type="spellEnd"/>
      <w:r w:rsidRPr="00585571">
        <w:rPr>
          <w:rFonts w:ascii="Times New Roman" w:hAnsi="Times New Roman" w:cs="Times New Roman"/>
          <w:sz w:val="22"/>
          <w:szCs w:val="22"/>
        </w:rPr>
        <w:t xml:space="preserve"> 2013; </w:t>
      </w:r>
      <w:r w:rsidRPr="00585571">
        <w:rPr>
          <w:rFonts w:ascii="Times New Roman" w:hAnsi="Times New Roman" w:cs="Times New Roman"/>
          <w:b/>
          <w:sz w:val="22"/>
          <w:szCs w:val="22"/>
        </w:rPr>
        <w:t>10</w:t>
      </w:r>
      <w:r w:rsidRPr="00585571">
        <w:rPr>
          <w:rFonts w:ascii="Times New Roman" w:hAnsi="Times New Roman" w:cs="Times New Roman"/>
          <w:sz w:val="22"/>
          <w:szCs w:val="22"/>
        </w:rPr>
        <w:t>:50-59.</w:t>
      </w:r>
    </w:p>
    <w:p w14:paraId="1715F676" w14:textId="77777777" w:rsidR="00D8346F" w:rsidRPr="00585571" w:rsidRDefault="00D8346F" w:rsidP="00585571">
      <w:pPr>
        <w:numPr>
          <w:ilvl w:val="0"/>
          <w:numId w:val="1"/>
        </w:numPr>
        <w:rPr>
          <w:rFonts w:ascii="Times New Roman" w:hAnsi="Times New Roman" w:cs="Times New Roman"/>
          <w:sz w:val="22"/>
          <w:szCs w:val="22"/>
        </w:rPr>
      </w:pPr>
      <w:r w:rsidRPr="00585571">
        <w:rPr>
          <w:rFonts w:ascii="Times New Roman" w:hAnsi="Times New Roman" w:cs="Times New Roman"/>
          <w:sz w:val="22"/>
          <w:szCs w:val="22"/>
        </w:rPr>
        <w:t xml:space="preserve">Thompson GE. Pulmonary edema complicating intrathecal hypertonic saline injection for intractable pain. </w:t>
      </w:r>
      <w:r w:rsidRPr="00585571">
        <w:rPr>
          <w:rFonts w:ascii="Times New Roman" w:hAnsi="Times New Roman" w:cs="Times New Roman"/>
          <w:i/>
          <w:sz w:val="22"/>
          <w:szCs w:val="22"/>
        </w:rPr>
        <w:t>Anesthesiology</w:t>
      </w:r>
      <w:r w:rsidRPr="00585571">
        <w:rPr>
          <w:rFonts w:ascii="Times New Roman" w:hAnsi="Times New Roman" w:cs="Times New Roman"/>
          <w:sz w:val="22"/>
          <w:szCs w:val="22"/>
        </w:rPr>
        <w:t xml:space="preserve"> 1971; </w:t>
      </w:r>
      <w:r w:rsidRPr="00585571">
        <w:rPr>
          <w:rFonts w:ascii="Times New Roman" w:hAnsi="Times New Roman" w:cs="Times New Roman"/>
          <w:b/>
          <w:sz w:val="22"/>
          <w:szCs w:val="22"/>
        </w:rPr>
        <w:t>35</w:t>
      </w:r>
      <w:r w:rsidRPr="00585571">
        <w:rPr>
          <w:rFonts w:ascii="Times New Roman" w:hAnsi="Times New Roman" w:cs="Times New Roman"/>
          <w:sz w:val="22"/>
          <w:szCs w:val="22"/>
        </w:rPr>
        <w:t xml:space="preserve">:425-427. </w:t>
      </w:r>
    </w:p>
    <w:p w14:paraId="409CBB53" w14:textId="77777777" w:rsidR="00D8346F" w:rsidRPr="00585571" w:rsidRDefault="00D8346F" w:rsidP="00585571">
      <w:pPr>
        <w:numPr>
          <w:ilvl w:val="0"/>
          <w:numId w:val="1"/>
        </w:numPr>
        <w:rPr>
          <w:rFonts w:ascii="Times New Roman" w:hAnsi="Times New Roman" w:cs="Times New Roman"/>
          <w:sz w:val="22"/>
          <w:szCs w:val="22"/>
        </w:rPr>
      </w:pPr>
      <w:r w:rsidRPr="00585571">
        <w:rPr>
          <w:rFonts w:ascii="Times New Roman" w:hAnsi="Times New Roman" w:cs="Times New Roman"/>
          <w:sz w:val="22"/>
          <w:szCs w:val="22"/>
        </w:rPr>
        <w:t xml:space="preserve">Hitchcock E, </w:t>
      </w:r>
      <w:proofErr w:type="spellStart"/>
      <w:r w:rsidRPr="00585571">
        <w:rPr>
          <w:rFonts w:ascii="Times New Roman" w:hAnsi="Times New Roman" w:cs="Times New Roman"/>
          <w:sz w:val="22"/>
          <w:szCs w:val="22"/>
        </w:rPr>
        <w:t>Prandini</w:t>
      </w:r>
      <w:proofErr w:type="spellEnd"/>
      <w:r w:rsidRPr="00585571">
        <w:rPr>
          <w:rFonts w:ascii="Times New Roman" w:hAnsi="Times New Roman" w:cs="Times New Roman"/>
          <w:sz w:val="22"/>
          <w:szCs w:val="22"/>
        </w:rPr>
        <w:t xml:space="preserve"> MN. Hypertonic saline in management of intractable pain.  </w:t>
      </w:r>
      <w:r w:rsidRPr="00585571">
        <w:rPr>
          <w:rFonts w:ascii="Times New Roman" w:hAnsi="Times New Roman" w:cs="Times New Roman"/>
          <w:i/>
          <w:sz w:val="22"/>
          <w:szCs w:val="22"/>
        </w:rPr>
        <w:t>Lancet</w:t>
      </w:r>
      <w:r w:rsidRPr="00585571">
        <w:rPr>
          <w:rFonts w:ascii="Times New Roman" w:hAnsi="Times New Roman" w:cs="Times New Roman"/>
          <w:sz w:val="22"/>
          <w:szCs w:val="22"/>
        </w:rPr>
        <w:t xml:space="preserve"> 1973; </w:t>
      </w:r>
      <w:r w:rsidRPr="00585571">
        <w:rPr>
          <w:rFonts w:ascii="Times New Roman" w:hAnsi="Times New Roman" w:cs="Times New Roman"/>
          <w:b/>
          <w:sz w:val="22"/>
          <w:szCs w:val="22"/>
        </w:rPr>
        <w:t>1</w:t>
      </w:r>
      <w:r w:rsidRPr="00585571">
        <w:rPr>
          <w:rFonts w:ascii="Times New Roman" w:hAnsi="Times New Roman" w:cs="Times New Roman"/>
          <w:sz w:val="22"/>
          <w:szCs w:val="22"/>
        </w:rPr>
        <w:t xml:space="preserve">:310-312. </w:t>
      </w:r>
    </w:p>
    <w:p w14:paraId="57CB2A4E" w14:textId="77777777" w:rsidR="00D8346F" w:rsidRPr="00585571" w:rsidRDefault="00D8346F" w:rsidP="00585571">
      <w:pPr>
        <w:numPr>
          <w:ilvl w:val="0"/>
          <w:numId w:val="1"/>
        </w:numPr>
        <w:rPr>
          <w:rFonts w:ascii="Times New Roman" w:hAnsi="Times New Roman" w:cs="Times New Roman"/>
          <w:sz w:val="22"/>
          <w:szCs w:val="22"/>
        </w:rPr>
      </w:pPr>
      <w:r w:rsidRPr="00585571">
        <w:rPr>
          <w:rFonts w:ascii="Times New Roman" w:hAnsi="Times New Roman" w:cs="Times New Roman"/>
          <w:sz w:val="22"/>
          <w:szCs w:val="22"/>
        </w:rPr>
        <w:t xml:space="preserve">Booth AE. Intrathecal hypertonic saline. </w:t>
      </w:r>
      <w:proofErr w:type="spellStart"/>
      <w:r w:rsidRPr="00585571">
        <w:rPr>
          <w:rFonts w:ascii="Times New Roman" w:hAnsi="Times New Roman" w:cs="Times New Roman"/>
          <w:i/>
          <w:sz w:val="22"/>
          <w:szCs w:val="22"/>
        </w:rPr>
        <w:t>Proc</w:t>
      </w:r>
      <w:proofErr w:type="spellEnd"/>
      <w:r w:rsidRPr="00585571">
        <w:rPr>
          <w:rFonts w:ascii="Times New Roman" w:hAnsi="Times New Roman" w:cs="Times New Roman"/>
          <w:i/>
          <w:sz w:val="22"/>
          <w:szCs w:val="22"/>
        </w:rPr>
        <w:t xml:space="preserve"> R </w:t>
      </w:r>
      <w:proofErr w:type="spellStart"/>
      <w:r w:rsidRPr="00585571">
        <w:rPr>
          <w:rFonts w:ascii="Times New Roman" w:hAnsi="Times New Roman" w:cs="Times New Roman"/>
          <w:i/>
          <w:sz w:val="22"/>
          <w:szCs w:val="22"/>
        </w:rPr>
        <w:t>Soc</w:t>
      </w:r>
      <w:proofErr w:type="spellEnd"/>
      <w:r w:rsidRPr="00585571">
        <w:rPr>
          <w:rFonts w:ascii="Times New Roman" w:hAnsi="Times New Roman" w:cs="Times New Roman"/>
          <w:i/>
          <w:sz w:val="22"/>
          <w:szCs w:val="22"/>
        </w:rPr>
        <w:t xml:space="preserve"> Med</w:t>
      </w:r>
      <w:r w:rsidRPr="00585571">
        <w:rPr>
          <w:rFonts w:ascii="Times New Roman" w:hAnsi="Times New Roman" w:cs="Times New Roman"/>
          <w:sz w:val="22"/>
          <w:szCs w:val="22"/>
        </w:rPr>
        <w:t xml:space="preserve"> 1974; </w:t>
      </w:r>
      <w:r w:rsidRPr="00585571">
        <w:rPr>
          <w:rFonts w:ascii="Times New Roman" w:hAnsi="Times New Roman" w:cs="Times New Roman"/>
          <w:b/>
          <w:sz w:val="22"/>
          <w:szCs w:val="22"/>
        </w:rPr>
        <w:t>67</w:t>
      </w:r>
      <w:r w:rsidRPr="00585571">
        <w:rPr>
          <w:rFonts w:ascii="Times New Roman" w:hAnsi="Times New Roman" w:cs="Times New Roman"/>
          <w:sz w:val="22"/>
          <w:szCs w:val="22"/>
        </w:rPr>
        <w:t xml:space="preserve">:772. </w:t>
      </w:r>
    </w:p>
    <w:p w14:paraId="2822D34C" w14:textId="77777777" w:rsidR="00D8346F" w:rsidRPr="00585571" w:rsidRDefault="00D8346F" w:rsidP="00585571">
      <w:pPr>
        <w:numPr>
          <w:ilvl w:val="0"/>
          <w:numId w:val="1"/>
        </w:numPr>
        <w:rPr>
          <w:rFonts w:ascii="Times New Roman" w:hAnsi="Times New Roman" w:cs="Times New Roman"/>
          <w:sz w:val="22"/>
          <w:szCs w:val="22"/>
        </w:rPr>
      </w:pPr>
      <w:r w:rsidRPr="00585571">
        <w:rPr>
          <w:rFonts w:ascii="Times New Roman" w:hAnsi="Times New Roman" w:cs="Times New Roman"/>
          <w:sz w:val="22"/>
          <w:szCs w:val="22"/>
        </w:rPr>
        <w:t xml:space="preserve">Squire AW, </w:t>
      </w:r>
      <w:proofErr w:type="spellStart"/>
      <w:r w:rsidRPr="00585571">
        <w:rPr>
          <w:rFonts w:ascii="Times New Roman" w:hAnsi="Times New Roman" w:cs="Times New Roman"/>
          <w:sz w:val="22"/>
          <w:szCs w:val="22"/>
        </w:rPr>
        <w:t>Calvillo</w:t>
      </w:r>
      <w:proofErr w:type="spellEnd"/>
      <w:r w:rsidRPr="00585571">
        <w:rPr>
          <w:rFonts w:ascii="Times New Roman" w:hAnsi="Times New Roman" w:cs="Times New Roman"/>
          <w:sz w:val="22"/>
          <w:szCs w:val="22"/>
        </w:rPr>
        <w:t xml:space="preserve"> O, </w:t>
      </w:r>
      <w:proofErr w:type="spellStart"/>
      <w:r w:rsidRPr="00585571">
        <w:rPr>
          <w:rFonts w:ascii="Times New Roman" w:hAnsi="Times New Roman" w:cs="Times New Roman"/>
          <w:sz w:val="22"/>
          <w:szCs w:val="22"/>
        </w:rPr>
        <w:t>Bromage</w:t>
      </w:r>
      <w:proofErr w:type="spellEnd"/>
      <w:r w:rsidRPr="00585571">
        <w:rPr>
          <w:rFonts w:ascii="Times New Roman" w:hAnsi="Times New Roman" w:cs="Times New Roman"/>
          <w:sz w:val="22"/>
          <w:szCs w:val="22"/>
        </w:rPr>
        <w:t xml:space="preserve"> PR. Painless intrathecal hypertonic saline. </w:t>
      </w:r>
      <w:r w:rsidRPr="00585571">
        <w:rPr>
          <w:rFonts w:ascii="Times New Roman" w:hAnsi="Times New Roman" w:cs="Times New Roman"/>
          <w:i/>
          <w:sz w:val="22"/>
          <w:szCs w:val="22"/>
        </w:rPr>
        <w:t xml:space="preserve">Can </w:t>
      </w:r>
      <w:proofErr w:type="spellStart"/>
      <w:r w:rsidRPr="00585571">
        <w:rPr>
          <w:rFonts w:ascii="Times New Roman" w:hAnsi="Times New Roman" w:cs="Times New Roman"/>
          <w:i/>
          <w:sz w:val="22"/>
          <w:szCs w:val="22"/>
        </w:rPr>
        <w:t>Anaesth</w:t>
      </w:r>
      <w:proofErr w:type="spellEnd"/>
      <w:r w:rsidRPr="00585571">
        <w:rPr>
          <w:rFonts w:ascii="Times New Roman" w:hAnsi="Times New Roman" w:cs="Times New Roman"/>
          <w:i/>
          <w:sz w:val="22"/>
          <w:szCs w:val="22"/>
        </w:rPr>
        <w:t xml:space="preserve"> </w:t>
      </w:r>
      <w:proofErr w:type="spellStart"/>
      <w:r w:rsidRPr="00585571">
        <w:rPr>
          <w:rFonts w:ascii="Times New Roman" w:hAnsi="Times New Roman" w:cs="Times New Roman"/>
          <w:i/>
          <w:sz w:val="22"/>
          <w:szCs w:val="22"/>
        </w:rPr>
        <w:t>Soc</w:t>
      </w:r>
      <w:proofErr w:type="spellEnd"/>
      <w:r w:rsidRPr="00585571">
        <w:rPr>
          <w:rFonts w:ascii="Times New Roman" w:hAnsi="Times New Roman" w:cs="Times New Roman"/>
          <w:i/>
          <w:sz w:val="22"/>
          <w:szCs w:val="22"/>
        </w:rPr>
        <w:t xml:space="preserve"> J</w:t>
      </w:r>
      <w:r w:rsidRPr="00585571">
        <w:rPr>
          <w:rFonts w:ascii="Times New Roman" w:hAnsi="Times New Roman" w:cs="Times New Roman"/>
          <w:sz w:val="22"/>
          <w:szCs w:val="22"/>
        </w:rPr>
        <w:t xml:space="preserve"> 1974; </w:t>
      </w:r>
      <w:r w:rsidRPr="00585571">
        <w:rPr>
          <w:rFonts w:ascii="Times New Roman" w:hAnsi="Times New Roman" w:cs="Times New Roman"/>
          <w:b/>
          <w:sz w:val="22"/>
          <w:szCs w:val="22"/>
        </w:rPr>
        <w:t>21</w:t>
      </w:r>
      <w:r w:rsidRPr="00585571">
        <w:rPr>
          <w:rFonts w:ascii="Times New Roman" w:hAnsi="Times New Roman" w:cs="Times New Roman"/>
          <w:sz w:val="22"/>
          <w:szCs w:val="22"/>
        </w:rPr>
        <w:t xml:space="preserve">:308-314. </w:t>
      </w:r>
    </w:p>
    <w:p w14:paraId="5B10BFBB" w14:textId="77777777" w:rsidR="00D8346F" w:rsidRPr="00585571" w:rsidRDefault="00D8346F" w:rsidP="00585571">
      <w:pPr>
        <w:numPr>
          <w:ilvl w:val="0"/>
          <w:numId w:val="1"/>
        </w:numPr>
        <w:rPr>
          <w:rFonts w:ascii="Times New Roman" w:hAnsi="Times New Roman" w:cs="Times New Roman"/>
          <w:sz w:val="22"/>
          <w:szCs w:val="22"/>
        </w:rPr>
      </w:pPr>
      <w:r w:rsidRPr="00585571">
        <w:rPr>
          <w:rFonts w:ascii="Times New Roman" w:hAnsi="Times New Roman" w:cs="Times New Roman"/>
          <w:sz w:val="22"/>
          <w:szCs w:val="22"/>
        </w:rPr>
        <w:t xml:space="preserve">Patel CV, </w:t>
      </w:r>
      <w:proofErr w:type="spellStart"/>
      <w:r w:rsidRPr="00585571">
        <w:rPr>
          <w:rFonts w:ascii="Times New Roman" w:hAnsi="Times New Roman" w:cs="Times New Roman"/>
          <w:sz w:val="22"/>
          <w:szCs w:val="22"/>
        </w:rPr>
        <w:t>Kelekar</w:t>
      </w:r>
      <w:proofErr w:type="spellEnd"/>
      <w:r w:rsidRPr="00585571">
        <w:rPr>
          <w:rFonts w:ascii="Times New Roman" w:hAnsi="Times New Roman" w:cs="Times New Roman"/>
          <w:sz w:val="22"/>
          <w:szCs w:val="22"/>
        </w:rPr>
        <w:t xml:space="preserve"> DR, </w:t>
      </w:r>
      <w:proofErr w:type="spellStart"/>
      <w:r w:rsidRPr="00585571">
        <w:rPr>
          <w:rFonts w:ascii="Times New Roman" w:hAnsi="Times New Roman" w:cs="Times New Roman"/>
          <w:sz w:val="22"/>
          <w:szCs w:val="22"/>
        </w:rPr>
        <w:t>Mhambray</w:t>
      </w:r>
      <w:proofErr w:type="spellEnd"/>
      <w:r w:rsidRPr="00585571">
        <w:rPr>
          <w:rFonts w:ascii="Times New Roman" w:hAnsi="Times New Roman" w:cs="Times New Roman"/>
          <w:sz w:val="22"/>
          <w:szCs w:val="22"/>
        </w:rPr>
        <w:t xml:space="preserve"> DV. Intrathecal hypertonic saline for intractable pain. </w:t>
      </w:r>
      <w:r w:rsidRPr="00585571">
        <w:rPr>
          <w:rFonts w:ascii="Times New Roman" w:hAnsi="Times New Roman" w:cs="Times New Roman"/>
          <w:i/>
          <w:sz w:val="22"/>
          <w:szCs w:val="22"/>
        </w:rPr>
        <w:t>Indian J Cancer</w:t>
      </w:r>
      <w:r w:rsidRPr="00585571">
        <w:rPr>
          <w:rFonts w:ascii="Times New Roman" w:hAnsi="Times New Roman" w:cs="Times New Roman"/>
          <w:sz w:val="22"/>
          <w:szCs w:val="22"/>
        </w:rPr>
        <w:t xml:space="preserve"> 1974; </w:t>
      </w:r>
      <w:r w:rsidRPr="00585571">
        <w:rPr>
          <w:rFonts w:ascii="Times New Roman" w:hAnsi="Times New Roman" w:cs="Times New Roman"/>
          <w:b/>
          <w:sz w:val="22"/>
          <w:szCs w:val="22"/>
        </w:rPr>
        <w:t>11</w:t>
      </w:r>
      <w:r w:rsidRPr="00585571">
        <w:rPr>
          <w:rFonts w:ascii="Times New Roman" w:hAnsi="Times New Roman" w:cs="Times New Roman"/>
          <w:sz w:val="22"/>
          <w:szCs w:val="22"/>
        </w:rPr>
        <w:t xml:space="preserve">:139-142. </w:t>
      </w:r>
    </w:p>
    <w:p w14:paraId="2C9860D2" w14:textId="77777777" w:rsidR="00D8346F" w:rsidRPr="00585571" w:rsidRDefault="00D8346F" w:rsidP="00585571">
      <w:pPr>
        <w:pStyle w:val="BodyText3"/>
        <w:numPr>
          <w:ilvl w:val="0"/>
          <w:numId w:val="1"/>
        </w:numPr>
        <w:rPr>
          <w:rFonts w:ascii="Times New Roman" w:hAnsi="Times New Roman"/>
          <w:noProof w:val="0"/>
          <w:sz w:val="22"/>
          <w:szCs w:val="22"/>
        </w:rPr>
      </w:pPr>
      <w:r w:rsidRPr="00585571">
        <w:rPr>
          <w:rFonts w:ascii="Times New Roman" w:hAnsi="Times New Roman"/>
          <w:noProof w:val="0"/>
          <w:sz w:val="22"/>
          <w:szCs w:val="22"/>
        </w:rPr>
        <w:t>Lucas JT, Ducker TB, Perot PL Jr. Adverse reactions to intrathecal saline injection for control of pain</w:t>
      </w:r>
      <w:r w:rsidRPr="00585571">
        <w:rPr>
          <w:rFonts w:ascii="Times New Roman" w:hAnsi="Times New Roman"/>
          <w:i/>
          <w:noProof w:val="0"/>
          <w:sz w:val="22"/>
          <w:szCs w:val="22"/>
        </w:rPr>
        <w:t xml:space="preserve">. J </w:t>
      </w:r>
      <w:proofErr w:type="spellStart"/>
      <w:r w:rsidRPr="00585571">
        <w:rPr>
          <w:rFonts w:ascii="Times New Roman" w:hAnsi="Times New Roman"/>
          <w:i/>
          <w:noProof w:val="0"/>
          <w:sz w:val="22"/>
          <w:szCs w:val="22"/>
        </w:rPr>
        <w:t>Neurosurg</w:t>
      </w:r>
      <w:proofErr w:type="spellEnd"/>
      <w:r w:rsidRPr="00585571">
        <w:rPr>
          <w:rFonts w:ascii="Times New Roman" w:hAnsi="Times New Roman"/>
          <w:noProof w:val="0"/>
          <w:sz w:val="22"/>
          <w:szCs w:val="22"/>
        </w:rPr>
        <w:t xml:space="preserve"> 1975; </w:t>
      </w:r>
      <w:r w:rsidRPr="00585571">
        <w:rPr>
          <w:rFonts w:ascii="Times New Roman" w:hAnsi="Times New Roman"/>
          <w:b/>
          <w:noProof w:val="0"/>
          <w:sz w:val="22"/>
          <w:szCs w:val="22"/>
        </w:rPr>
        <w:t>42</w:t>
      </w:r>
      <w:r w:rsidRPr="00585571">
        <w:rPr>
          <w:rFonts w:ascii="Times New Roman" w:hAnsi="Times New Roman"/>
          <w:noProof w:val="0"/>
          <w:sz w:val="22"/>
          <w:szCs w:val="22"/>
        </w:rPr>
        <w:t xml:space="preserve">:557-561. </w:t>
      </w:r>
    </w:p>
    <w:p w14:paraId="6CC723BD" w14:textId="77777777" w:rsidR="00D8346F" w:rsidRPr="00585571" w:rsidRDefault="00D8346F" w:rsidP="00585571">
      <w:pPr>
        <w:numPr>
          <w:ilvl w:val="0"/>
          <w:numId w:val="1"/>
        </w:numPr>
        <w:rPr>
          <w:rFonts w:ascii="Times New Roman" w:hAnsi="Times New Roman" w:cs="Times New Roman"/>
          <w:sz w:val="22"/>
          <w:szCs w:val="22"/>
        </w:rPr>
      </w:pPr>
      <w:r w:rsidRPr="00585571">
        <w:rPr>
          <w:rFonts w:ascii="Times New Roman" w:hAnsi="Times New Roman" w:cs="Times New Roman"/>
          <w:sz w:val="22"/>
          <w:szCs w:val="22"/>
        </w:rPr>
        <w:t xml:space="preserve">Kim RC, Porter RW, Choi BH, Kim SW. Myelopathy after the intrathecal administration of hypertonic saline. </w:t>
      </w:r>
      <w:r w:rsidRPr="00585571">
        <w:rPr>
          <w:rFonts w:ascii="Times New Roman" w:hAnsi="Times New Roman" w:cs="Times New Roman"/>
          <w:i/>
          <w:sz w:val="22"/>
          <w:szCs w:val="22"/>
        </w:rPr>
        <w:t>Neurosurgery</w:t>
      </w:r>
      <w:r w:rsidRPr="00585571">
        <w:rPr>
          <w:rFonts w:ascii="Times New Roman" w:hAnsi="Times New Roman" w:cs="Times New Roman"/>
          <w:sz w:val="22"/>
          <w:szCs w:val="22"/>
        </w:rPr>
        <w:t xml:space="preserve"> 1988; </w:t>
      </w:r>
      <w:r w:rsidRPr="00585571">
        <w:rPr>
          <w:rFonts w:ascii="Times New Roman" w:hAnsi="Times New Roman" w:cs="Times New Roman"/>
          <w:b/>
          <w:sz w:val="22"/>
          <w:szCs w:val="22"/>
        </w:rPr>
        <w:t>22</w:t>
      </w:r>
      <w:r w:rsidRPr="00585571">
        <w:rPr>
          <w:rFonts w:ascii="Times New Roman" w:hAnsi="Times New Roman" w:cs="Times New Roman"/>
          <w:sz w:val="22"/>
          <w:szCs w:val="22"/>
        </w:rPr>
        <w:t xml:space="preserve">:942-945. </w:t>
      </w:r>
    </w:p>
    <w:p w14:paraId="2EB3067E" w14:textId="77777777" w:rsidR="00D8346F" w:rsidRPr="00585571" w:rsidRDefault="00D8346F" w:rsidP="00585571">
      <w:pPr>
        <w:numPr>
          <w:ilvl w:val="0"/>
          <w:numId w:val="1"/>
        </w:numPr>
        <w:rPr>
          <w:rFonts w:ascii="Times New Roman" w:hAnsi="Times New Roman" w:cs="Times New Roman"/>
          <w:sz w:val="22"/>
          <w:szCs w:val="22"/>
        </w:rPr>
      </w:pPr>
      <w:r w:rsidRPr="00585571">
        <w:rPr>
          <w:rFonts w:ascii="Times New Roman" w:hAnsi="Times New Roman" w:cs="Times New Roman"/>
          <w:sz w:val="22"/>
          <w:szCs w:val="22"/>
        </w:rPr>
        <w:t xml:space="preserve">Hitchcock E. </w:t>
      </w:r>
      <w:proofErr w:type="spellStart"/>
      <w:r w:rsidRPr="00585571">
        <w:rPr>
          <w:rFonts w:ascii="Times New Roman" w:hAnsi="Times New Roman" w:cs="Times New Roman"/>
          <w:sz w:val="22"/>
          <w:szCs w:val="22"/>
        </w:rPr>
        <w:t>Osmolytic</w:t>
      </w:r>
      <w:proofErr w:type="spellEnd"/>
      <w:r w:rsidRPr="00585571">
        <w:rPr>
          <w:rFonts w:ascii="Times New Roman" w:hAnsi="Times New Roman" w:cs="Times New Roman"/>
          <w:sz w:val="22"/>
          <w:szCs w:val="22"/>
        </w:rPr>
        <w:t xml:space="preserve"> </w:t>
      </w:r>
      <w:proofErr w:type="spellStart"/>
      <w:r w:rsidRPr="00585571">
        <w:rPr>
          <w:rFonts w:ascii="Times New Roman" w:hAnsi="Times New Roman" w:cs="Times New Roman"/>
          <w:sz w:val="22"/>
          <w:szCs w:val="22"/>
        </w:rPr>
        <w:t>neurolysis</w:t>
      </w:r>
      <w:proofErr w:type="spellEnd"/>
      <w:r w:rsidRPr="00585571">
        <w:rPr>
          <w:rFonts w:ascii="Times New Roman" w:hAnsi="Times New Roman" w:cs="Times New Roman"/>
          <w:sz w:val="22"/>
          <w:szCs w:val="22"/>
        </w:rPr>
        <w:t xml:space="preserve"> for intractable facial pain. </w:t>
      </w:r>
      <w:r w:rsidRPr="00585571">
        <w:rPr>
          <w:rFonts w:ascii="Times New Roman" w:hAnsi="Times New Roman" w:cs="Times New Roman"/>
          <w:i/>
          <w:sz w:val="22"/>
          <w:szCs w:val="22"/>
        </w:rPr>
        <w:t>Lancet</w:t>
      </w:r>
      <w:r w:rsidRPr="00585571">
        <w:rPr>
          <w:rFonts w:ascii="Times New Roman" w:hAnsi="Times New Roman" w:cs="Times New Roman"/>
          <w:sz w:val="22"/>
          <w:szCs w:val="22"/>
        </w:rPr>
        <w:t xml:space="preserve"> 1969; </w:t>
      </w:r>
      <w:r w:rsidRPr="00585571">
        <w:rPr>
          <w:rFonts w:ascii="Times New Roman" w:hAnsi="Times New Roman" w:cs="Times New Roman"/>
          <w:b/>
          <w:sz w:val="22"/>
          <w:szCs w:val="22"/>
        </w:rPr>
        <w:t>1</w:t>
      </w:r>
      <w:r w:rsidRPr="00585571">
        <w:rPr>
          <w:rFonts w:ascii="Times New Roman" w:hAnsi="Times New Roman" w:cs="Times New Roman"/>
          <w:sz w:val="22"/>
          <w:szCs w:val="22"/>
        </w:rPr>
        <w:t>:434-436.</w:t>
      </w:r>
    </w:p>
    <w:p w14:paraId="250CDAEE" w14:textId="77777777" w:rsidR="00D8346F" w:rsidRPr="00585571" w:rsidRDefault="00D8346F" w:rsidP="00585571">
      <w:pPr>
        <w:numPr>
          <w:ilvl w:val="0"/>
          <w:numId w:val="1"/>
        </w:numPr>
        <w:rPr>
          <w:rFonts w:ascii="Times New Roman" w:hAnsi="Times New Roman" w:cs="Times New Roman"/>
          <w:sz w:val="22"/>
          <w:szCs w:val="22"/>
        </w:rPr>
      </w:pPr>
      <w:r w:rsidRPr="00585571">
        <w:rPr>
          <w:rFonts w:ascii="Times New Roman" w:hAnsi="Times New Roman" w:cs="Times New Roman"/>
          <w:sz w:val="22"/>
          <w:szCs w:val="22"/>
        </w:rPr>
        <w:t xml:space="preserve">Pinto JM, </w:t>
      </w:r>
      <w:proofErr w:type="spellStart"/>
      <w:r w:rsidRPr="00585571">
        <w:rPr>
          <w:rFonts w:ascii="Times New Roman" w:hAnsi="Times New Roman" w:cs="Times New Roman"/>
          <w:sz w:val="22"/>
          <w:szCs w:val="22"/>
        </w:rPr>
        <w:t>Elwany</w:t>
      </w:r>
      <w:proofErr w:type="spellEnd"/>
      <w:r w:rsidRPr="00585571">
        <w:rPr>
          <w:rFonts w:ascii="Times New Roman" w:hAnsi="Times New Roman" w:cs="Times New Roman"/>
          <w:sz w:val="22"/>
          <w:szCs w:val="22"/>
        </w:rPr>
        <w:t xml:space="preserve"> S, </w:t>
      </w:r>
      <w:proofErr w:type="spellStart"/>
      <w:r w:rsidRPr="00585571">
        <w:rPr>
          <w:rFonts w:ascii="Times New Roman" w:hAnsi="Times New Roman" w:cs="Times New Roman"/>
          <w:sz w:val="22"/>
          <w:szCs w:val="22"/>
        </w:rPr>
        <w:t>Baroody</w:t>
      </w:r>
      <w:proofErr w:type="spellEnd"/>
      <w:r w:rsidRPr="00585571">
        <w:rPr>
          <w:rFonts w:ascii="Times New Roman" w:hAnsi="Times New Roman" w:cs="Times New Roman"/>
          <w:sz w:val="22"/>
          <w:szCs w:val="22"/>
        </w:rPr>
        <w:t xml:space="preserve"> FM, </w:t>
      </w:r>
      <w:proofErr w:type="spellStart"/>
      <w:r w:rsidRPr="00585571">
        <w:rPr>
          <w:rFonts w:ascii="Times New Roman" w:hAnsi="Times New Roman" w:cs="Times New Roman"/>
          <w:sz w:val="22"/>
          <w:szCs w:val="22"/>
        </w:rPr>
        <w:t>Naclerio</w:t>
      </w:r>
      <w:proofErr w:type="spellEnd"/>
      <w:r w:rsidRPr="00585571">
        <w:rPr>
          <w:rFonts w:ascii="Times New Roman" w:hAnsi="Times New Roman" w:cs="Times New Roman"/>
          <w:sz w:val="22"/>
          <w:szCs w:val="22"/>
        </w:rPr>
        <w:t xml:space="preserve"> RM. Effects of saline sprays on symptoms after endoscopic sinus surgery. </w:t>
      </w:r>
      <w:r w:rsidRPr="00585571">
        <w:rPr>
          <w:rFonts w:ascii="Times New Roman" w:hAnsi="Times New Roman" w:cs="Times New Roman"/>
          <w:i/>
          <w:sz w:val="22"/>
          <w:szCs w:val="22"/>
        </w:rPr>
        <w:t xml:space="preserve">Am J </w:t>
      </w:r>
      <w:proofErr w:type="spellStart"/>
      <w:r w:rsidRPr="00585571">
        <w:rPr>
          <w:rFonts w:ascii="Times New Roman" w:hAnsi="Times New Roman" w:cs="Times New Roman"/>
          <w:i/>
          <w:sz w:val="22"/>
          <w:szCs w:val="22"/>
        </w:rPr>
        <w:t>Rhinol</w:t>
      </w:r>
      <w:proofErr w:type="spellEnd"/>
      <w:r w:rsidRPr="00585571">
        <w:rPr>
          <w:rFonts w:ascii="Times New Roman" w:hAnsi="Times New Roman" w:cs="Times New Roman"/>
          <w:sz w:val="22"/>
          <w:szCs w:val="22"/>
        </w:rPr>
        <w:t xml:space="preserve"> 2006; </w:t>
      </w:r>
      <w:r w:rsidRPr="00585571">
        <w:rPr>
          <w:rFonts w:ascii="Times New Roman" w:hAnsi="Times New Roman" w:cs="Times New Roman"/>
          <w:b/>
          <w:sz w:val="22"/>
          <w:szCs w:val="22"/>
        </w:rPr>
        <w:t>20</w:t>
      </w:r>
      <w:r w:rsidRPr="00585571">
        <w:rPr>
          <w:rFonts w:ascii="Times New Roman" w:hAnsi="Times New Roman" w:cs="Times New Roman"/>
          <w:sz w:val="22"/>
          <w:szCs w:val="22"/>
        </w:rPr>
        <w:t>:191-</w:t>
      </w:r>
      <w:proofErr w:type="gramStart"/>
      <w:r w:rsidRPr="00585571">
        <w:rPr>
          <w:rFonts w:ascii="Times New Roman" w:hAnsi="Times New Roman" w:cs="Times New Roman"/>
          <w:sz w:val="22"/>
          <w:szCs w:val="22"/>
        </w:rPr>
        <w:t>196.</w:t>
      </w:r>
      <w:proofErr w:type="gramEnd"/>
      <w:r w:rsidRPr="00585571">
        <w:rPr>
          <w:rFonts w:ascii="Times New Roman" w:hAnsi="Times New Roman" w:cs="Times New Roman"/>
          <w:sz w:val="22"/>
          <w:szCs w:val="22"/>
        </w:rPr>
        <w:t xml:space="preserve"> </w:t>
      </w:r>
    </w:p>
    <w:p w14:paraId="11C645DA" w14:textId="7E727CB5" w:rsidR="00D8346F" w:rsidRPr="00585571" w:rsidRDefault="00D8346F" w:rsidP="00585571">
      <w:pPr>
        <w:rPr>
          <w:rFonts w:ascii="Times New Roman" w:hAnsi="Times New Roman" w:cs="Times New Roman"/>
          <w:sz w:val="22"/>
          <w:szCs w:val="22"/>
        </w:rPr>
      </w:pPr>
    </w:p>
    <w:sectPr w:rsidR="00D8346F" w:rsidRPr="00585571" w:rsidSect="00D834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67998" w14:textId="77777777" w:rsidR="00D968DA" w:rsidRDefault="00D968DA" w:rsidP="00431E82">
      <w:r>
        <w:separator/>
      </w:r>
    </w:p>
  </w:endnote>
  <w:endnote w:type="continuationSeparator" w:id="0">
    <w:p w14:paraId="7424635D" w14:textId="77777777" w:rsidR="00D968DA" w:rsidRDefault="00D968DA" w:rsidP="0043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B0783" w14:textId="77777777" w:rsidR="00D968DA" w:rsidRDefault="00D968DA" w:rsidP="003F3A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25F33" w14:textId="77777777" w:rsidR="00D968DA" w:rsidRDefault="00D968DA" w:rsidP="00431E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AF0B8" w14:textId="77777777" w:rsidR="00D968DA" w:rsidRDefault="00D968DA" w:rsidP="00431E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1EF03" w14:textId="77777777" w:rsidR="00D968DA" w:rsidRDefault="00D968DA" w:rsidP="00431E82">
      <w:r>
        <w:separator/>
      </w:r>
    </w:p>
  </w:footnote>
  <w:footnote w:type="continuationSeparator" w:id="0">
    <w:p w14:paraId="3C9CD10F" w14:textId="77777777" w:rsidR="00D968DA" w:rsidRDefault="00D968DA" w:rsidP="00431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20E5D" w14:textId="77777777" w:rsidR="00D968DA" w:rsidRDefault="00D968DA" w:rsidP="003F3A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C6D82" w14:textId="77777777" w:rsidR="00D968DA" w:rsidRDefault="00D968DA" w:rsidP="00A06E9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F051B" w14:textId="77777777" w:rsidR="00D968DA" w:rsidRPr="00A06E92" w:rsidRDefault="00D968DA" w:rsidP="00A06E92">
    <w:pPr>
      <w:pStyle w:val="Header"/>
      <w:framePr w:wrap="around" w:vAnchor="text" w:hAnchor="page" w:x="14221" w:y="1"/>
      <w:rPr>
        <w:rStyle w:val="PageNumber"/>
        <w:rFonts w:ascii="Times New Roman" w:hAnsi="Times New Roman" w:cs="Times New Roman"/>
      </w:rPr>
    </w:pPr>
    <w:r w:rsidRPr="00A06E92">
      <w:rPr>
        <w:rStyle w:val="PageNumber"/>
        <w:rFonts w:ascii="Times New Roman" w:hAnsi="Times New Roman" w:cs="Times New Roman"/>
      </w:rPr>
      <w:fldChar w:fldCharType="begin"/>
    </w:r>
    <w:r w:rsidRPr="00A06E92">
      <w:rPr>
        <w:rStyle w:val="PageNumber"/>
        <w:rFonts w:ascii="Times New Roman" w:hAnsi="Times New Roman" w:cs="Times New Roman"/>
      </w:rPr>
      <w:instrText xml:space="preserve">PAGE  </w:instrText>
    </w:r>
    <w:r w:rsidRPr="00A06E92">
      <w:rPr>
        <w:rStyle w:val="PageNumber"/>
        <w:rFonts w:ascii="Times New Roman" w:hAnsi="Times New Roman" w:cs="Times New Roman"/>
      </w:rPr>
      <w:fldChar w:fldCharType="separate"/>
    </w:r>
    <w:r w:rsidR="00585571">
      <w:rPr>
        <w:rStyle w:val="PageNumber"/>
        <w:rFonts w:ascii="Times New Roman" w:hAnsi="Times New Roman" w:cs="Times New Roman"/>
        <w:noProof/>
      </w:rPr>
      <w:t>7</w:t>
    </w:r>
    <w:r w:rsidRPr="00A06E92">
      <w:rPr>
        <w:rStyle w:val="PageNumber"/>
        <w:rFonts w:ascii="Times New Roman" w:hAnsi="Times New Roman" w:cs="Times New Roman"/>
      </w:rPr>
      <w:fldChar w:fldCharType="end"/>
    </w:r>
  </w:p>
  <w:p w14:paraId="7DAC0BD6" w14:textId="77777777" w:rsidR="00D968DA" w:rsidRDefault="00D968DA" w:rsidP="00A06E9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13C3D"/>
    <w:multiLevelType w:val="hybridMultilevel"/>
    <w:tmpl w:val="5B648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9F"/>
    <w:rsid w:val="00006293"/>
    <w:rsid w:val="000556A7"/>
    <w:rsid w:val="000B4245"/>
    <w:rsid w:val="000E15A5"/>
    <w:rsid w:val="00105BBC"/>
    <w:rsid w:val="00116BEF"/>
    <w:rsid w:val="00125F2A"/>
    <w:rsid w:val="001426E6"/>
    <w:rsid w:val="00151430"/>
    <w:rsid w:val="00173A99"/>
    <w:rsid w:val="00175D8E"/>
    <w:rsid w:val="001940B6"/>
    <w:rsid w:val="001A6BA2"/>
    <w:rsid w:val="001C4A29"/>
    <w:rsid w:val="001C7324"/>
    <w:rsid w:val="001F224B"/>
    <w:rsid w:val="002151AD"/>
    <w:rsid w:val="00221A75"/>
    <w:rsid w:val="00237AF5"/>
    <w:rsid w:val="002A2FDB"/>
    <w:rsid w:val="002D35F5"/>
    <w:rsid w:val="0034075F"/>
    <w:rsid w:val="00374229"/>
    <w:rsid w:val="003A7C8B"/>
    <w:rsid w:val="003B32CB"/>
    <w:rsid w:val="003B545C"/>
    <w:rsid w:val="003D0988"/>
    <w:rsid w:val="003E6AD5"/>
    <w:rsid w:val="003F3AC4"/>
    <w:rsid w:val="00412E13"/>
    <w:rsid w:val="00425A18"/>
    <w:rsid w:val="00431E82"/>
    <w:rsid w:val="004325F0"/>
    <w:rsid w:val="00434972"/>
    <w:rsid w:val="00447C29"/>
    <w:rsid w:val="00505601"/>
    <w:rsid w:val="00532B88"/>
    <w:rsid w:val="00580777"/>
    <w:rsid w:val="00585571"/>
    <w:rsid w:val="005A34E0"/>
    <w:rsid w:val="005C7A56"/>
    <w:rsid w:val="0060117A"/>
    <w:rsid w:val="00606334"/>
    <w:rsid w:val="00612C9D"/>
    <w:rsid w:val="006178C3"/>
    <w:rsid w:val="006329FC"/>
    <w:rsid w:val="006351AF"/>
    <w:rsid w:val="00640595"/>
    <w:rsid w:val="00646107"/>
    <w:rsid w:val="006522CE"/>
    <w:rsid w:val="00652CAD"/>
    <w:rsid w:val="00674194"/>
    <w:rsid w:val="00682714"/>
    <w:rsid w:val="006A59AC"/>
    <w:rsid w:val="006D085F"/>
    <w:rsid w:val="006D54D5"/>
    <w:rsid w:val="006E6E44"/>
    <w:rsid w:val="00704231"/>
    <w:rsid w:val="00706268"/>
    <w:rsid w:val="007062B9"/>
    <w:rsid w:val="00714E36"/>
    <w:rsid w:val="007B4635"/>
    <w:rsid w:val="0080370A"/>
    <w:rsid w:val="0081462E"/>
    <w:rsid w:val="0084229C"/>
    <w:rsid w:val="00857BB5"/>
    <w:rsid w:val="008B6A21"/>
    <w:rsid w:val="008F7433"/>
    <w:rsid w:val="009003A9"/>
    <w:rsid w:val="0099009F"/>
    <w:rsid w:val="00990EB3"/>
    <w:rsid w:val="00A06E92"/>
    <w:rsid w:val="00A10193"/>
    <w:rsid w:val="00A15ACF"/>
    <w:rsid w:val="00A535CE"/>
    <w:rsid w:val="00A55835"/>
    <w:rsid w:val="00A613B9"/>
    <w:rsid w:val="00A75377"/>
    <w:rsid w:val="00AF0F6E"/>
    <w:rsid w:val="00B13B6A"/>
    <w:rsid w:val="00B51D97"/>
    <w:rsid w:val="00B57912"/>
    <w:rsid w:val="00B601F5"/>
    <w:rsid w:val="00B63E91"/>
    <w:rsid w:val="00B7012A"/>
    <w:rsid w:val="00B744A2"/>
    <w:rsid w:val="00B87A1D"/>
    <w:rsid w:val="00B87FF8"/>
    <w:rsid w:val="00BF5303"/>
    <w:rsid w:val="00C30F30"/>
    <w:rsid w:val="00CB66BA"/>
    <w:rsid w:val="00CD5190"/>
    <w:rsid w:val="00D04813"/>
    <w:rsid w:val="00D43809"/>
    <w:rsid w:val="00D5439F"/>
    <w:rsid w:val="00D62940"/>
    <w:rsid w:val="00D64C01"/>
    <w:rsid w:val="00D8346F"/>
    <w:rsid w:val="00D968DA"/>
    <w:rsid w:val="00DC4E8C"/>
    <w:rsid w:val="00DC5169"/>
    <w:rsid w:val="00DE5B44"/>
    <w:rsid w:val="00E23117"/>
    <w:rsid w:val="00E306E3"/>
    <w:rsid w:val="00E32474"/>
    <w:rsid w:val="00E6615F"/>
    <w:rsid w:val="00F46BE2"/>
    <w:rsid w:val="00F5009E"/>
    <w:rsid w:val="00F70400"/>
    <w:rsid w:val="00F91ADA"/>
    <w:rsid w:val="00FF689A"/>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BE7A2B"/>
  <w14:defaultImageDpi w14:val="300"/>
  <w15:docId w15:val="{185B7E79-CA69-46B4-ADBD-3BA97EE7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31E82"/>
    <w:pPr>
      <w:tabs>
        <w:tab w:val="center" w:pos="4320"/>
        <w:tab w:val="right" w:pos="8640"/>
      </w:tabs>
    </w:pPr>
  </w:style>
  <w:style w:type="character" w:customStyle="1" w:styleId="FooterChar">
    <w:name w:val="Footer Char"/>
    <w:basedOn w:val="DefaultParagraphFont"/>
    <w:link w:val="Footer"/>
    <w:uiPriority w:val="99"/>
    <w:rsid w:val="00431E82"/>
  </w:style>
  <w:style w:type="character" w:styleId="PageNumber">
    <w:name w:val="page number"/>
    <w:basedOn w:val="DefaultParagraphFont"/>
    <w:uiPriority w:val="99"/>
    <w:semiHidden/>
    <w:unhideWhenUsed/>
    <w:rsid w:val="00431E82"/>
  </w:style>
  <w:style w:type="paragraph" w:styleId="Header">
    <w:name w:val="header"/>
    <w:basedOn w:val="Normal"/>
    <w:link w:val="HeaderChar"/>
    <w:uiPriority w:val="99"/>
    <w:unhideWhenUsed/>
    <w:rsid w:val="00431E82"/>
    <w:pPr>
      <w:tabs>
        <w:tab w:val="center" w:pos="4320"/>
        <w:tab w:val="right" w:pos="8640"/>
      </w:tabs>
    </w:pPr>
  </w:style>
  <w:style w:type="character" w:customStyle="1" w:styleId="HeaderChar">
    <w:name w:val="Header Char"/>
    <w:basedOn w:val="DefaultParagraphFont"/>
    <w:link w:val="Header"/>
    <w:uiPriority w:val="99"/>
    <w:rsid w:val="00431E82"/>
  </w:style>
  <w:style w:type="paragraph" w:styleId="BalloonText">
    <w:name w:val="Balloon Text"/>
    <w:basedOn w:val="Normal"/>
    <w:link w:val="BalloonTextChar"/>
    <w:uiPriority w:val="99"/>
    <w:semiHidden/>
    <w:unhideWhenUsed/>
    <w:rsid w:val="00DC4E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E8C"/>
    <w:rPr>
      <w:rFonts w:ascii="Lucida Grande" w:hAnsi="Lucida Grande" w:cs="Lucida Grande"/>
      <w:sz w:val="18"/>
      <w:szCs w:val="18"/>
    </w:rPr>
  </w:style>
  <w:style w:type="paragraph" w:customStyle="1" w:styleId="BodyText1">
    <w:name w:val="Body Text1"/>
    <w:basedOn w:val="Normal"/>
    <w:qFormat/>
    <w:rsid w:val="00D8346F"/>
    <w:pPr>
      <w:spacing w:before="120" w:after="120" w:line="480" w:lineRule="auto"/>
    </w:pPr>
    <w:rPr>
      <w:rFonts w:ascii="Times New Roman" w:eastAsia="Times" w:hAnsi="Times New Roman" w:cs="Times New Roman"/>
      <w:noProof/>
      <w:szCs w:val="20"/>
      <w:lang w:bidi="bn-IN"/>
    </w:rPr>
  </w:style>
  <w:style w:type="paragraph" w:styleId="BodyText3">
    <w:name w:val="Body Text 3"/>
    <w:basedOn w:val="Normal"/>
    <w:link w:val="BodyText3Char"/>
    <w:rsid w:val="00D8346F"/>
    <w:pPr>
      <w:widowControl w:val="0"/>
      <w:autoSpaceDE w:val="0"/>
      <w:autoSpaceDN w:val="0"/>
      <w:adjustRightInd w:val="0"/>
    </w:pPr>
    <w:rPr>
      <w:rFonts w:ascii="Helvetica" w:eastAsia="Times New Roman" w:hAnsi="Helvetica" w:cs="Times New Roman"/>
      <w:noProof/>
      <w:sz w:val="28"/>
      <w:szCs w:val="20"/>
      <w:lang w:bidi="bn-IN"/>
    </w:rPr>
  </w:style>
  <w:style w:type="character" w:customStyle="1" w:styleId="BodyText3Char">
    <w:name w:val="Body Text 3 Char"/>
    <w:basedOn w:val="DefaultParagraphFont"/>
    <w:link w:val="BodyText3"/>
    <w:rsid w:val="00D8346F"/>
    <w:rPr>
      <w:rFonts w:ascii="Helvetica" w:eastAsia="Times New Roman" w:hAnsi="Helvetica" w:cs="Times New Roman"/>
      <w:noProof/>
      <w:sz w:val="28"/>
      <w:szCs w:val="20"/>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D922D-169A-4060-987D-176C69E7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 Bicket</cp:lastModifiedBy>
  <cp:revision>4</cp:revision>
  <dcterms:created xsi:type="dcterms:W3CDTF">2016-01-14T21:40:00Z</dcterms:created>
  <dcterms:modified xsi:type="dcterms:W3CDTF">2016-01-15T15:45:00Z</dcterms:modified>
</cp:coreProperties>
</file>