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C" w:rsidRPr="0098326F" w:rsidRDefault="000006EC" w:rsidP="000006EC">
      <w:pPr>
        <w:pStyle w:val="Heading1"/>
        <w:spacing w:before="120" w:after="0"/>
        <w:jc w:val="left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noProof/>
          <w:sz w:val="22"/>
          <w:szCs w:val="22"/>
        </w:rPr>
        <w:t xml:space="preserve">Supplemental </w:t>
      </w:r>
      <w:r w:rsidRPr="009629C6">
        <w:rPr>
          <w:rFonts w:ascii="Arial" w:hAnsi="Arial"/>
          <w:sz w:val="22"/>
          <w:szCs w:val="22"/>
        </w:rPr>
        <w:t xml:space="preserve">Table </w:t>
      </w:r>
      <w:r>
        <w:rPr>
          <w:rFonts w:ascii="Arial" w:hAnsi="Arial"/>
          <w:sz w:val="22"/>
          <w:szCs w:val="22"/>
        </w:rPr>
        <w:t>2</w:t>
      </w:r>
      <w:r w:rsidRPr="009629C6">
        <w:rPr>
          <w:rFonts w:ascii="Arial" w:hAnsi="Arial"/>
          <w:sz w:val="22"/>
          <w:szCs w:val="22"/>
        </w:rPr>
        <w:t>.</w:t>
      </w:r>
      <w:proofErr w:type="gramEnd"/>
      <w:r w:rsidRPr="009629C6">
        <w:rPr>
          <w:rFonts w:ascii="Arial" w:hAnsi="Arial"/>
          <w:sz w:val="22"/>
          <w:szCs w:val="22"/>
        </w:rPr>
        <w:t xml:space="preserve">  </w:t>
      </w:r>
      <w:proofErr w:type="spellStart"/>
      <w:r w:rsidRPr="009629C6">
        <w:rPr>
          <w:rFonts w:ascii="Arial" w:hAnsi="Arial"/>
          <w:sz w:val="22"/>
          <w:szCs w:val="22"/>
        </w:rPr>
        <w:t>Bivariate</w:t>
      </w:r>
      <w:proofErr w:type="spellEnd"/>
      <w:r w:rsidRPr="009629C6">
        <w:rPr>
          <w:rFonts w:ascii="Arial" w:hAnsi="Arial"/>
          <w:sz w:val="22"/>
          <w:szCs w:val="22"/>
        </w:rPr>
        <w:t xml:space="preserve"> associations with </w:t>
      </w:r>
      <w:r>
        <w:rPr>
          <w:rFonts w:ascii="Arial" w:hAnsi="Arial"/>
          <w:sz w:val="22"/>
          <w:szCs w:val="22"/>
        </w:rPr>
        <w:t xml:space="preserve">endorsing specific scenarios in which one may want to </w:t>
      </w:r>
      <w:r w:rsidRPr="009629C6">
        <w:rPr>
          <w:rFonts w:ascii="Arial" w:hAnsi="Arial"/>
          <w:sz w:val="22"/>
          <w:szCs w:val="22"/>
        </w:rPr>
        <w:t>know genetic risk for a disease that is not preventable</w:t>
      </w:r>
    </w:p>
    <w:tbl>
      <w:tblPr>
        <w:tblW w:w="14040" w:type="dxa"/>
        <w:jc w:val="center"/>
        <w:tblInd w:w="24" w:type="dxa"/>
        <w:tblCellMar>
          <w:left w:w="0" w:type="dxa"/>
          <w:right w:w="0" w:type="dxa"/>
        </w:tblCellMar>
        <w:tblLook w:val="04A0"/>
      </w:tblPr>
      <w:tblGrid>
        <w:gridCol w:w="2610"/>
        <w:gridCol w:w="1428"/>
        <w:gridCol w:w="1429"/>
        <w:gridCol w:w="1429"/>
        <w:gridCol w:w="1429"/>
        <w:gridCol w:w="1428"/>
        <w:gridCol w:w="1429"/>
        <w:gridCol w:w="1429"/>
        <w:gridCol w:w="1429"/>
      </w:tblGrid>
      <w:tr w:rsidR="000006EC" w:rsidRPr="00E37D95" w:rsidTr="00E630B4">
        <w:trPr>
          <w:trHeight w:val="600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4439F6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</w:rPr>
              <w:t>Possibly, if far in the future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4439F6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</w:rPr>
              <w:t>Possibly, if not fatal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4439F6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</w:rPr>
              <w:t>Possibly, if can put affairs in order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4439F6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</w:rPr>
              <w:t>Possibly, if can live life differently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Descriptive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Not 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3,422)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Selected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218)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Not 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3,417)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223)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Not 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3,368)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272)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Not 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3,179)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 xml:space="preserve">Selected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i/>
                <w:kern w:val="32"/>
              </w:rPr>
              <w:t>(n = 461)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 xml:space="preserve">Gender </w:t>
            </w:r>
          </w:p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(% Female)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65.6</w:t>
            </w:r>
            <w:r w:rsidRPr="003D13D7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52.0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69.1</w:t>
            </w:r>
            <w:r w:rsidRPr="003D13D7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62.5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b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64.2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c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 xml:space="preserve">Age </w:t>
            </w:r>
          </w:p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(Mean, SD)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46.3 (11.8)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45.0 (12.3)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46.4 (11.8)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44.0 (12.1)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b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46.3 (11.9)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45.2 (11.6)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47.6 (11.8)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43.9 (11.6)</w:t>
            </w:r>
            <w:r w:rsidRPr="003D13D7">
              <w:rPr>
                <w:rFonts w:ascii="Arial" w:hAnsi="Arial"/>
                <w:vertAlign w:val="superscript"/>
              </w:rPr>
              <w:t xml:space="preserve"> c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 xml:space="preserve">Income </w:t>
            </w:r>
          </w:p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(Median Category)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150k – 199k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100k – 149k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 xml:space="preserve">Education </w:t>
            </w:r>
            <w:r w:rsidRPr="0098326F">
              <w:rPr>
                <w:rFonts w:ascii="Arial" w:hAnsi="Arial" w:cs="Arial"/>
                <w:iCs/>
                <w:kern w:val="32"/>
                <w:vertAlign w:val="superscript"/>
              </w:rPr>
              <w:t>d</w:t>
            </w:r>
            <w:r>
              <w:rPr>
                <w:rFonts w:ascii="Arial" w:hAnsi="Arial" w:cs="Arial"/>
                <w:iCs/>
                <w:kern w:val="32"/>
              </w:rPr>
              <w:t xml:space="preserve"> </w:t>
            </w:r>
          </w:p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(Median Category)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4-year college</w:t>
            </w:r>
            <w:r w:rsidRPr="003D13D7">
              <w:rPr>
                <w:rFonts w:ascii="Arial" w:hAnsi="Arial"/>
                <w:vertAlign w:val="superscript"/>
              </w:rPr>
              <w:t xml:space="preserve"> </w:t>
            </w:r>
            <w:r w:rsidRPr="003D13D7">
              <w:rPr>
                <w:rFonts w:ascii="Arial" w:hAnsi="Arial" w:cs="Arial"/>
                <w:kern w:val="32"/>
              </w:rPr>
              <w:t>graduate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4-year college</w:t>
            </w:r>
            <w:r w:rsidRPr="003D13D7">
              <w:rPr>
                <w:rFonts w:ascii="Arial" w:hAnsi="Arial"/>
                <w:vertAlign w:val="superscript"/>
              </w:rPr>
              <w:t xml:space="preserve"> </w:t>
            </w:r>
            <w:r w:rsidRPr="003D13D7">
              <w:rPr>
                <w:rFonts w:ascii="Arial" w:hAnsi="Arial" w:cs="Arial"/>
                <w:kern w:val="32"/>
              </w:rPr>
              <w:t>graduate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Some post-college education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b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Some post-college education</w:t>
            </w:r>
            <w:r w:rsidRPr="003D13D7">
              <w:rPr>
                <w:rFonts w:ascii="Arial" w:hAnsi="Arial"/>
                <w:vertAlign w:val="superscript"/>
              </w:rPr>
              <w:t xml:space="preserve"> a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 xml:space="preserve">Ethnicity </w:t>
            </w:r>
          </w:p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(% Caucasian)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80.5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77.5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80.1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83.9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80.2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82.0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79.8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83.7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a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Health-related Occupation</w:t>
            </w:r>
          </w:p>
          <w:p w:rsidR="000006EC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(% SH Employee)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21.2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19.3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21.0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22.4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20.7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25.0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20.3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26.5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b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E37D95">
              <w:rPr>
                <w:rFonts w:ascii="Arial" w:hAnsi="Arial" w:cs="Arial"/>
                <w:iCs/>
                <w:kern w:val="32"/>
              </w:rPr>
              <w:t>Trait Anxiety</w:t>
            </w:r>
            <w:r>
              <w:rPr>
                <w:rFonts w:ascii="Arial" w:hAnsi="Arial" w:cs="Arial"/>
                <w:iCs/>
                <w:kern w:val="32"/>
              </w:rPr>
              <w:t xml:space="preserve"> Z-score (Mean, SD)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-0.08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0.05 (1.0)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 xml:space="preserve"> 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-0.08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0.01 (1.1)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-0.08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0.02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-0.09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0.04 (1.1) </w:t>
            </w:r>
            <w:r w:rsidRPr="003D13D7">
              <w:rPr>
                <w:rFonts w:ascii="Arial" w:hAnsi="Arial" w:cs="Arial"/>
                <w:kern w:val="32"/>
                <w:vertAlign w:val="superscript"/>
              </w:rPr>
              <w:t>b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Frequency Visit Physician (Median)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 xml:space="preserve">Once per </w:t>
            </w:r>
          </w:p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year</w:t>
            </w:r>
          </w:p>
        </w:tc>
      </w:tr>
      <w:tr w:rsidR="000006EC" w:rsidRPr="00E37D95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006EC" w:rsidRPr="00E37D95" w:rsidRDefault="000006EC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>
              <w:rPr>
                <w:rFonts w:ascii="Arial" w:hAnsi="Arial" w:cs="Arial"/>
                <w:iCs/>
                <w:kern w:val="32"/>
              </w:rPr>
              <w:t>Perceived Health Status (% “Very Good”)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50.4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50.5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50.1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D13D7">
              <w:rPr>
                <w:rFonts w:ascii="Arial" w:hAnsi="Arial" w:cs="Arial"/>
                <w:kern w:val="32"/>
              </w:rPr>
              <w:t>54.3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53.7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50.2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6EC" w:rsidRPr="003D13D7" w:rsidRDefault="000006EC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D13D7">
              <w:rPr>
                <w:rFonts w:ascii="Arial" w:hAnsi="Arial" w:cs="Arial"/>
                <w:kern w:val="32"/>
              </w:rPr>
              <w:t>51.6</w:t>
            </w:r>
          </w:p>
        </w:tc>
      </w:tr>
    </w:tbl>
    <w:p w:rsidR="000006EC" w:rsidRDefault="000006EC" w:rsidP="000006EC">
      <w:pPr>
        <w:pStyle w:val="NoSpacing"/>
        <w:rPr>
          <w:rFonts w:ascii="Arial" w:hAnsi="Arial" w:cs="Arial"/>
        </w:rPr>
      </w:pPr>
    </w:p>
    <w:p w:rsidR="000006EC" w:rsidRPr="0098326F" w:rsidRDefault="000006EC" w:rsidP="000006EC">
      <w:pPr>
        <w:pStyle w:val="NoSpacing"/>
        <w:rPr>
          <w:rFonts w:ascii="Arial" w:hAnsi="Arial" w:cs="Arial"/>
        </w:rPr>
      </w:pPr>
      <w:proofErr w:type="gramStart"/>
      <w:r w:rsidRPr="0098326F">
        <w:rPr>
          <w:rFonts w:ascii="Arial" w:hAnsi="Arial" w:cs="Arial"/>
          <w:vertAlign w:val="superscript"/>
        </w:rPr>
        <w:t>a</w:t>
      </w:r>
      <w:proofErr w:type="gramEnd"/>
      <w:r w:rsidRPr="0098326F">
        <w:rPr>
          <w:rFonts w:ascii="Arial" w:hAnsi="Arial" w:cs="Arial"/>
          <w:vertAlign w:val="superscript"/>
        </w:rPr>
        <w:t xml:space="preserve"> </w:t>
      </w:r>
      <w:r w:rsidRPr="0098326F">
        <w:rPr>
          <w:rFonts w:ascii="Arial" w:hAnsi="Arial" w:cs="Arial"/>
          <w:i/>
        </w:rPr>
        <w:t>p</w:t>
      </w:r>
      <w:r w:rsidRPr="0098326F">
        <w:rPr>
          <w:rFonts w:ascii="Arial" w:hAnsi="Arial" w:cs="Arial"/>
        </w:rPr>
        <w:t xml:space="preserve"> &lt; .05</w:t>
      </w:r>
    </w:p>
    <w:p w:rsidR="000006EC" w:rsidRDefault="000006EC" w:rsidP="000006EC">
      <w:pPr>
        <w:pStyle w:val="NoSpacing"/>
        <w:rPr>
          <w:rFonts w:ascii="Arial" w:hAnsi="Arial" w:cs="Arial"/>
        </w:rPr>
      </w:pPr>
    </w:p>
    <w:p w:rsidR="000006EC" w:rsidRPr="0098326F" w:rsidRDefault="000006EC" w:rsidP="000006EC">
      <w:pPr>
        <w:pStyle w:val="NoSpacing"/>
        <w:rPr>
          <w:rFonts w:ascii="Arial" w:hAnsi="Arial" w:cs="Arial"/>
        </w:rPr>
      </w:pPr>
      <w:proofErr w:type="gramStart"/>
      <w:r w:rsidRPr="0098326F">
        <w:rPr>
          <w:rFonts w:ascii="Arial" w:hAnsi="Arial" w:cs="Arial"/>
          <w:vertAlign w:val="superscript"/>
        </w:rPr>
        <w:t>b</w:t>
      </w:r>
      <w:proofErr w:type="gramEnd"/>
      <w:r w:rsidRPr="0098326F">
        <w:rPr>
          <w:rFonts w:ascii="Arial" w:hAnsi="Arial" w:cs="Arial"/>
          <w:vertAlign w:val="superscript"/>
        </w:rPr>
        <w:t xml:space="preserve"> </w:t>
      </w:r>
      <w:r w:rsidRPr="0098326F">
        <w:rPr>
          <w:rFonts w:ascii="Arial" w:hAnsi="Arial" w:cs="Arial"/>
          <w:i/>
        </w:rPr>
        <w:t>p</w:t>
      </w:r>
      <w:r w:rsidRPr="0098326F">
        <w:rPr>
          <w:rFonts w:ascii="Arial" w:hAnsi="Arial" w:cs="Arial"/>
        </w:rPr>
        <w:t xml:space="preserve"> &lt; .01</w:t>
      </w:r>
    </w:p>
    <w:p w:rsidR="000006EC" w:rsidRDefault="000006EC" w:rsidP="000006EC">
      <w:pPr>
        <w:pStyle w:val="NoSpacing"/>
        <w:rPr>
          <w:rFonts w:ascii="Arial" w:hAnsi="Arial" w:cs="Arial"/>
        </w:rPr>
      </w:pPr>
    </w:p>
    <w:p w:rsidR="000006EC" w:rsidRPr="0098326F" w:rsidRDefault="000006EC" w:rsidP="000006EC">
      <w:pPr>
        <w:pStyle w:val="NoSpacing"/>
        <w:rPr>
          <w:rFonts w:ascii="Arial" w:hAnsi="Arial" w:cs="Arial"/>
        </w:rPr>
      </w:pPr>
      <w:proofErr w:type="gramStart"/>
      <w:r w:rsidRPr="0098326F">
        <w:rPr>
          <w:rFonts w:ascii="Arial" w:hAnsi="Arial" w:cs="Arial"/>
          <w:vertAlign w:val="superscript"/>
        </w:rPr>
        <w:t>c</w:t>
      </w:r>
      <w:proofErr w:type="gramEnd"/>
      <w:r w:rsidRPr="0098326F">
        <w:rPr>
          <w:rFonts w:ascii="Arial" w:hAnsi="Arial" w:cs="Arial"/>
          <w:vertAlign w:val="superscript"/>
        </w:rPr>
        <w:t xml:space="preserve"> </w:t>
      </w:r>
      <w:r w:rsidRPr="0098326F">
        <w:rPr>
          <w:rFonts w:ascii="Arial" w:hAnsi="Arial" w:cs="Arial"/>
          <w:i/>
        </w:rPr>
        <w:t>p</w:t>
      </w:r>
      <w:r w:rsidRPr="0098326F">
        <w:rPr>
          <w:rFonts w:ascii="Arial" w:hAnsi="Arial" w:cs="Arial"/>
        </w:rPr>
        <w:t xml:space="preserve"> &lt; .001</w:t>
      </w:r>
    </w:p>
    <w:p w:rsidR="000006EC" w:rsidRDefault="000006EC" w:rsidP="000006EC">
      <w:pPr>
        <w:pStyle w:val="NoSpacing"/>
        <w:rPr>
          <w:rFonts w:ascii="Arial" w:hAnsi="Arial" w:cs="Arial"/>
          <w:iCs/>
          <w:kern w:val="32"/>
        </w:rPr>
      </w:pPr>
    </w:p>
    <w:p w:rsidR="007A3215" w:rsidRDefault="000006EC" w:rsidP="000006EC">
      <w:proofErr w:type="gramStart"/>
      <w:r w:rsidRPr="0098326F">
        <w:rPr>
          <w:rFonts w:ascii="Arial" w:hAnsi="Arial" w:cs="Arial"/>
          <w:iCs/>
          <w:kern w:val="32"/>
          <w:vertAlign w:val="superscript"/>
        </w:rPr>
        <w:t>d</w:t>
      </w:r>
      <w:proofErr w:type="gramEnd"/>
      <w:r w:rsidRPr="0098326F">
        <w:rPr>
          <w:rFonts w:ascii="Arial" w:hAnsi="Arial" w:cs="Arial"/>
          <w:noProof/>
        </w:rPr>
        <w:t xml:space="preserve"> Atlhough education distributions were found to be significantly different as a function of endorsing certain specific concerns, the median education category was the same.</w:t>
      </w:r>
    </w:p>
    <w:sectPr w:rsidR="007A3215" w:rsidSect="000006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6EC"/>
    <w:rsid w:val="000006EC"/>
    <w:rsid w:val="007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006EC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6EC"/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NoSpacing">
    <w:name w:val="No Spacing"/>
    <w:uiPriority w:val="1"/>
    <w:qFormat/>
    <w:rsid w:val="000006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Wolters Kluwer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2010-06-16T15:41:00Z</dcterms:created>
  <dcterms:modified xsi:type="dcterms:W3CDTF">2010-06-16T15:42:00Z</dcterms:modified>
</cp:coreProperties>
</file>