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09" w:rsidRPr="007F66A4" w:rsidRDefault="00DB7D09" w:rsidP="00DB7D09">
      <w:pPr>
        <w:spacing w:line="276" w:lineRule="auto"/>
        <w:outlineLvl w:val="0"/>
        <w:rPr>
          <w:rFonts w:ascii="Calibri" w:hAnsi="Calibri" w:cs="Arial"/>
          <w:b/>
          <w:sz w:val="28"/>
          <w:szCs w:val="22"/>
        </w:rPr>
      </w:pPr>
      <w:r w:rsidRPr="007F66A4">
        <w:rPr>
          <w:rFonts w:ascii="Calibri" w:hAnsi="Calibri" w:cs="Arial"/>
          <w:b/>
          <w:sz w:val="28"/>
          <w:szCs w:val="22"/>
        </w:rPr>
        <w:t xml:space="preserve">Online Appendix </w:t>
      </w:r>
      <w:r>
        <w:rPr>
          <w:rFonts w:ascii="Calibri" w:hAnsi="Calibri" w:cs="Arial"/>
          <w:b/>
          <w:sz w:val="28"/>
          <w:szCs w:val="22"/>
        </w:rPr>
        <w:t>6</w:t>
      </w:r>
      <w:r w:rsidRPr="007F66A4">
        <w:rPr>
          <w:rFonts w:ascii="Calibri" w:hAnsi="Calibri" w:cs="Arial"/>
          <w:b/>
          <w:sz w:val="28"/>
          <w:szCs w:val="22"/>
        </w:rPr>
        <w:t>:  Prior clinical experience by primary care residents with ge</w:t>
      </w:r>
      <w:r>
        <w:rPr>
          <w:rFonts w:ascii="Calibri" w:hAnsi="Calibri" w:cs="Arial"/>
          <w:b/>
          <w:sz w:val="28"/>
          <w:szCs w:val="22"/>
        </w:rPr>
        <w:t>netic testing and professionals (at three institutions)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8"/>
        <w:gridCol w:w="1620"/>
        <w:gridCol w:w="1129"/>
        <w:gridCol w:w="1130"/>
        <w:gridCol w:w="1129"/>
        <w:gridCol w:w="1130"/>
      </w:tblGrid>
      <w:tr w:rsidR="00DB7D09" w:rsidRPr="00B1579B" w:rsidTr="00A7442B"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0000"/>
          </w:tcPr>
          <w:p w:rsidR="00DB7D09" w:rsidRDefault="00DB7D09" w:rsidP="00A7442B">
            <w:pPr>
              <w:spacing w:line="276" w:lineRule="auto"/>
              <w:rPr>
                <w:rFonts w:ascii="Calibri" w:hAnsi="Calibri" w:cs="Arial"/>
                <w:b/>
                <w:color w:val="FFFFFF"/>
                <w:sz w:val="22"/>
                <w:szCs w:val="18"/>
              </w:rPr>
            </w:pPr>
            <w:r w:rsidRPr="00B1579B">
              <w:rPr>
                <w:rFonts w:ascii="Calibri" w:hAnsi="Calibri" w:cs="Arial"/>
                <w:b/>
                <w:color w:val="FFFFFF"/>
                <w:sz w:val="22"/>
                <w:szCs w:val="18"/>
              </w:rPr>
              <w:t>Clinical Experience with patients with genetic disorders</w:t>
            </w:r>
            <w:r>
              <w:rPr>
                <w:rFonts w:ascii="Calibri" w:hAnsi="Calibri" w:cs="Arial"/>
                <w:b/>
                <w:color w:val="FFFFFF"/>
                <w:sz w:val="22"/>
                <w:szCs w:val="18"/>
              </w:rPr>
              <w:t xml:space="preserve"> (n, %)</w:t>
            </w:r>
          </w:p>
          <w:p w:rsidR="00DB7D09" w:rsidRPr="00B70017" w:rsidRDefault="00DB7D09" w:rsidP="00A7442B">
            <w:pPr>
              <w:spacing w:line="276" w:lineRule="auto"/>
              <w:rPr>
                <w:rFonts w:ascii="Calibri" w:hAnsi="Calibri" w:cs="Arial"/>
                <w:i/>
                <w:color w:val="FFFFFF"/>
                <w:sz w:val="22"/>
                <w:szCs w:val="18"/>
              </w:rPr>
            </w:pPr>
            <w:r w:rsidRPr="00B70017">
              <w:rPr>
                <w:rFonts w:ascii="Calibri" w:hAnsi="Calibri" w:cs="Arial"/>
                <w:i/>
                <w:color w:val="FFFFFF"/>
                <w:sz w:val="22"/>
                <w:szCs w:val="18"/>
              </w:rPr>
              <w:t>(1-2 respondents missing)</w:t>
            </w:r>
          </w:p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b/>
                <w:color w:val="FFFFFF"/>
                <w:sz w:val="22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b/>
                <w:color w:val="FFFFFF"/>
                <w:sz w:val="22"/>
                <w:szCs w:val="18"/>
              </w:rPr>
            </w:pPr>
          </w:p>
        </w:tc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</w:tcPr>
          <w:p w:rsidR="00DB7D09" w:rsidRDefault="00DB7D09" w:rsidP="00A7442B">
            <w:pPr>
              <w:spacing w:line="276" w:lineRule="auto"/>
              <w:rPr>
                <w:rFonts w:ascii="Calibri" w:hAnsi="Calibri" w:cs="Arial"/>
                <w:b/>
                <w:color w:val="FFFFFF"/>
                <w:sz w:val="22"/>
                <w:szCs w:val="18"/>
              </w:rPr>
            </w:pPr>
            <w:r w:rsidRPr="00B1579B">
              <w:rPr>
                <w:rFonts w:ascii="Calibri" w:hAnsi="Calibri" w:cs="Arial"/>
                <w:b/>
                <w:color w:val="FFFFFF"/>
                <w:sz w:val="22"/>
                <w:szCs w:val="18"/>
              </w:rPr>
              <w:t>All</w:t>
            </w:r>
          </w:p>
          <w:p w:rsidR="00DB7D09" w:rsidRDefault="00DB7D09" w:rsidP="00A7442B">
            <w:pPr>
              <w:spacing w:line="276" w:lineRule="auto"/>
              <w:rPr>
                <w:rFonts w:ascii="Calibri" w:hAnsi="Calibri" w:cs="Arial"/>
                <w:b/>
                <w:color w:val="FFFFFF"/>
                <w:sz w:val="22"/>
                <w:szCs w:val="18"/>
              </w:rPr>
            </w:pPr>
          </w:p>
          <w:p w:rsidR="00DB7D09" w:rsidRPr="00FD639D" w:rsidRDefault="00DB7D09" w:rsidP="00A7442B">
            <w:pPr>
              <w:spacing w:line="276" w:lineRule="auto"/>
              <w:rPr>
                <w:rFonts w:ascii="Calibri" w:hAnsi="Calibri" w:cs="Arial"/>
                <w:b/>
                <w:color w:val="FFFFFF"/>
                <w:sz w:val="14"/>
                <w:szCs w:val="18"/>
              </w:rPr>
            </w:pPr>
          </w:p>
          <w:p w:rsidR="00DB7D09" w:rsidRDefault="00DB7D09" w:rsidP="00A7442B">
            <w:pPr>
              <w:spacing w:line="276" w:lineRule="auto"/>
              <w:rPr>
                <w:rFonts w:ascii="Calibri" w:hAnsi="Calibri" w:cs="Arial"/>
                <w:b/>
                <w:color w:val="FFFFFF"/>
                <w:sz w:val="22"/>
                <w:szCs w:val="18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18"/>
              </w:rPr>
              <w:t>N=279</w:t>
            </w:r>
          </w:p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b/>
                <w:color w:val="FFFFFF"/>
                <w:sz w:val="22"/>
                <w:szCs w:val="18"/>
              </w:rPr>
            </w:pP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</w:tcPr>
          <w:p w:rsidR="00DB7D09" w:rsidRDefault="00DB7D09" w:rsidP="00A7442B">
            <w:pPr>
              <w:spacing w:line="276" w:lineRule="auto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B1579B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Family Medicine</w:t>
            </w:r>
          </w:p>
          <w:p w:rsidR="00DB7D09" w:rsidRDefault="00DB7D09" w:rsidP="00A7442B">
            <w:pPr>
              <w:spacing w:line="276" w:lineRule="auto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</w:p>
          <w:p w:rsidR="00DB7D09" w:rsidRDefault="00DB7D09" w:rsidP="00A7442B">
            <w:pPr>
              <w:spacing w:line="276" w:lineRule="auto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N=67</w:t>
            </w:r>
          </w:p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</w:tcPr>
          <w:p w:rsidR="00DB7D09" w:rsidRDefault="00DB7D09" w:rsidP="00A7442B">
            <w:pPr>
              <w:spacing w:line="276" w:lineRule="auto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B1579B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Internal Medicine</w:t>
            </w:r>
          </w:p>
          <w:p w:rsidR="00DB7D09" w:rsidRDefault="00DB7D09" w:rsidP="00A7442B">
            <w:pPr>
              <w:spacing w:line="276" w:lineRule="auto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</w:p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N=113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DB7D09" w:rsidRDefault="00DB7D09" w:rsidP="00A7442B">
            <w:pPr>
              <w:spacing w:line="276" w:lineRule="auto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proofErr w:type="spellStart"/>
            <w:r w:rsidRPr="00B1579B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Peds</w:t>
            </w:r>
            <w:proofErr w:type="spellEnd"/>
          </w:p>
          <w:p w:rsidR="00DB7D09" w:rsidRDefault="00DB7D09" w:rsidP="00A7442B">
            <w:pPr>
              <w:spacing w:line="276" w:lineRule="auto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</w:p>
          <w:p w:rsidR="00DB7D09" w:rsidRDefault="00DB7D09" w:rsidP="00A7442B">
            <w:pPr>
              <w:spacing w:line="276" w:lineRule="auto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</w:p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N=99</w:t>
            </w:r>
          </w:p>
        </w:tc>
      </w:tr>
      <w:tr w:rsidR="00DB7D09" w:rsidRPr="00B1579B" w:rsidTr="00A7442B">
        <w:tc>
          <w:tcPr>
            <w:tcW w:w="343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How often have you taken care of a patient whose main problem was a genetic disorder?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Never</w:t>
            </w:r>
          </w:p>
        </w:tc>
        <w:tc>
          <w:tcPr>
            <w:tcW w:w="1129" w:type="dxa"/>
            <w:tcBorders>
              <w:top w:val="single" w:sz="12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31 (11%)</w:t>
            </w:r>
          </w:p>
        </w:tc>
        <w:tc>
          <w:tcPr>
            <w:tcW w:w="1130" w:type="dxa"/>
            <w:tcBorders>
              <w:top w:val="single" w:sz="12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16 (24%)</w:t>
            </w:r>
          </w:p>
        </w:tc>
        <w:tc>
          <w:tcPr>
            <w:tcW w:w="1129" w:type="dxa"/>
            <w:tcBorders>
              <w:top w:val="single" w:sz="12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15 (13%)</w:t>
            </w:r>
          </w:p>
        </w:tc>
        <w:tc>
          <w:tcPr>
            <w:tcW w:w="11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0 (0%)</w:t>
            </w:r>
          </w:p>
        </w:tc>
      </w:tr>
      <w:tr w:rsidR="00DB7D09" w:rsidRPr="00B1579B" w:rsidTr="00A7442B">
        <w:tc>
          <w:tcPr>
            <w:tcW w:w="343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A few times</w:t>
            </w:r>
          </w:p>
        </w:tc>
        <w:tc>
          <w:tcPr>
            <w:tcW w:w="1129" w:type="dxa"/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187 (67%)</w:t>
            </w:r>
          </w:p>
        </w:tc>
        <w:tc>
          <w:tcPr>
            <w:tcW w:w="1130" w:type="dxa"/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44 (66%)</w:t>
            </w:r>
          </w:p>
        </w:tc>
        <w:tc>
          <w:tcPr>
            <w:tcW w:w="1129" w:type="dxa"/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89 (79%)</w:t>
            </w:r>
          </w:p>
        </w:tc>
        <w:tc>
          <w:tcPr>
            <w:tcW w:w="1130" w:type="dxa"/>
            <w:tcBorders>
              <w:right w:val="single" w:sz="12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54 (55%)</w:t>
            </w:r>
          </w:p>
        </w:tc>
      </w:tr>
      <w:tr w:rsidR="00DB7D09" w:rsidRPr="00B1579B" w:rsidTr="00A7442B">
        <w:tc>
          <w:tcPr>
            <w:tcW w:w="343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Sometimes</w:t>
            </w:r>
          </w:p>
        </w:tc>
        <w:tc>
          <w:tcPr>
            <w:tcW w:w="1129" w:type="dxa"/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48 (17%)</w:t>
            </w:r>
          </w:p>
        </w:tc>
        <w:tc>
          <w:tcPr>
            <w:tcW w:w="1130" w:type="dxa"/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6(9%)</w:t>
            </w:r>
          </w:p>
        </w:tc>
        <w:tc>
          <w:tcPr>
            <w:tcW w:w="1129" w:type="dxa"/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9 (8%)</w:t>
            </w:r>
          </w:p>
        </w:tc>
        <w:tc>
          <w:tcPr>
            <w:tcW w:w="1130" w:type="dxa"/>
            <w:tcBorders>
              <w:right w:val="single" w:sz="12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33 (33%)</w:t>
            </w:r>
          </w:p>
        </w:tc>
      </w:tr>
      <w:tr w:rsidR="00DB7D09" w:rsidRPr="00B1579B" w:rsidTr="00A7442B">
        <w:tc>
          <w:tcPr>
            <w:tcW w:w="343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Often</w:t>
            </w:r>
          </w:p>
        </w:tc>
        <w:tc>
          <w:tcPr>
            <w:tcW w:w="1129" w:type="dxa"/>
            <w:tcBorders>
              <w:bottom w:val="single" w:sz="12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13 (5%)</w:t>
            </w:r>
          </w:p>
        </w:tc>
        <w:tc>
          <w:tcPr>
            <w:tcW w:w="1130" w:type="dxa"/>
            <w:tcBorders>
              <w:bottom w:val="single" w:sz="12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1 (1%)</w:t>
            </w:r>
          </w:p>
        </w:tc>
        <w:tc>
          <w:tcPr>
            <w:tcW w:w="1129" w:type="dxa"/>
            <w:tcBorders>
              <w:bottom w:val="single" w:sz="12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0 (0%)</w:t>
            </w:r>
          </w:p>
        </w:tc>
        <w:tc>
          <w:tcPr>
            <w:tcW w:w="11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12 (12%)</w:t>
            </w:r>
          </w:p>
        </w:tc>
      </w:tr>
      <w:tr w:rsidR="00DB7D09" w:rsidRPr="00B1579B" w:rsidTr="00A7442B">
        <w:tc>
          <w:tcPr>
            <w:tcW w:w="343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How often have you ordered a DNA or genetic test for a patient?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Never</w:t>
            </w:r>
          </w:p>
        </w:tc>
        <w:tc>
          <w:tcPr>
            <w:tcW w:w="1129" w:type="dxa"/>
            <w:tcBorders>
              <w:top w:val="single" w:sz="12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126 (</w:t>
            </w:r>
            <w:r>
              <w:rPr>
                <w:rFonts w:ascii="Calibri" w:hAnsi="Calibri" w:cs="Arial"/>
                <w:sz w:val="18"/>
                <w:szCs w:val="18"/>
              </w:rPr>
              <w:t>45</w:t>
            </w:r>
            <w:r w:rsidRPr="00B1579B">
              <w:rPr>
                <w:rFonts w:ascii="Calibri" w:hAnsi="Calibri" w:cs="Arial"/>
                <w:sz w:val="18"/>
                <w:szCs w:val="18"/>
              </w:rPr>
              <w:t>%)</w:t>
            </w:r>
          </w:p>
        </w:tc>
        <w:tc>
          <w:tcPr>
            <w:tcW w:w="1130" w:type="dxa"/>
            <w:tcBorders>
              <w:top w:val="single" w:sz="12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43 (64%)</w:t>
            </w:r>
          </w:p>
        </w:tc>
        <w:tc>
          <w:tcPr>
            <w:tcW w:w="1129" w:type="dxa"/>
            <w:tcBorders>
              <w:top w:val="single" w:sz="12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77 (68%)</w:t>
            </w:r>
          </w:p>
        </w:tc>
        <w:tc>
          <w:tcPr>
            <w:tcW w:w="11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6 (6%)</w:t>
            </w:r>
          </w:p>
        </w:tc>
      </w:tr>
      <w:tr w:rsidR="00DB7D09" w:rsidRPr="00B1579B" w:rsidTr="00A7442B">
        <w:tc>
          <w:tcPr>
            <w:tcW w:w="343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A few times</w:t>
            </w:r>
          </w:p>
        </w:tc>
        <w:tc>
          <w:tcPr>
            <w:tcW w:w="1129" w:type="dxa"/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109 (39%)</w:t>
            </w:r>
          </w:p>
        </w:tc>
        <w:tc>
          <w:tcPr>
            <w:tcW w:w="1130" w:type="dxa"/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 (31</w:t>
            </w:r>
            <w:r w:rsidRPr="00B1579B">
              <w:rPr>
                <w:rFonts w:ascii="Calibri" w:hAnsi="Calibri" w:cs="Arial"/>
                <w:sz w:val="18"/>
                <w:szCs w:val="18"/>
              </w:rPr>
              <w:t>%)</w:t>
            </w:r>
          </w:p>
        </w:tc>
        <w:tc>
          <w:tcPr>
            <w:tcW w:w="1129" w:type="dxa"/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32 (28%)</w:t>
            </w:r>
          </w:p>
        </w:tc>
        <w:tc>
          <w:tcPr>
            <w:tcW w:w="1130" w:type="dxa"/>
            <w:tcBorders>
              <w:right w:val="single" w:sz="12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57 (58%)</w:t>
            </w:r>
          </w:p>
        </w:tc>
      </w:tr>
      <w:tr w:rsidR="00DB7D09" w:rsidRPr="00B1579B" w:rsidTr="00A7442B">
        <w:tc>
          <w:tcPr>
            <w:tcW w:w="343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Sometimes</w:t>
            </w:r>
          </w:p>
        </w:tc>
        <w:tc>
          <w:tcPr>
            <w:tcW w:w="1129" w:type="dxa"/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33 (12%)</w:t>
            </w:r>
          </w:p>
        </w:tc>
        <w:tc>
          <w:tcPr>
            <w:tcW w:w="1130" w:type="dxa"/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 (4</w:t>
            </w:r>
            <w:r w:rsidRPr="00B1579B">
              <w:rPr>
                <w:rFonts w:ascii="Calibri" w:hAnsi="Calibri" w:cs="Arial"/>
                <w:sz w:val="18"/>
                <w:szCs w:val="18"/>
              </w:rPr>
              <w:t>%)</w:t>
            </w:r>
          </w:p>
        </w:tc>
        <w:tc>
          <w:tcPr>
            <w:tcW w:w="1129" w:type="dxa"/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4 (4%)</w:t>
            </w:r>
          </w:p>
        </w:tc>
        <w:tc>
          <w:tcPr>
            <w:tcW w:w="1130" w:type="dxa"/>
            <w:tcBorders>
              <w:right w:val="single" w:sz="12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26 (26%)</w:t>
            </w:r>
          </w:p>
        </w:tc>
      </w:tr>
      <w:tr w:rsidR="00DB7D09" w:rsidRPr="00B1579B" w:rsidTr="00A7442B">
        <w:tc>
          <w:tcPr>
            <w:tcW w:w="343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Often</w:t>
            </w:r>
          </w:p>
        </w:tc>
        <w:tc>
          <w:tcPr>
            <w:tcW w:w="1129" w:type="dxa"/>
            <w:tcBorders>
              <w:bottom w:val="single" w:sz="12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10 (4%)</w:t>
            </w:r>
          </w:p>
        </w:tc>
        <w:tc>
          <w:tcPr>
            <w:tcW w:w="1130" w:type="dxa"/>
            <w:tcBorders>
              <w:bottom w:val="single" w:sz="12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0 (%)</w:t>
            </w:r>
          </w:p>
        </w:tc>
        <w:tc>
          <w:tcPr>
            <w:tcW w:w="1129" w:type="dxa"/>
            <w:tcBorders>
              <w:bottom w:val="single" w:sz="12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0 (0%)</w:t>
            </w:r>
          </w:p>
        </w:tc>
        <w:tc>
          <w:tcPr>
            <w:tcW w:w="11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10 (10%)</w:t>
            </w:r>
          </w:p>
        </w:tc>
      </w:tr>
      <w:tr w:rsidR="00DB7D09" w:rsidRPr="00B1579B" w:rsidTr="00A7442B">
        <w:tc>
          <w:tcPr>
            <w:tcW w:w="343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How often have you referred a patient to a genetic professional?</w:t>
            </w:r>
          </w:p>
        </w:tc>
        <w:tc>
          <w:tcPr>
            <w:tcW w:w="1620" w:type="dxa"/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Never</w:t>
            </w:r>
          </w:p>
        </w:tc>
        <w:tc>
          <w:tcPr>
            <w:tcW w:w="1129" w:type="dxa"/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120 (43%)</w:t>
            </w:r>
          </w:p>
        </w:tc>
        <w:tc>
          <w:tcPr>
            <w:tcW w:w="1130" w:type="dxa"/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27 (40%)</w:t>
            </w:r>
          </w:p>
        </w:tc>
        <w:tc>
          <w:tcPr>
            <w:tcW w:w="1129" w:type="dxa"/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85 (75%)</w:t>
            </w:r>
          </w:p>
        </w:tc>
        <w:tc>
          <w:tcPr>
            <w:tcW w:w="1130" w:type="dxa"/>
            <w:tcBorders>
              <w:right w:val="single" w:sz="12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8 (8%)</w:t>
            </w:r>
          </w:p>
        </w:tc>
      </w:tr>
      <w:tr w:rsidR="00DB7D09" w:rsidRPr="00B1579B" w:rsidTr="00A7442B">
        <w:tc>
          <w:tcPr>
            <w:tcW w:w="343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A few times</w:t>
            </w:r>
          </w:p>
        </w:tc>
        <w:tc>
          <w:tcPr>
            <w:tcW w:w="1129" w:type="dxa"/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108 (39%)</w:t>
            </w:r>
          </w:p>
        </w:tc>
        <w:tc>
          <w:tcPr>
            <w:tcW w:w="1130" w:type="dxa"/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36 (54%)</w:t>
            </w:r>
          </w:p>
        </w:tc>
        <w:tc>
          <w:tcPr>
            <w:tcW w:w="1129" w:type="dxa"/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25 (22%)</w:t>
            </w:r>
          </w:p>
        </w:tc>
        <w:tc>
          <w:tcPr>
            <w:tcW w:w="1130" w:type="dxa"/>
            <w:tcBorders>
              <w:right w:val="single" w:sz="12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47 (47%)</w:t>
            </w:r>
          </w:p>
        </w:tc>
      </w:tr>
      <w:tr w:rsidR="00DB7D09" w:rsidRPr="00B1579B" w:rsidTr="00A7442B">
        <w:tc>
          <w:tcPr>
            <w:tcW w:w="343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Sometimes</w:t>
            </w:r>
          </w:p>
        </w:tc>
        <w:tc>
          <w:tcPr>
            <w:tcW w:w="1129" w:type="dxa"/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36 (13%)</w:t>
            </w:r>
          </w:p>
        </w:tc>
        <w:tc>
          <w:tcPr>
            <w:tcW w:w="1130" w:type="dxa"/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2 (</w:t>
            </w:r>
            <w:r>
              <w:rPr>
                <w:rFonts w:ascii="Calibri" w:hAnsi="Calibri" w:cs="Arial"/>
                <w:sz w:val="18"/>
                <w:szCs w:val="18"/>
              </w:rPr>
              <w:t>3</w:t>
            </w:r>
            <w:r w:rsidRPr="00B1579B">
              <w:rPr>
                <w:rFonts w:ascii="Calibri" w:hAnsi="Calibri" w:cs="Arial"/>
                <w:sz w:val="18"/>
                <w:szCs w:val="18"/>
              </w:rPr>
              <w:t>%)</w:t>
            </w:r>
          </w:p>
        </w:tc>
        <w:tc>
          <w:tcPr>
            <w:tcW w:w="1129" w:type="dxa"/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2 (2%)</w:t>
            </w:r>
          </w:p>
        </w:tc>
        <w:tc>
          <w:tcPr>
            <w:tcW w:w="1130" w:type="dxa"/>
            <w:tcBorders>
              <w:right w:val="single" w:sz="12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32 (32%)</w:t>
            </w:r>
          </w:p>
        </w:tc>
      </w:tr>
      <w:tr w:rsidR="00DB7D09" w:rsidRPr="00B1579B" w:rsidTr="00A7442B">
        <w:tc>
          <w:tcPr>
            <w:tcW w:w="343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Often</w:t>
            </w:r>
          </w:p>
        </w:tc>
        <w:tc>
          <w:tcPr>
            <w:tcW w:w="1129" w:type="dxa"/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13 (5%)</w:t>
            </w:r>
          </w:p>
        </w:tc>
        <w:tc>
          <w:tcPr>
            <w:tcW w:w="1130" w:type="dxa"/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 (2</w:t>
            </w:r>
            <w:r w:rsidRPr="00B1579B">
              <w:rPr>
                <w:rFonts w:ascii="Calibri" w:hAnsi="Calibri" w:cs="Arial"/>
                <w:sz w:val="18"/>
                <w:szCs w:val="18"/>
              </w:rPr>
              <w:t>%)</w:t>
            </w:r>
          </w:p>
        </w:tc>
        <w:tc>
          <w:tcPr>
            <w:tcW w:w="1129" w:type="dxa"/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0 (0%)</w:t>
            </w:r>
          </w:p>
        </w:tc>
        <w:tc>
          <w:tcPr>
            <w:tcW w:w="1130" w:type="dxa"/>
            <w:tcBorders>
              <w:right w:val="single" w:sz="12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12 (12%)</w:t>
            </w:r>
          </w:p>
        </w:tc>
      </w:tr>
      <w:tr w:rsidR="00DB7D09" w:rsidRPr="00B1579B" w:rsidTr="00A7442B">
        <w:tc>
          <w:tcPr>
            <w:tcW w:w="343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How often have you directly interacted with a genetic professional (by phone, in person)?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Never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127 (46%)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41 (61%)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83 (73%)</w:t>
            </w:r>
          </w:p>
        </w:tc>
        <w:tc>
          <w:tcPr>
            <w:tcW w:w="113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3 (3%)</w:t>
            </w:r>
          </w:p>
        </w:tc>
      </w:tr>
      <w:tr w:rsidR="00DB7D09" w:rsidRPr="00B1579B" w:rsidTr="00A7442B">
        <w:tc>
          <w:tcPr>
            <w:tcW w:w="343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A few times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93 (33%)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25 (37%)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28 (25%)</w:t>
            </w:r>
          </w:p>
        </w:tc>
        <w:tc>
          <w:tcPr>
            <w:tcW w:w="113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40 (40%)</w:t>
            </w:r>
          </w:p>
        </w:tc>
      </w:tr>
      <w:tr w:rsidR="00DB7D09" w:rsidRPr="00B1579B" w:rsidTr="00A7442B">
        <w:tc>
          <w:tcPr>
            <w:tcW w:w="343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Sometimes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47 (17%)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1 (1%)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1 (1%)</w:t>
            </w:r>
          </w:p>
        </w:tc>
        <w:tc>
          <w:tcPr>
            <w:tcW w:w="113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45 (45%)</w:t>
            </w:r>
          </w:p>
        </w:tc>
      </w:tr>
      <w:tr w:rsidR="00DB7D09" w:rsidRPr="00B1579B" w:rsidTr="00A7442B">
        <w:tc>
          <w:tcPr>
            <w:tcW w:w="343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Often</w:t>
            </w:r>
          </w:p>
        </w:tc>
        <w:tc>
          <w:tcPr>
            <w:tcW w:w="1129" w:type="dxa"/>
            <w:tcBorders>
              <w:bottom w:val="single" w:sz="12" w:space="0" w:color="auto"/>
            </w:tcBorders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12 (4%)</w:t>
            </w:r>
          </w:p>
        </w:tc>
        <w:tc>
          <w:tcPr>
            <w:tcW w:w="1130" w:type="dxa"/>
            <w:tcBorders>
              <w:bottom w:val="single" w:sz="12" w:space="0" w:color="auto"/>
            </w:tcBorders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0 (0%)</w:t>
            </w:r>
          </w:p>
        </w:tc>
        <w:tc>
          <w:tcPr>
            <w:tcW w:w="1129" w:type="dxa"/>
            <w:tcBorders>
              <w:bottom w:val="single" w:sz="12" w:space="0" w:color="auto"/>
            </w:tcBorders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1 (1%)</w:t>
            </w:r>
          </w:p>
        </w:tc>
        <w:tc>
          <w:tcPr>
            <w:tcW w:w="1130" w:type="dxa"/>
            <w:tcBorders>
              <w:bottom w:val="single" w:sz="12" w:space="0" w:color="auto"/>
              <w:right w:val="single" w:sz="12" w:space="0" w:color="auto"/>
            </w:tcBorders>
          </w:tcPr>
          <w:p w:rsidR="00DB7D09" w:rsidRPr="00B1579B" w:rsidRDefault="00DB7D09" w:rsidP="00A7442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B1579B">
              <w:rPr>
                <w:rFonts w:ascii="Calibri" w:hAnsi="Calibri" w:cs="Arial"/>
                <w:sz w:val="18"/>
                <w:szCs w:val="18"/>
              </w:rPr>
              <w:t>11 (11%)</w:t>
            </w:r>
          </w:p>
        </w:tc>
      </w:tr>
    </w:tbl>
    <w:p w:rsidR="00DB7D09" w:rsidRPr="00B1579B" w:rsidRDefault="00DB7D09" w:rsidP="00DB7D09">
      <w:pPr>
        <w:spacing w:line="276" w:lineRule="auto"/>
        <w:rPr>
          <w:rFonts w:ascii="Calibri" w:hAnsi="Calibri"/>
        </w:rPr>
      </w:pPr>
    </w:p>
    <w:p w:rsidR="00DB7D09" w:rsidRPr="00B1579B" w:rsidRDefault="00DB7D09" w:rsidP="00DB7D09">
      <w:pPr>
        <w:spacing w:line="276" w:lineRule="auto"/>
        <w:rPr>
          <w:rFonts w:ascii="Calibri" w:hAnsi="Calibri"/>
        </w:rPr>
      </w:pPr>
    </w:p>
    <w:p w:rsidR="003F5047" w:rsidRDefault="003F5047" w:rsidP="00DB7D09"/>
    <w:sectPr w:rsidR="003F5047" w:rsidSect="003F5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B7D09"/>
    <w:rsid w:val="003F5047"/>
    <w:rsid w:val="00DB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>Wolters Kluwer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WeisenrE</dc:creator>
  <cp:keywords/>
  <dc:description/>
  <cp:lastModifiedBy>WeisenrE</cp:lastModifiedBy>
  <cp:revision>1</cp:revision>
  <dcterms:created xsi:type="dcterms:W3CDTF">2011-01-04T14:37:00Z</dcterms:created>
  <dcterms:modified xsi:type="dcterms:W3CDTF">2011-01-04T14:37:00Z</dcterms:modified>
</cp:coreProperties>
</file>