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SDC</w:t>
      </w:r>
      <w:r w:rsidRPr="00007CF3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3.</w:t>
      </w:r>
      <w:proofErr w:type="gramEnd"/>
      <w:r w:rsidRPr="00007CF3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Malignancies Associated </w:t>
      </w:r>
      <w:r w:rsidR="007A253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W</w:t>
      </w:r>
      <w:bookmarkStart w:id="0" w:name="_GoBack"/>
      <w:bookmarkEnd w:id="0"/>
      <w:r w:rsidRPr="00007CF3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ith HIV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Kaposi Sarcoma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Non-Hodgkin lymphoma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Hodgkin lymphoma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Anal cancer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Cervical cancer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Hepatocellular carcinoma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Skin cancer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Head and Neck cancer</w:t>
      </w:r>
    </w:p>
    <w:p w:rsidR="005C682B" w:rsidRPr="00007CF3" w:rsidRDefault="005C682B" w:rsidP="005C682B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Lung Cancer</w:t>
      </w:r>
    </w:p>
    <w:p w:rsidR="005C682B" w:rsidRPr="00007CF3" w:rsidRDefault="005C682B" w:rsidP="005C682B">
      <w:proofErr w:type="gramStart"/>
      <w:r w:rsidRPr="00C63B57">
        <w:rPr>
          <w:rFonts w:ascii="Times New Roman" w:hAnsi="Times New Roman" w:cs="Times New Roman"/>
          <w:color w:val="221E1F"/>
          <w:sz w:val="24"/>
          <w:szCs w:val="24"/>
        </w:rPr>
        <w:t>Adapted from</w:t>
      </w:r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: </w:t>
      </w:r>
      <w:r w:rsidRPr="004959FD">
        <w:rPr>
          <w:rFonts w:ascii="Times New Roman" w:hAnsi="Times New Roman" w:cs="Times New Roman"/>
          <w:color w:val="221E1F"/>
          <w:sz w:val="24"/>
          <w:szCs w:val="24"/>
        </w:rPr>
        <w:t>National Cancer Institute.</w:t>
      </w:r>
      <w:proofErr w:type="gramEnd"/>
      <w:r w:rsidRPr="004959F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4959FD">
        <w:rPr>
          <w:rFonts w:ascii="Times New Roman" w:hAnsi="Times New Roman" w:cs="Times New Roman"/>
          <w:color w:val="221E1F"/>
          <w:sz w:val="24"/>
          <w:szCs w:val="24"/>
        </w:rPr>
        <w:t>HIV infection and Cancer Risk.</w:t>
      </w:r>
      <w:proofErr w:type="gramEnd"/>
      <w:r w:rsidRPr="004959FD">
        <w:rPr>
          <w:rFonts w:ascii="Times New Roman" w:hAnsi="Times New Roman" w:cs="Times New Roman"/>
          <w:color w:val="221E1F"/>
          <w:sz w:val="24"/>
          <w:szCs w:val="24"/>
        </w:rPr>
        <w:t xml:space="preserve"> (2017, September 14). Retrieved from </w:t>
      </w:r>
      <w:hyperlink r:id="rId5" w:history="1">
        <w:r w:rsidRPr="00530CDA">
          <w:rPr>
            <w:rStyle w:val="Hyperlink"/>
            <w:rFonts w:ascii="Times New Roman" w:hAnsi="Times New Roman" w:cs="Times New Roman"/>
            <w:sz w:val="24"/>
            <w:szCs w:val="24"/>
          </w:rPr>
          <w:t>https://www.cancer.gov/about-cancer/causes-prevention/risk/infectious-agents/hiv-fact-sheet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82B" w:rsidRDefault="005C682B" w:rsidP="005C682B"/>
    <w:p w:rsidR="004D2264" w:rsidRDefault="007A2535"/>
    <w:sectPr w:rsidR="004D2264" w:rsidSect="00CF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B"/>
    <w:rsid w:val="001A792A"/>
    <w:rsid w:val="003B0A35"/>
    <w:rsid w:val="005C682B"/>
    <w:rsid w:val="007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cer.gov/about-cancer/causes-prevention/risk/infectious-agents/hiv-fact-sh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Brosky, Kevin</dc:creator>
  <cp:lastModifiedBy>Brosky, Kevin</cp:lastModifiedBy>
  <cp:revision>2</cp:revision>
  <dcterms:created xsi:type="dcterms:W3CDTF">2018-08-27T17:02:00Z</dcterms:created>
  <dcterms:modified xsi:type="dcterms:W3CDTF">2018-08-27T17:03:00Z</dcterms:modified>
</cp:coreProperties>
</file>