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1620"/>
        <w:gridCol w:w="2020"/>
      </w:tblGrid>
      <w:tr w:rsidR="00D330D0" w:rsidRPr="00162E55" w14:paraId="12E308E9" w14:textId="77777777" w:rsidTr="00D63AED">
        <w:trPr>
          <w:trHeight w:val="325"/>
        </w:trPr>
        <w:tc>
          <w:tcPr>
            <w:tcW w:w="9490" w:type="dxa"/>
            <w:gridSpan w:val="3"/>
            <w:tcBorders>
              <w:bottom w:val="single" w:sz="4" w:space="0" w:color="auto"/>
            </w:tcBorders>
          </w:tcPr>
          <w:p w14:paraId="0D9B1E38" w14:textId="7E24C0A5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bookmarkStart w:id="0" w:name="T3_5"/>
            <w:bookmarkStart w:id="1" w:name="_GoBack"/>
            <w:bookmarkEnd w:id="1"/>
            <w:r>
              <w:rPr>
                <w:rFonts w:cs="Times New Roman"/>
                <w:b/>
                <w:color w:val="000000" w:themeColor="text1"/>
              </w:rPr>
              <w:t xml:space="preserve">SDC </w:t>
            </w:r>
            <w:r w:rsidRPr="00162E55">
              <w:rPr>
                <w:rFonts w:cs="Times New Roman"/>
                <w:b/>
                <w:color w:val="000000" w:themeColor="text1"/>
              </w:rPr>
              <w:t>5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 w:rsidRPr="00162E55">
              <w:rPr>
                <w:rFonts w:cs="Times New Roman"/>
                <w:b/>
                <w:color w:val="000000" w:themeColor="text1"/>
              </w:rPr>
              <w:t xml:space="preserve"> Factors </w:t>
            </w:r>
            <w:r w:rsidR="00F80F32">
              <w:rPr>
                <w:rFonts w:cs="Times New Roman"/>
                <w:b/>
                <w:color w:val="000000" w:themeColor="text1"/>
              </w:rPr>
              <w:t>P</w:t>
            </w:r>
            <w:r w:rsidRPr="00162E55">
              <w:rPr>
                <w:rFonts w:cs="Times New Roman"/>
                <w:b/>
                <w:color w:val="000000" w:themeColor="text1"/>
              </w:rPr>
              <w:t xml:space="preserve">redictive of </w:t>
            </w:r>
            <w:r w:rsidR="00F80F32">
              <w:rPr>
                <w:rFonts w:cs="Times New Roman"/>
                <w:b/>
                <w:color w:val="000000" w:themeColor="text1"/>
              </w:rPr>
              <w:t>I</w:t>
            </w:r>
            <w:r w:rsidRPr="00162E55">
              <w:rPr>
                <w:rFonts w:cs="Times New Roman"/>
                <w:b/>
                <w:color w:val="000000" w:themeColor="text1"/>
              </w:rPr>
              <w:t xml:space="preserve">mproved ADL </w:t>
            </w:r>
            <w:r w:rsidR="00F80F32">
              <w:rPr>
                <w:rFonts w:cs="Times New Roman"/>
                <w:b/>
                <w:color w:val="000000" w:themeColor="text1"/>
              </w:rPr>
              <w:t>F</w:t>
            </w:r>
            <w:r w:rsidRPr="00162E55">
              <w:rPr>
                <w:rFonts w:cs="Times New Roman"/>
                <w:b/>
                <w:color w:val="000000" w:themeColor="text1"/>
              </w:rPr>
              <w:t xml:space="preserve">rom </w:t>
            </w:r>
            <w:r w:rsidR="00F80F32">
              <w:rPr>
                <w:rFonts w:cs="Times New Roman"/>
                <w:b/>
                <w:color w:val="000000" w:themeColor="text1"/>
              </w:rPr>
              <w:t>A</w:t>
            </w:r>
            <w:r w:rsidRPr="00162E55">
              <w:rPr>
                <w:rFonts w:cs="Times New Roman"/>
                <w:b/>
                <w:color w:val="000000" w:themeColor="text1"/>
              </w:rPr>
              <w:t xml:space="preserve">dmission to </w:t>
            </w:r>
            <w:r w:rsidR="00F80F32">
              <w:rPr>
                <w:rFonts w:cs="Times New Roman"/>
                <w:b/>
                <w:color w:val="000000" w:themeColor="text1"/>
              </w:rPr>
              <w:t>D</w:t>
            </w:r>
            <w:r w:rsidRPr="00162E55">
              <w:rPr>
                <w:rFonts w:cs="Times New Roman"/>
                <w:b/>
                <w:color w:val="000000" w:themeColor="text1"/>
              </w:rPr>
              <w:t>ischarge</w:t>
            </w:r>
            <w:bookmarkEnd w:id="0"/>
            <w:r w:rsidRPr="00162E55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  <w:tr w:rsidR="00D330D0" w:rsidRPr="00162E55" w14:paraId="080187C2" w14:textId="77777777" w:rsidTr="00D63AED">
        <w:trPr>
          <w:trHeight w:val="325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AD99FD3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Risk Factor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9D51892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Adjusted Odds Ratio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7F1C9EB5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b/>
                <w:color w:val="000000" w:themeColor="text1"/>
              </w:rPr>
              <w:t>95% Confidence Interval</w:t>
            </w:r>
          </w:p>
        </w:tc>
      </w:tr>
      <w:tr w:rsidR="00D330D0" w:rsidRPr="00162E55" w14:paraId="19F8BFC7" w14:textId="77777777" w:rsidTr="00D63AED">
        <w:trPr>
          <w:trHeight w:val="370"/>
        </w:trPr>
        <w:tc>
          <w:tcPr>
            <w:tcW w:w="5850" w:type="dxa"/>
            <w:tcBorders>
              <w:top w:val="single" w:sz="4" w:space="0" w:color="auto"/>
            </w:tcBorders>
          </w:tcPr>
          <w:p w14:paraId="3DC1D6A6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Age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054687C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1.00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51393024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(0.99-1.00)</w:t>
            </w:r>
          </w:p>
        </w:tc>
      </w:tr>
      <w:tr w:rsidR="00D330D0" w:rsidRPr="00162E55" w14:paraId="10FEB352" w14:textId="77777777" w:rsidTr="00D63AED">
        <w:trPr>
          <w:trHeight w:val="370"/>
        </w:trPr>
        <w:tc>
          <w:tcPr>
            <w:tcW w:w="5850" w:type="dxa"/>
          </w:tcPr>
          <w:p w14:paraId="76E201F1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Female </w:t>
            </w:r>
          </w:p>
        </w:tc>
        <w:tc>
          <w:tcPr>
            <w:tcW w:w="1620" w:type="dxa"/>
          </w:tcPr>
          <w:p w14:paraId="577173C9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1.07</w:t>
            </w:r>
          </w:p>
        </w:tc>
        <w:tc>
          <w:tcPr>
            <w:tcW w:w="2020" w:type="dxa"/>
          </w:tcPr>
          <w:p w14:paraId="3673BBF7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(1.03-1.11)</w:t>
            </w:r>
          </w:p>
        </w:tc>
      </w:tr>
      <w:tr w:rsidR="00D330D0" w:rsidRPr="00162E55" w14:paraId="562C8C8A" w14:textId="77777777" w:rsidTr="00D63AED">
        <w:trPr>
          <w:trHeight w:val="350"/>
        </w:trPr>
        <w:tc>
          <w:tcPr>
            <w:tcW w:w="5850" w:type="dxa"/>
          </w:tcPr>
          <w:p w14:paraId="16321A4C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Race and Ethnicity (White is the reference group)</w:t>
            </w:r>
          </w:p>
        </w:tc>
        <w:tc>
          <w:tcPr>
            <w:tcW w:w="1620" w:type="dxa"/>
          </w:tcPr>
          <w:p w14:paraId="1B27905B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020" w:type="dxa"/>
          </w:tcPr>
          <w:p w14:paraId="57D9B61E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D330D0" w:rsidRPr="00162E55" w14:paraId="555C1A73" w14:textId="77777777" w:rsidTr="00D63AED">
        <w:trPr>
          <w:trHeight w:val="350"/>
        </w:trPr>
        <w:tc>
          <w:tcPr>
            <w:tcW w:w="5850" w:type="dxa"/>
          </w:tcPr>
          <w:p w14:paraId="06187CB4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Black </w:t>
            </w:r>
          </w:p>
        </w:tc>
        <w:tc>
          <w:tcPr>
            <w:tcW w:w="1620" w:type="dxa"/>
          </w:tcPr>
          <w:p w14:paraId="7474AE73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0.76</w:t>
            </w:r>
          </w:p>
        </w:tc>
        <w:tc>
          <w:tcPr>
            <w:tcW w:w="2020" w:type="dxa"/>
          </w:tcPr>
          <w:p w14:paraId="3B55604C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(0.72-0.81)</w:t>
            </w:r>
          </w:p>
        </w:tc>
      </w:tr>
      <w:tr w:rsidR="00D330D0" w:rsidRPr="00162E55" w14:paraId="071FF7D4" w14:textId="77777777" w:rsidTr="00D63AED">
        <w:trPr>
          <w:trHeight w:val="350"/>
        </w:trPr>
        <w:tc>
          <w:tcPr>
            <w:tcW w:w="5850" w:type="dxa"/>
          </w:tcPr>
          <w:p w14:paraId="496F9B9F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Hispanic</w:t>
            </w:r>
          </w:p>
        </w:tc>
        <w:tc>
          <w:tcPr>
            <w:tcW w:w="1620" w:type="dxa"/>
          </w:tcPr>
          <w:p w14:paraId="59B2078A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0.91</w:t>
            </w:r>
          </w:p>
        </w:tc>
        <w:tc>
          <w:tcPr>
            <w:tcW w:w="2020" w:type="dxa"/>
          </w:tcPr>
          <w:p w14:paraId="1DD81EBD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(0.85-0.97)</w:t>
            </w:r>
          </w:p>
        </w:tc>
      </w:tr>
      <w:tr w:rsidR="00D330D0" w:rsidRPr="00162E55" w14:paraId="314C49B5" w14:textId="77777777" w:rsidTr="00D63AED">
        <w:trPr>
          <w:trHeight w:val="350"/>
        </w:trPr>
        <w:tc>
          <w:tcPr>
            <w:tcW w:w="5850" w:type="dxa"/>
          </w:tcPr>
          <w:p w14:paraId="70733836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Other</w:t>
            </w:r>
          </w:p>
        </w:tc>
        <w:tc>
          <w:tcPr>
            <w:tcW w:w="1620" w:type="dxa"/>
          </w:tcPr>
          <w:p w14:paraId="0F40524D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0.91</w:t>
            </w:r>
          </w:p>
        </w:tc>
        <w:tc>
          <w:tcPr>
            <w:tcW w:w="2020" w:type="dxa"/>
          </w:tcPr>
          <w:p w14:paraId="31A20FFE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(0.81-1.02)</w:t>
            </w:r>
          </w:p>
        </w:tc>
      </w:tr>
      <w:tr w:rsidR="00D330D0" w:rsidRPr="00162E55" w14:paraId="4E8919CE" w14:textId="77777777" w:rsidTr="00D63AED">
        <w:trPr>
          <w:trHeight w:val="350"/>
        </w:trPr>
        <w:tc>
          <w:tcPr>
            <w:tcW w:w="5850" w:type="dxa"/>
          </w:tcPr>
          <w:p w14:paraId="56B474B4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Lives alone</w:t>
            </w:r>
          </w:p>
        </w:tc>
        <w:tc>
          <w:tcPr>
            <w:tcW w:w="1620" w:type="dxa"/>
          </w:tcPr>
          <w:p w14:paraId="63EDEFF6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1.09</w:t>
            </w:r>
          </w:p>
        </w:tc>
        <w:tc>
          <w:tcPr>
            <w:tcW w:w="2020" w:type="dxa"/>
          </w:tcPr>
          <w:p w14:paraId="3A1B90A7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(1.04-1.13)</w:t>
            </w:r>
          </w:p>
        </w:tc>
      </w:tr>
      <w:tr w:rsidR="00D330D0" w:rsidRPr="00162E55" w14:paraId="19C00DD8" w14:textId="77777777" w:rsidTr="00D63AED">
        <w:trPr>
          <w:trHeight w:val="350"/>
        </w:trPr>
        <w:tc>
          <w:tcPr>
            <w:tcW w:w="5850" w:type="dxa"/>
          </w:tcPr>
          <w:p w14:paraId="7CAFC415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Insurance (Medicare is the reference group)</w:t>
            </w:r>
          </w:p>
        </w:tc>
        <w:tc>
          <w:tcPr>
            <w:tcW w:w="1620" w:type="dxa"/>
          </w:tcPr>
          <w:p w14:paraId="7E024812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020" w:type="dxa"/>
          </w:tcPr>
          <w:p w14:paraId="3893D0DA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D330D0" w:rsidRPr="00162E55" w14:paraId="6FEE367D" w14:textId="77777777" w:rsidTr="00D63AED">
        <w:trPr>
          <w:trHeight w:val="350"/>
        </w:trPr>
        <w:tc>
          <w:tcPr>
            <w:tcW w:w="5850" w:type="dxa"/>
          </w:tcPr>
          <w:p w14:paraId="77DFD85B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Medicaid</w:t>
            </w:r>
          </w:p>
        </w:tc>
        <w:tc>
          <w:tcPr>
            <w:tcW w:w="1620" w:type="dxa"/>
          </w:tcPr>
          <w:p w14:paraId="617C006F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0.36</w:t>
            </w:r>
          </w:p>
        </w:tc>
        <w:tc>
          <w:tcPr>
            <w:tcW w:w="2020" w:type="dxa"/>
          </w:tcPr>
          <w:p w14:paraId="6D299962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(0.30-0.42)</w:t>
            </w:r>
          </w:p>
        </w:tc>
      </w:tr>
      <w:tr w:rsidR="00D330D0" w:rsidRPr="00162E55" w14:paraId="2C8F174B" w14:textId="77777777" w:rsidTr="00D63AED">
        <w:trPr>
          <w:trHeight w:val="350"/>
        </w:trPr>
        <w:tc>
          <w:tcPr>
            <w:tcW w:w="5850" w:type="dxa"/>
            <w:shd w:val="clear" w:color="auto" w:fill="auto"/>
          </w:tcPr>
          <w:p w14:paraId="20AD5D36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Dual eligibility</w:t>
            </w:r>
          </w:p>
        </w:tc>
        <w:tc>
          <w:tcPr>
            <w:tcW w:w="1620" w:type="dxa"/>
          </w:tcPr>
          <w:p w14:paraId="35DDA793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0.79</w:t>
            </w:r>
          </w:p>
        </w:tc>
        <w:tc>
          <w:tcPr>
            <w:tcW w:w="2020" w:type="dxa"/>
          </w:tcPr>
          <w:p w14:paraId="13728CC5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(0.71-0.87)</w:t>
            </w:r>
          </w:p>
        </w:tc>
      </w:tr>
      <w:tr w:rsidR="00D330D0" w:rsidRPr="00162E55" w14:paraId="085526C0" w14:textId="77777777" w:rsidTr="00D63AED">
        <w:trPr>
          <w:trHeight w:val="350"/>
        </w:trPr>
        <w:tc>
          <w:tcPr>
            <w:tcW w:w="5850" w:type="dxa"/>
          </w:tcPr>
          <w:p w14:paraId="087D54CB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Inpatient stay within 14 days prior to HHC admission (No inpatient stay is the reference group)</w:t>
            </w:r>
          </w:p>
        </w:tc>
        <w:tc>
          <w:tcPr>
            <w:tcW w:w="1620" w:type="dxa"/>
          </w:tcPr>
          <w:p w14:paraId="4B2A9A3B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020" w:type="dxa"/>
          </w:tcPr>
          <w:p w14:paraId="3C6BA2E6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</w:tc>
      </w:tr>
      <w:tr w:rsidR="00D330D0" w:rsidRPr="00162E55" w14:paraId="2E7E3647" w14:textId="77777777" w:rsidTr="00D63AED">
        <w:trPr>
          <w:trHeight w:val="377"/>
        </w:trPr>
        <w:tc>
          <w:tcPr>
            <w:tcW w:w="5850" w:type="dxa"/>
          </w:tcPr>
          <w:p w14:paraId="45BC5B62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Hospital </w:t>
            </w:r>
          </w:p>
        </w:tc>
        <w:tc>
          <w:tcPr>
            <w:tcW w:w="1620" w:type="dxa"/>
          </w:tcPr>
          <w:p w14:paraId="660A8AF4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1.97</w:t>
            </w:r>
          </w:p>
        </w:tc>
        <w:tc>
          <w:tcPr>
            <w:tcW w:w="2020" w:type="dxa"/>
          </w:tcPr>
          <w:p w14:paraId="3D819000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(1.89-2.05)</w:t>
            </w:r>
          </w:p>
        </w:tc>
      </w:tr>
      <w:tr w:rsidR="00D330D0" w:rsidRPr="00162E55" w14:paraId="72D59F7A" w14:textId="77777777" w:rsidTr="00D63AED">
        <w:trPr>
          <w:trHeight w:val="350"/>
        </w:trPr>
        <w:tc>
          <w:tcPr>
            <w:tcW w:w="5850" w:type="dxa"/>
            <w:shd w:val="clear" w:color="auto" w:fill="auto"/>
          </w:tcPr>
          <w:p w14:paraId="3AF5194F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 Skilled Nursing Facility</w:t>
            </w:r>
          </w:p>
        </w:tc>
        <w:tc>
          <w:tcPr>
            <w:tcW w:w="1620" w:type="dxa"/>
          </w:tcPr>
          <w:p w14:paraId="67D8CB88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2.20</w:t>
            </w:r>
          </w:p>
        </w:tc>
        <w:tc>
          <w:tcPr>
            <w:tcW w:w="2020" w:type="dxa"/>
          </w:tcPr>
          <w:p w14:paraId="03050676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(2.08-2.32)</w:t>
            </w:r>
          </w:p>
        </w:tc>
      </w:tr>
      <w:tr w:rsidR="00D330D0" w:rsidRPr="00162E55" w14:paraId="2C63E568" w14:textId="77777777" w:rsidTr="00D63AED">
        <w:trPr>
          <w:trHeight w:val="350"/>
        </w:trPr>
        <w:tc>
          <w:tcPr>
            <w:tcW w:w="5850" w:type="dxa"/>
          </w:tcPr>
          <w:p w14:paraId="0853F786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 xml:space="preserve">  Other (</w:t>
            </w:r>
            <w:r>
              <w:rPr>
                <w:rFonts w:cs="Times New Roman"/>
                <w:color w:val="000000" w:themeColor="text1"/>
              </w:rPr>
              <w:t xml:space="preserve">e.g. </w:t>
            </w:r>
            <w:r w:rsidRPr="00162E55">
              <w:rPr>
                <w:rFonts w:cs="Times New Roman"/>
                <w:color w:val="000000" w:themeColor="text1"/>
              </w:rPr>
              <w:t xml:space="preserve">LTACH, IRF, </w:t>
            </w:r>
            <w:r>
              <w:rPr>
                <w:rFonts w:cs="Times New Roman"/>
                <w:color w:val="000000" w:themeColor="text1"/>
              </w:rPr>
              <w:t>Psychiatric hospital or unit</w:t>
            </w:r>
            <w:r w:rsidRPr="00162E55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1620" w:type="dxa"/>
          </w:tcPr>
          <w:p w14:paraId="184B7EF6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2.06</w:t>
            </w:r>
          </w:p>
        </w:tc>
        <w:tc>
          <w:tcPr>
            <w:tcW w:w="2020" w:type="dxa"/>
          </w:tcPr>
          <w:p w14:paraId="23526E73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(1.93-2.21)</w:t>
            </w:r>
          </w:p>
        </w:tc>
      </w:tr>
      <w:tr w:rsidR="00D330D0" w:rsidRPr="00162E55" w14:paraId="7D014E80" w14:textId="77777777" w:rsidTr="00D63AED">
        <w:trPr>
          <w:trHeight w:val="350"/>
        </w:trPr>
        <w:tc>
          <w:tcPr>
            <w:tcW w:w="5850" w:type="dxa"/>
          </w:tcPr>
          <w:p w14:paraId="0F648008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HHC Length of Stay</w:t>
            </w:r>
          </w:p>
        </w:tc>
        <w:tc>
          <w:tcPr>
            <w:tcW w:w="1620" w:type="dxa"/>
          </w:tcPr>
          <w:p w14:paraId="1D905DB1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1.01</w:t>
            </w:r>
          </w:p>
        </w:tc>
        <w:tc>
          <w:tcPr>
            <w:tcW w:w="2020" w:type="dxa"/>
          </w:tcPr>
          <w:p w14:paraId="46671E46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(1.01-1.01)</w:t>
            </w:r>
          </w:p>
        </w:tc>
      </w:tr>
      <w:tr w:rsidR="00D330D0" w:rsidRPr="00162E55" w14:paraId="659F95E6" w14:textId="77777777" w:rsidTr="00D63AED">
        <w:trPr>
          <w:trHeight w:val="350"/>
        </w:trPr>
        <w:tc>
          <w:tcPr>
            <w:tcW w:w="5850" w:type="dxa"/>
          </w:tcPr>
          <w:p w14:paraId="362D73FF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proofErr w:type="spellStart"/>
            <w:r w:rsidRPr="00162E55">
              <w:rPr>
                <w:rFonts w:cs="Times New Roman"/>
                <w:color w:val="000000" w:themeColor="text1"/>
              </w:rPr>
              <w:t>Charlson</w:t>
            </w:r>
            <w:proofErr w:type="spellEnd"/>
            <w:r w:rsidRPr="00162E55">
              <w:rPr>
                <w:rFonts w:cs="Times New Roman"/>
                <w:color w:val="000000" w:themeColor="text1"/>
              </w:rPr>
              <w:t xml:space="preserve"> Comorbidity Index</w:t>
            </w:r>
          </w:p>
        </w:tc>
        <w:tc>
          <w:tcPr>
            <w:tcW w:w="1620" w:type="dxa"/>
          </w:tcPr>
          <w:p w14:paraId="08C7BBE8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0.86</w:t>
            </w:r>
          </w:p>
        </w:tc>
        <w:tc>
          <w:tcPr>
            <w:tcW w:w="2020" w:type="dxa"/>
          </w:tcPr>
          <w:p w14:paraId="71806495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(0.84-0.87)</w:t>
            </w:r>
          </w:p>
        </w:tc>
      </w:tr>
      <w:tr w:rsidR="00D330D0" w:rsidRPr="00162E55" w14:paraId="26444A86" w14:textId="77777777" w:rsidTr="00D63AED">
        <w:trPr>
          <w:trHeight w:val="350"/>
        </w:trPr>
        <w:tc>
          <w:tcPr>
            <w:tcW w:w="5850" w:type="dxa"/>
            <w:tcBorders>
              <w:bottom w:val="single" w:sz="4" w:space="0" w:color="auto"/>
            </w:tcBorders>
          </w:tcPr>
          <w:p w14:paraId="36467671" w14:textId="77777777" w:rsidR="00D330D0" w:rsidRPr="00162E55" w:rsidRDefault="00D330D0" w:rsidP="00D63AED">
            <w:pPr>
              <w:tabs>
                <w:tab w:val="left" w:pos="2850"/>
              </w:tabs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Impaired Decision Making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3A9761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0.74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0ACE4546" w14:textId="77777777" w:rsidR="00D330D0" w:rsidRPr="00162E55" w:rsidRDefault="00D330D0" w:rsidP="00D63AED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162E55">
              <w:rPr>
                <w:rFonts w:cs="Times New Roman"/>
                <w:color w:val="000000" w:themeColor="text1"/>
              </w:rPr>
              <w:t>(0.67-0.73)</w:t>
            </w:r>
          </w:p>
        </w:tc>
      </w:tr>
    </w:tbl>
    <w:p w14:paraId="24EBC415" w14:textId="77777777" w:rsidR="00D330D0" w:rsidRPr="00054B40" w:rsidRDefault="00D330D0" w:rsidP="00D330D0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315950F" w14:textId="77777777" w:rsidR="004D2264" w:rsidRDefault="00F21157"/>
    <w:sectPr w:rsidR="004D22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12CB" w14:textId="77777777" w:rsidR="00000000" w:rsidRDefault="00F21157">
      <w:pPr>
        <w:spacing w:line="240" w:lineRule="auto"/>
      </w:pPr>
      <w:r>
        <w:separator/>
      </w:r>
    </w:p>
  </w:endnote>
  <w:endnote w:type="continuationSeparator" w:id="0">
    <w:p w14:paraId="196F7575" w14:textId="77777777" w:rsidR="00000000" w:rsidRDefault="00F21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F1F8C" w14:textId="77777777" w:rsidR="00000000" w:rsidRDefault="00F21157">
      <w:pPr>
        <w:spacing w:line="240" w:lineRule="auto"/>
      </w:pPr>
      <w:r>
        <w:separator/>
      </w:r>
    </w:p>
  </w:footnote>
  <w:footnote w:type="continuationSeparator" w:id="0">
    <w:p w14:paraId="5232C627" w14:textId="77777777" w:rsidR="00000000" w:rsidRDefault="00F21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280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E2576" w14:textId="77777777" w:rsidR="000E794D" w:rsidRDefault="00D330D0">
        <w:pPr>
          <w:pStyle w:val="Header"/>
          <w:jc w:val="right"/>
        </w:pPr>
        <w:r>
          <w:t xml:space="preserve">ACTIVITY OF DAILY LIVING AMONG HOME HEALTH CARE PATIENTS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7FCC74" w14:textId="77777777" w:rsidR="000E794D" w:rsidRDefault="00F21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D0"/>
    <w:rsid w:val="001A792A"/>
    <w:rsid w:val="003B0A35"/>
    <w:rsid w:val="0049181A"/>
    <w:rsid w:val="00762F47"/>
    <w:rsid w:val="00D330D0"/>
    <w:rsid w:val="00F21157"/>
    <w:rsid w:val="00F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38CE"/>
  <w15:chartTrackingRefBased/>
  <w15:docId w15:val="{503BBB33-32DB-401E-B5DA-9E304741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30D0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D3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0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0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3</cp:revision>
  <dcterms:created xsi:type="dcterms:W3CDTF">2019-03-12T17:48:00Z</dcterms:created>
  <dcterms:modified xsi:type="dcterms:W3CDTF">2019-03-12T18:05:00Z</dcterms:modified>
</cp:coreProperties>
</file>