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Toc532840005"/>
      <w:r>
        <w:rPr>
          <w:rFonts w:ascii="Times New Roman" w:hAnsi="Times New Roman" w:cs="Times New Roman"/>
          <w:b/>
          <w:bCs/>
        </w:rPr>
        <w:t xml:space="preserve">Suppl 1 </w:t>
      </w:r>
      <w:bookmarkStart w:id="1" w:name="_GoBack"/>
      <w:r>
        <w:rPr>
          <w:rFonts w:ascii="Times New Roman" w:hAnsi="Times New Roman" w:cs="Times New Roman"/>
          <w:b/>
          <w:bCs/>
        </w:rPr>
        <w:t>Summary of CHA2DS2-VASc by Sex</w:t>
      </w:r>
      <w:bookmarkEnd w:id="0"/>
      <w:r>
        <w:rPr>
          <w:rFonts w:ascii="Times New Roman" w:hAnsi="Times New Roman" w:cs="Times New Roman"/>
          <w:b/>
          <w:bCs/>
        </w:rPr>
        <w:tab/>
      </w:r>
      <w:bookmarkEnd w:id="1"/>
    </w:p>
    <w:tbl>
      <w:tblPr>
        <w:tblW w:w="453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9"/>
        <w:gridCol w:w="658"/>
        <w:gridCol w:w="694"/>
        <w:gridCol w:w="1120"/>
        <w:gridCol w:w="930"/>
        <w:gridCol w:w="1035"/>
        <w:gridCol w:w="1096"/>
        <w:gridCol w:w="1146"/>
        <w:gridCol w:w="931"/>
      </w:tblGrid>
      <w:tr w:rsidR="00102AB5">
        <w:trPr>
          <w:cantSplit/>
          <w:trHeight w:val="638"/>
        </w:trPr>
        <w:tc>
          <w:tcPr>
            <w:tcW w:w="523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408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659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Std. Deviation</w:t>
            </w:r>
          </w:p>
        </w:tc>
        <w:tc>
          <w:tcPr>
            <w:tcW w:w="1156" w:type="pct"/>
            <w:gridSpan w:val="2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Confidence Interval for Mean</w:t>
            </w:r>
          </w:p>
        </w:tc>
        <w:tc>
          <w:tcPr>
            <w:tcW w:w="645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Minimum</w:t>
            </w:r>
          </w:p>
        </w:tc>
        <w:tc>
          <w:tcPr>
            <w:tcW w:w="674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Maximum</w:t>
            </w:r>
          </w:p>
        </w:tc>
        <w:tc>
          <w:tcPr>
            <w:tcW w:w="548" w:type="pc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102AB5">
        <w:trPr>
          <w:cantSplit/>
          <w:trHeight w:val="431"/>
        </w:trPr>
        <w:tc>
          <w:tcPr>
            <w:tcW w:w="523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1.409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  <w:vMerge w:val="restart"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102AB5">
        <w:trPr>
          <w:cantSplit/>
          <w:trHeight w:val="431"/>
        </w:trPr>
        <w:tc>
          <w:tcPr>
            <w:tcW w:w="523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8" w:type="pct"/>
            <w:vMerge/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Females have significantly greater CHA2DS2-VASc as compared to males, p&lt;0.0001.</w:t>
      </w: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  <w:b/>
          <w:bCs/>
        </w:rPr>
      </w:pPr>
      <w:bookmarkStart w:id="2" w:name="_Toc532840001"/>
      <w:r>
        <w:rPr>
          <w:rFonts w:ascii="Times New Roman" w:hAnsi="Times New Roman" w:cs="Times New Roman"/>
          <w:b/>
          <w:bCs/>
        </w:rPr>
        <w:t>Suppl 2 Distribution of Age groups within Sex</w:t>
      </w:r>
      <w:bookmarkEnd w:id="2"/>
    </w:p>
    <w:tbl>
      <w:tblPr>
        <w:tblW w:w="7021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917"/>
        <w:gridCol w:w="1331"/>
        <w:gridCol w:w="1010"/>
        <w:gridCol w:w="1010"/>
        <w:gridCol w:w="1010"/>
        <w:gridCol w:w="1010"/>
      </w:tblGrid>
      <w:tr w:rsidR="00102AB5">
        <w:trPr>
          <w:cantSplit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102AB5">
        <w:trPr>
          <w:cantSplit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&gt;=75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02AB5">
        <w:trPr>
          <w:cantSplit/>
        </w:trPr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</w:tr>
      <w:tr w:rsidR="00102AB5">
        <w:trPr>
          <w:cantSplit/>
        </w:trPr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100.0%</w:t>
            </w:r>
          </w:p>
        </w:tc>
      </w:tr>
      <w:tr w:rsidR="00102AB5">
        <w:trPr>
          <w:cantSplit/>
        </w:trPr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102AB5">
        <w:trPr>
          <w:cantSplit/>
        </w:trPr>
        <w:tc>
          <w:tcPr>
            <w:tcW w:w="7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AB5" w:rsidRDefault="00102A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100.0%</w:t>
            </w:r>
          </w:p>
        </w:tc>
      </w:tr>
    </w:tbl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 table 3. Suspected AF episodes at each day</w:t>
      </w:r>
    </w:p>
    <w:tbl>
      <w:tblPr>
        <w:tblW w:w="3586" w:type="pct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995"/>
        <w:gridCol w:w="846"/>
        <w:gridCol w:w="1139"/>
        <w:gridCol w:w="1133"/>
        <w:gridCol w:w="1133"/>
        <w:gridCol w:w="1622"/>
      </w:tblGrid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Missing</w:t>
            </w:r>
          </w:p>
        </w:tc>
        <w:tc>
          <w:tcPr>
            <w:tcW w:w="825" w:type="pct"/>
            <w:noWrap/>
            <w:vAlign w:val="bottom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825" w:type="pct"/>
            <w:noWrap/>
            <w:vAlign w:val="bottom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181" w:type="pct"/>
            <w:noWrap/>
            <w:vAlign w:val="bottom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Std. Deviation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2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pct"/>
            <w:noWrap/>
            <w:vAlign w:val="center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.245</w:t>
            </w:r>
          </w:p>
        </w:tc>
        <w:tc>
          <w:tcPr>
            <w:tcW w:w="825" w:type="pct"/>
            <w:noWrap/>
            <w:vAlign w:val="center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  <w:vAlign w:val="center"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.346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3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.262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.349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4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.268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.365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5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.249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.338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6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.244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.378</w:t>
            </w:r>
          </w:p>
        </w:tc>
      </w:tr>
      <w:tr w:rsidR="00102AB5">
        <w:trPr>
          <w:trHeight w:val="315"/>
        </w:trPr>
        <w:tc>
          <w:tcPr>
            <w:tcW w:w="724" w:type="pct"/>
          </w:tcPr>
          <w:p w:rsidR="00102AB5" w:rsidRDefault="00102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 7</w:t>
            </w:r>
          </w:p>
        </w:tc>
        <w:tc>
          <w:tcPr>
            <w:tcW w:w="616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29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.256</w:t>
            </w:r>
          </w:p>
        </w:tc>
        <w:tc>
          <w:tcPr>
            <w:tcW w:w="825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181" w:type="pct"/>
            <w:noWrap/>
          </w:tcPr>
          <w:p w:rsidR="00102AB5" w:rsidRDefault="00102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.376</w:t>
            </w:r>
          </w:p>
        </w:tc>
      </w:tr>
    </w:tbl>
    <w:p w:rsidR="00102AB5" w:rsidRDefault="00102AB5">
      <w:pPr>
        <w:rPr>
          <w:rFonts w:ascii="Times New Roman" w:hAnsi="Times New Roman" w:cs="Times New Roman"/>
        </w:rPr>
      </w:pPr>
    </w:p>
    <w:p w:rsidR="00102AB5" w:rsidRDefault="00102AB5">
      <w:pPr>
        <w:rPr>
          <w:rFonts w:ascii="Times New Roman" w:hAnsi="Times New Roman" w:cs="Times New Roman"/>
        </w:rPr>
      </w:pPr>
    </w:p>
    <w:p w:rsidR="00102AB5" w:rsidRDefault="0010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_Hlk13046468"/>
      <w:r>
        <w:rPr>
          <w:rFonts w:ascii="Times New Roman" w:hAnsi="Times New Roman" w:cs="Times New Roman"/>
          <w:b/>
          <w:bCs/>
        </w:rPr>
        <w:t>Suppl table 4 Multivariate regression analysis for the probability of detecting suspected AF of BP monitor</w:t>
      </w:r>
    </w:p>
    <w:p w:rsidR="00102AB5" w:rsidRDefault="0010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69"/>
        <w:gridCol w:w="1387"/>
        <w:gridCol w:w="1447"/>
        <w:gridCol w:w="2667"/>
      </w:tblGrid>
      <w:tr w:rsidR="00102AB5">
        <w:trPr>
          <w:cantSplit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keepNext/>
              <w:keepLines/>
              <w:spacing w:before="200" w:after="0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Regression Coefficient B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p- value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Odds Ratio,</w:t>
            </w:r>
          </w:p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 Confidence Limit</w:t>
            </w:r>
          </w:p>
        </w:tc>
      </w:tr>
      <w:tr w:rsidR="00102AB5">
        <w:trPr>
          <w:cantSplit/>
          <w:trHeight w:hRule="exact" w:val="388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 &lt; 64 yrs (reference category)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AB5">
        <w:trPr>
          <w:cantSplit/>
          <w:trHeight w:hRule="exact" w:val="432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Age: 65-74 yrs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.309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1.362, [1.009-1.838]</w:t>
            </w:r>
          </w:p>
        </w:tc>
      </w:tr>
      <w:tr w:rsidR="00102AB5">
        <w:trPr>
          <w:cantSplit/>
          <w:trHeight w:hRule="exact" w:val="432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Age: &gt;= 75yrs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.773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2.167, [1.588-2.957]</w:t>
            </w:r>
          </w:p>
        </w:tc>
      </w:tr>
      <w:tr w:rsidR="00102AB5">
        <w:trPr>
          <w:cantSplit/>
          <w:trHeight w:hRule="exact" w:val="432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Sex 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.295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1.343 [1.045-1.727]</w:t>
            </w:r>
          </w:p>
        </w:tc>
      </w:tr>
      <w:tr w:rsidR="00102AB5">
        <w:trPr>
          <w:cantSplit/>
          <w:trHeight w:hRule="exact" w:val="802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Congestive heart failure (or Left ventricular systolic dysfunction)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.308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1.361, [0.890-2.081]]</w:t>
            </w:r>
          </w:p>
        </w:tc>
      </w:tr>
      <w:tr w:rsidR="00102AB5">
        <w:trPr>
          <w:cantSplit/>
          <w:trHeight w:hRule="exact" w:val="514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days with home assessments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0.377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1.016 [0.890-2.081]</w:t>
            </w:r>
          </w:p>
        </w:tc>
      </w:tr>
      <w:tr w:rsidR="00102AB5">
        <w:trPr>
          <w:cantSplit/>
          <w:trHeight w:hRule="exact" w:val="514"/>
        </w:trPr>
        <w:tc>
          <w:tcPr>
            <w:tcW w:w="2065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-2.579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3"/>
    </w:tbl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spacing w:line="480" w:lineRule="auto"/>
        <w:rPr>
          <w:rFonts w:ascii="Times New Roman" w:hAnsi="Times New Roman" w:cs="Times New Roman"/>
        </w:rPr>
      </w:pPr>
    </w:p>
    <w:p w:rsidR="00102AB5" w:rsidRDefault="0010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4" w:name="_Hlk13044224"/>
      <w:r>
        <w:rPr>
          <w:rFonts w:ascii="Times New Roman" w:hAnsi="Times New Roman" w:cs="Times New Roman"/>
          <w:b/>
          <w:bCs/>
        </w:rPr>
        <w:t>Suppl table 5. Repetition scoring</w:t>
      </w:r>
    </w:p>
    <w:tbl>
      <w:tblPr>
        <w:tblW w:w="3567" w:type="pct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2638"/>
        <w:gridCol w:w="743"/>
        <w:gridCol w:w="941"/>
        <w:gridCol w:w="1137"/>
        <w:gridCol w:w="1373"/>
      </w:tblGrid>
      <w:tr w:rsidR="00102AB5">
        <w:trPr>
          <w:trHeight w:val="650"/>
        </w:trPr>
        <w:tc>
          <w:tcPr>
            <w:tcW w:w="1930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4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89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832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005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Std. Deviation</w:t>
            </w:r>
          </w:p>
        </w:tc>
      </w:tr>
      <w:tr w:rsidR="00102AB5">
        <w:tc>
          <w:tcPr>
            <w:tcW w:w="1930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Repetition Score</w:t>
            </w:r>
          </w:p>
        </w:tc>
        <w:tc>
          <w:tcPr>
            <w:tcW w:w="544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89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.402</w:t>
            </w:r>
          </w:p>
        </w:tc>
        <w:tc>
          <w:tcPr>
            <w:tcW w:w="832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.250</w:t>
            </w:r>
          </w:p>
        </w:tc>
        <w:tc>
          <w:tcPr>
            <w:tcW w:w="1005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.316</w:t>
            </w:r>
          </w:p>
        </w:tc>
      </w:tr>
      <w:tr w:rsidR="00102AB5">
        <w:tc>
          <w:tcPr>
            <w:tcW w:w="1930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Morning Repetition Score</w:t>
            </w:r>
          </w:p>
        </w:tc>
        <w:tc>
          <w:tcPr>
            <w:tcW w:w="544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89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.271</w:t>
            </w:r>
          </w:p>
        </w:tc>
        <w:tc>
          <w:tcPr>
            <w:tcW w:w="832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.170</w:t>
            </w:r>
          </w:p>
        </w:tc>
        <w:tc>
          <w:tcPr>
            <w:tcW w:w="1005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.275</w:t>
            </w:r>
          </w:p>
        </w:tc>
      </w:tr>
      <w:tr w:rsidR="00102AB5">
        <w:tc>
          <w:tcPr>
            <w:tcW w:w="1930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Afternoon Repetition Score</w:t>
            </w:r>
          </w:p>
        </w:tc>
        <w:tc>
          <w:tcPr>
            <w:tcW w:w="544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89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.060</w:t>
            </w:r>
          </w:p>
        </w:tc>
        <w:tc>
          <w:tcPr>
            <w:tcW w:w="832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05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.123</w:t>
            </w:r>
          </w:p>
        </w:tc>
      </w:tr>
      <w:tr w:rsidR="00102AB5">
        <w:tc>
          <w:tcPr>
            <w:tcW w:w="1930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Night Repetition Score</w:t>
            </w:r>
          </w:p>
        </w:tc>
        <w:tc>
          <w:tcPr>
            <w:tcW w:w="544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89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.192</w:t>
            </w:r>
          </w:p>
        </w:tc>
        <w:tc>
          <w:tcPr>
            <w:tcW w:w="832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.140</w:t>
            </w:r>
          </w:p>
        </w:tc>
        <w:tc>
          <w:tcPr>
            <w:tcW w:w="1005" w:type="pct"/>
          </w:tcPr>
          <w:p w:rsidR="00102AB5" w:rsidRDefault="00102AB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.213</w:t>
            </w:r>
          </w:p>
        </w:tc>
      </w:tr>
      <w:bookmarkEnd w:id="4"/>
    </w:tbl>
    <w:p w:rsidR="00102AB5" w:rsidRDefault="00102AB5">
      <w:pPr>
        <w:spacing w:line="480" w:lineRule="auto"/>
      </w:pPr>
    </w:p>
    <w:sectPr w:rsidR="00102AB5" w:rsidSect="00102AB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B5"/>
    <w:rsid w:val="001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223</Words>
  <Characters>1275</Characters>
  <Application>Microsoft Office Outlook</Application>
  <DocSecurity>0</DocSecurity>
  <Lines>0</Lines>
  <Paragraphs>0</Paragraphs>
  <ScaleCrop>false</ScaleCrop>
  <Company>Pfizer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 1 Summary of CHA2DS2-VASc by Sex</dc:title>
  <dc:subject/>
  <dc:creator>Savvari, Paraskevi</dc:creator>
  <cp:keywords/>
  <dc:description/>
  <cp:lastModifiedBy>TEESLWW</cp:lastModifiedBy>
  <cp:revision>2</cp:revision>
  <dcterms:created xsi:type="dcterms:W3CDTF">2019-09-26T21:05:00Z</dcterms:created>
  <dcterms:modified xsi:type="dcterms:W3CDTF">2019-09-26T21:05:00Z</dcterms:modified>
</cp:coreProperties>
</file>