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197E2" w14:textId="77777777" w:rsidR="009027E2" w:rsidRPr="001803A5" w:rsidRDefault="00176431" w:rsidP="00176431">
      <w:pPr>
        <w:jc w:val="center"/>
        <w:rPr>
          <w:rFonts w:ascii="Arial" w:hAnsi="Arial" w:cs="Arial"/>
          <w:b/>
          <w:sz w:val="24"/>
          <w:lang w:val="en-US"/>
        </w:rPr>
      </w:pPr>
      <w:bookmarkStart w:id="0" w:name="_GoBack"/>
      <w:bookmarkEnd w:id="0"/>
      <w:r w:rsidRPr="001803A5">
        <w:rPr>
          <w:rFonts w:ascii="Arial" w:hAnsi="Arial" w:cs="Arial"/>
          <w:b/>
          <w:sz w:val="24"/>
          <w:lang w:val="en-US"/>
        </w:rPr>
        <w:t>SUPPLEMENTAL MATERIAL</w:t>
      </w:r>
    </w:p>
    <w:p w14:paraId="2FCCB4F6" w14:textId="77777777" w:rsidR="00A63423" w:rsidRPr="001803A5" w:rsidRDefault="00A63423" w:rsidP="00176431">
      <w:pPr>
        <w:jc w:val="center"/>
        <w:rPr>
          <w:rFonts w:ascii="Arial" w:hAnsi="Arial" w:cs="Arial"/>
          <w:sz w:val="24"/>
          <w:lang w:val="en-US"/>
        </w:rPr>
      </w:pPr>
    </w:p>
    <w:sdt>
      <w:sdtPr>
        <w:rPr>
          <w:rFonts w:ascii="Arial" w:eastAsiaTheme="minorHAnsi" w:hAnsi="Arial" w:cs="Arial"/>
          <w:color w:val="auto"/>
          <w:sz w:val="24"/>
          <w:szCs w:val="22"/>
          <w:lang w:val="en-GB" w:eastAsia="en-US"/>
        </w:rPr>
        <w:id w:val="-1350630749"/>
        <w:docPartObj>
          <w:docPartGallery w:val="Table of Contents"/>
          <w:docPartUnique/>
        </w:docPartObj>
      </w:sdtPr>
      <w:sdtEndPr>
        <w:rPr>
          <w:bCs/>
          <w:szCs w:val="24"/>
        </w:rPr>
      </w:sdtEndPr>
      <w:sdtContent>
        <w:p w14:paraId="5B46FE95" w14:textId="77777777" w:rsidR="00825AD4" w:rsidRPr="001803A5" w:rsidRDefault="00825AD4">
          <w:pPr>
            <w:pStyle w:val="En-ttedetabledesmatires"/>
            <w:rPr>
              <w:rFonts w:ascii="Arial" w:hAnsi="Arial" w:cs="Arial"/>
              <w:sz w:val="36"/>
            </w:rPr>
          </w:pPr>
        </w:p>
        <w:p w14:paraId="4DA18354" w14:textId="77777777" w:rsidR="001803A5" w:rsidRDefault="00825AD4">
          <w:pPr>
            <w:pStyle w:val="TM1"/>
            <w:tabs>
              <w:tab w:val="right" w:leader="dot" w:pos="9062"/>
            </w:tabs>
            <w:rPr>
              <w:rStyle w:val="Lienhypertexte"/>
              <w:rFonts w:ascii="Arial" w:hAnsi="Arial" w:cs="Arial"/>
              <w:b w:val="0"/>
              <w:noProof/>
              <w:sz w:val="24"/>
              <w:szCs w:val="24"/>
            </w:rPr>
          </w:pPr>
          <w:r w:rsidRPr="001803A5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1803A5">
            <w:rPr>
              <w:rFonts w:ascii="Arial" w:hAnsi="Arial" w:cs="Arial"/>
              <w:b w:val="0"/>
              <w:sz w:val="24"/>
              <w:szCs w:val="24"/>
            </w:rPr>
            <w:instrText xml:space="preserve"> TOC \o "1-3" \h \z \u </w:instrText>
          </w:r>
          <w:r w:rsidRPr="001803A5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522522400" w:history="1"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Table S1: Intrathecal therapy</w: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_Toc522522400 \h </w:instrTex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2</w: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380841" w14:textId="77777777" w:rsidR="001803A5" w:rsidRPr="001803A5" w:rsidRDefault="001803A5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fr-FR" w:eastAsia="fr-FR"/>
            </w:rPr>
          </w:pPr>
        </w:p>
        <w:p w14:paraId="28A17E2E" w14:textId="77777777" w:rsidR="001803A5" w:rsidRDefault="004D4A9C">
          <w:pPr>
            <w:pStyle w:val="TM1"/>
            <w:tabs>
              <w:tab w:val="right" w:leader="dot" w:pos="9062"/>
            </w:tabs>
            <w:rPr>
              <w:rStyle w:val="Lienhypertexte"/>
              <w:rFonts w:ascii="Arial" w:hAnsi="Arial" w:cs="Arial"/>
              <w:b w:val="0"/>
              <w:noProof/>
              <w:sz w:val="24"/>
              <w:szCs w:val="24"/>
            </w:rPr>
          </w:pPr>
          <w:hyperlink w:anchor="_Toc522522401" w:history="1"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Table S2: Risk group defined according to the amendment</w: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_Toc522522401 \h </w:instrTex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3</w: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727903" w14:textId="77777777" w:rsidR="001803A5" w:rsidRPr="001803A5" w:rsidRDefault="001803A5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fr-FR" w:eastAsia="fr-FR"/>
            </w:rPr>
          </w:pPr>
        </w:p>
        <w:p w14:paraId="00993AD1" w14:textId="77777777" w:rsidR="001803A5" w:rsidRDefault="004D4A9C">
          <w:pPr>
            <w:pStyle w:val="TM1"/>
            <w:tabs>
              <w:tab w:val="right" w:leader="dot" w:pos="9062"/>
            </w:tabs>
            <w:rPr>
              <w:rStyle w:val="Lienhypertexte"/>
              <w:rFonts w:ascii="Arial" w:hAnsi="Arial" w:cs="Arial"/>
              <w:b w:val="0"/>
              <w:noProof/>
              <w:sz w:val="24"/>
              <w:szCs w:val="24"/>
            </w:rPr>
          </w:pPr>
          <w:hyperlink w:anchor="_Toc522522402" w:history="1"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Table S3: Comparison of baseline characteristics between randomized patients and not randomized patients</w: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_Toc522522402 \h </w:instrTex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4</w: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2056C" w14:textId="77777777" w:rsidR="001803A5" w:rsidRPr="001803A5" w:rsidRDefault="001803A5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fr-FR" w:eastAsia="fr-FR"/>
            </w:rPr>
          </w:pPr>
        </w:p>
        <w:p w14:paraId="5E46BB21" w14:textId="77777777" w:rsidR="001803A5" w:rsidRDefault="004D4A9C">
          <w:pPr>
            <w:pStyle w:val="TM1"/>
            <w:tabs>
              <w:tab w:val="right" w:leader="dot" w:pos="9062"/>
            </w:tabs>
            <w:rPr>
              <w:rStyle w:val="Lienhypertexte"/>
              <w:rFonts w:ascii="Arial" w:hAnsi="Arial" w:cs="Arial"/>
              <w:b w:val="0"/>
              <w:noProof/>
              <w:sz w:val="24"/>
              <w:szCs w:val="24"/>
            </w:rPr>
          </w:pPr>
          <w:hyperlink w:anchor="_Toc522522403" w:history="1"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Figure S1: IL2+ patients’ detailed flow chart</w: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_Toc522522403 \h </w:instrTex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5</w: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85BD7C" w14:textId="77777777" w:rsidR="001803A5" w:rsidRPr="001803A5" w:rsidRDefault="001803A5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fr-FR" w:eastAsia="fr-FR"/>
            </w:rPr>
          </w:pPr>
        </w:p>
        <w:p w14:paraId="57C33422" w14:textId="77777777" w:rsidR="001803A5" w:rsidRDefault="004D4A9C">
          <w:pPr>
            <w:pStyle w:val="TM1"/>
            <w:tabs>
              <w:tab w:val="right" w:leader="dot" w:pos="9062"/>
            </w:tabs>
            <w:rPr>
              <w:rStyle w:val="Lienhypertexte"/>
              <w:rFonts w:ascii="Arial" w:hAnsi="Arial" w:cs="Arial"/>
              <w:b w:val="0"/>
              <w:noProof/>
              <w:sz w:val="24"/>
              <w:szCs w:val="24"/>
            </w:rPr>
          </w:pPr>
          <w:hyperlink w:anchor="_Toc522522404" w:history="1"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3"/>
                <w:sz w:val="24"/>
                <w:szCs w:val="24"/>
              </w:rPr>
              <w:t>Table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S4.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Randomized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trials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of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IL-2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monotherapy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versus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no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treatment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(standard-of-care)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as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remission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maintenance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in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10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AML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7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patients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in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pacing w:val="-5"/>
                <w:sz w:val="24"/>
                <w:szCs w:val="24"/>
              </w:rPr>
              <w:t xml:space="preserve"> </w:t>
            </w:r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</w:rPr>
              <w:t>CR1</w: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_Toc522522404 \h </w:instrTex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6</w: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B3E061" w14:textId="77777777" w:rsidR="001803A5" w:rsidRPr="001803A5" w:rsidRDefault="001803A5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fr-FR" w:eastAsia="fr-FR"/>
            </w:rPr>
          </w:pPr>
        </w:p>
        <w:p w14:paraId="6DB3D5E2" w14:textId="77777777" w:rsidR="001803A5" w:rsidRPr="001803A5" w:rsidRDefault="004D4A9C">
          <w:pPr>
            <w:pStyle w:val="TM1"/>
            <w:tabs>
              <w:tab w:val="right" w:leader="dot" w:pos="9062"/>
            </w:tabs>
            <w:rPr>
              <w:rFonts w:ascii="Arial" w:eastAsiaTheme="minorEastAsia" w:hAnsi="Arial" w:cs="Arial"/>
              <w:b w:val="0"/>
              <w:bCs w:val="0"/>
              <w:noProof/>
              <w:sz w:val="24"/>
              <w:szCs w:val="24"/>
              <w:lang w:val="fr-FR" w:eastAsia="fr-FR"/>
            </w:rPr>
          </w:pPr>
          <w:hyperlink w:anchor="_Toc522522405" w:history="1">
            <w:r w:rsidR="001803A5" w:rsidRPr="001803A5">
              <w:rPr>
                <w:rStyle w:val="Lienhypertexte"/>
                <w:rFonts w:ascii="Arial" w:hAnsi="Arial" w:cs="Arial"/>
                <w:b w:val="0"/>
                <w:noProof/>
                <w:sz w:val="24"/>
                <w:szCs w:val="24"/>
                <w:lang w:val="fr-FR"/>
              </w:rPr>
              <w:t>References</w: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ab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instrText xml:space="preserve"> PAGEREF _Toc522522405 \h </w:instrTex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t>7</w:t>
            </w:r>
            <w:r w:rsidR="001803A5" w:rsidRPr="001803A5">
              <w:rPr>
                <w:rFonts w:ascii="Arial" w:hAnsi="Arial" w:cs="Arial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2127A1" w14:textId="77777777" w:rsidR="00825AD4" w:rsidRPr="001803A5" w:rsidRDefault="00825AD4" w:rsidP="00994098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1803A5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14:paraId="3DFA0DF3" w14:textId="77777777" w:rsidR="00A63423" w:rsidRPr="001803A5" w:rsidRDefault="00A63423">
      <w:pPr>
        <w:rPr>
          <w:rFonts w:cs="Arial"/>
          <w:sz w:val="24"/>
          <w:szCs w:val="24"/>
          <w:lang w:val="en-US"/>
        </w:rPr>
      </w:pPr>
      <w:r w:rsidRPr="001803A5">
        <w:rPr>
          <w:rFonts w:cs="Arial"/>
          <w:sz w:val="24"/>
          <w:szCs w:val="24"/>
          <w:lang w:val="en-US"/>
        </w:rPr>
        <w:br w:type="page"/>
      </w:r>
    </w:p>
    <w:p w14:paraId="3CF6018A" w14:textId="77777777" w:rsidR="00A63423" w:rsidRPr="001803A5" w:rsidRDefault="00A63423" w:rsidP="00A63423">
      <w:pPr>
        <w:pStyle w:val="Titre1"/>
        <w:rPr>
          <w:rFonts w:ascii="Arial" w:hAnsi="Arial" w:cs="Arial"/>
          <w:sz w:val="24"/>
          <w:lang w:val="en-US"/>
        </w:rPr>
      </w:pPr>
      <w:bookmarkStart w:id="1" w:name="_Toc522522400"/>
      <w:r w:rsidRPr="001803A5">
        <w:rPr>
          <w:rFonts w:ascii="Arial" w:hAnsi="Arial" w:cs="Arial"/>
          <w:sz w:val="24"/>
          <w:lang w:val="en-US"/>
        </w:rPr>
        <w:lastRenderedPageBreak/>
        <w:t>Table S1: Intrathecal therapy</w:t>
      </w:r>
      <w:bookmarkEnd w:id="1"/>
    </w:p>
    <w:p w14:paraId="44A5D1F1" w14:textId="77777777" w:rsidR="007442CA" w:rsidRPr="001803A5" w:rsidRDefault="007442CA" w:rsidP="007442CA">
      <w:pPr>
        <w:rPr>
          <w:lang w:val="en-US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062"/>
        <w:gridCol w:w="1316"/>
        <w:gridCol w:w="1459"/>
        <w:gridCol w:w="1421"/>
        <w:gridCol w:w="1496"/>
        <w:gridCol w:w="1459"/>
      </w:tblGrid>
      <w:tr w:rsidR="00A63423" w:rsidRPr="001803A5" w14:paraId="61967EE9" w14:textId="77777777" w:rsidTr="00E752EE">
        <w:trPr>
          <w:trHeight w:hRule="exact" w:val="1454"/>
        </w:trPr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3D6FB" w14:textId="77777777" w:rsidR="00A63423" w:rsidRPr="001803A5" w:rsidRDefault="00A63423" w:rsidP="00E752EE">
            <w:pPr>
              <w:pStyle w:val="TableParagraph"/>
              <w:spacing w:before="8"/>
              <w:rPr>
                <w:rFonts w:eastAsia="Book Antiqua" w:cs="Book Antiqua"/>
                <w:bCs/>
                <w:i/>
                <w:sz w:val="29"/>
                <w:szCs w:val="29"/>
              </w:rPr>
            </w:pPr>
            <w:r w:rsidRPr="001803A5">
              <w:rPr>
                <w:rFonts w:eastAsia="Book Antiqua" w:cs="Book Antiqua"/>
                <w:bCs/>
                <w:i/>
                <w:noProof/>
                <w:sz w:val="29"/>
                <w:szCs w:val="29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85DA" wp14:editId="5550E458">
                      <wp:simplePos x="0" y="0"/>
                      <wp:positionH relativeFrom="column">
                        <wp:posOffset>-7960</wp:posOffset>
                      </wp:positionH>
                      <wp:positionV relativeFrom="paragraph">
                        <wp:posOffset>1654</wp:posOffset>
                      </wp:positionV>
                      <wp:extent cx="1276350" cy="885825"/>
                      <wp:effectExtent l="0" t="0" r="1905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8F2771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15pt" to="99.8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F0B1925" w14:textId="77777777" w:rsidR="00A63423" w:rsidRPr="001803A5" w:rsidRDefault="00A63423" w:rsidP="00E752EE">
            <w:pPr>
              <w:pStyle w:val="TableParagraph"/>
              <w:ind w:left="61" w:firstLine="736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 xml:space="preserve">        AGE</w:t>
            </w:r>
          </w:p>
          <w:p w14:paraId="67D0A8F5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4AEEBD68" w14:textId="77777777" w:rsidR="00A63423" w:rsidRPr="001803A5" w:rsidRDefault="00A63423" w:rsidP="00E752EE">
            <w:pPr>
              <w:pStyle w:val="TableParagraph"/>
              <w:spacing w:before="9"/>
              <w:rPr>
                <w:rFonts w:eastAsia="Book Antiqua" w:cs="Book Antiqua"/>
                <w:bCs/>
                <w:i/>
                <w:sz w:val="19"/>
                <w:szCs w:val="19"/>
              </w:rPr>
            </w:pPr>
          </w:p>
          <w:p w14:paraId="43E52908" w14:textId="77777777" w:rsidR="00A63423" w:rsidRPr="001803A5" w:rsidRDefault="00A63423" w:rsidP="00A63423">
            <w:pPr>
              <w:pStyle w:val="TableParagraph"/>
              <w:ind w:left="61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pacing w:val="-1"/>
                <w:sz w:val="20"/>
              </w:rPr>
              <w:t xml:space="preserve">   DRUG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3E11C" w14:textId="77777777" w:rsidR="00A63423" w:rsidRPr="001803A5" w:rsidRDefault="00A63423" w:rsidP="00E752EE">
            <w:pPr>
              <w:pStyle w:val="TableParagraph"/>
              <w:spacing w:before="8"/>
              <w:rPr>
                <w:rFonts w:eastAsia="Book Antiqua" w:cs="Book Antiqua"/>
                <w:bCs/>
                <w:i/>
                <w:sz w:val="29"/>
                <w:szCs w:val="29"/>
              </w:rPr>
            </w:pPr>
          </w:p>
          <w:p w14:paraId="17BFDAC6" w14:textId="77777777" w:rsidR="00A63423" w:rsidRPr="001803A5" w:rsidRDefault="00A63423" w:rsidP="00A63423">
            <w:pPr>
              <w:pStyle w:val="TableParagraph"/>
              <w:ind w:left="234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0</w:t>
            </w:r>
            <w:r w:rsidRPr="001803A5">
              <w:rPr>
                <w:spacing w:val="-2"/>
                <w:sz w:val="20"/>
              </w:rPr>
              <w:t xml:space="preserve"> </w:t>
            </w:r>
            <w:r w:rsidRPr="001803A5">
              <w:rPr>
                <w:sz w:val="20"/>
              </w:rPr>
              <w:t>to</w:t>
            </w:r>
            <w:r w:rsidRPr="001803A5">
              <w:rPr>
                <w:spacing w:val="-1"/>
                <w:sz w:val="20"/>
              </w:rPr>
              <w:t xml:space="preserve"> </w:t>
            </w:r>
            <w:r w:rsidRPr="001803A5">
              <w:rPr>
                <w:sz w:val="20"/>
              </w:rPr>
              <w:t>1</w:t>
            </w:r>
            <w:r w:rsidRPr="001803A5">
              <w:rPr>
                <w:spacing w:val="-1"/>
                <w:sz w:val="20"/>
              </w:rPr>
              <w:t xml:space="preserve"> </w:t>
            </w:r>
            <w:r w:rsidRPr="001803A5">
              <w:rPr>
                <w:sz w:val="20"/>
              </w:rPr>
              <w:t>year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88B1D" w14:textId="77777777" w:rsidR="00A63423" w:rsidRPr="001803A5" w:rsidRDefault="00A63423" w:rsidP="00E752EE">
            <w:pPr>
              <w:pStyle w:val="TableParagraph"/>
              <w:spacing w:before="8"/>
              <w:rPr>
                <w:rFonts w:eastAsia="Book Antiqua" w:cs="Book Antiqua"/>
                <w:bCs/>
                <w:i/>
                <w:sz w:val="29"/>
                <w:szCs w:val="29"/>
              </w:rPr>
            </w:pPr>
          </w:p>
          <w:p w14:paraId="323D9F51" w14:textId="77777777" w:rsidR="00A63423" w:rsidRPr="001803A5" w:rsidRDefault="00A63423" w:rsidP="00A63423">
            <w:pPr>
              <w:pStyle w:val="TableParagraph"/>
              <w:ind w:left="243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1</w:t>
            </w:r>
            <w:r w:rsidRPr="001803A5">
              <w:rPr>
                <w:spacing w:val="-2"/>
                <w:sz w:val="20"/>
              </w:rPr>
              <w:t xml:space="preserve"> </w:t>
            </w:r>
            <w:r w:rsidRPr="001803A5">
              <w:rPr>
                <w:sz w:val="20"/>
              </w:rPr>
              <w:t>to</w:t>
            </w:r>
            <w:r w:rsidRPr="001803A5">
              <w:rPr>
                <w:spacing w:val="-2"/>
                <w:sz w:val="20"/>
              </w:rPr>
              <w:t xml:space="preserve"> </w:t>
            </w:r>
            <w:r w:rsidRPr="001803A5">
              <w:rPr>
                <w:sz w:val="20"/>
              </w:rPr>
              <w:t>2</w:t>
            </w:r>
            <w:r w:rsidRPr="001803A5">
              <w:rPr>
                <w:spacing w:val="-1"/>
                <w:sz w:val="20"/>
              </w:rPr>
              <w:t xml:space="preserve"> </w:t>
            </w:r>
            <w:r w:rsidRPr="001803A5">
              <w:rPr>
                <w:sz w:val="20"/>
              </w:rPr>
              <w:t>year</w:t>
            </w:r>
            <w:r w:rsidR="007046D6" w:rsidRPr="001803A5">
              <w:rPr>
                <w:sz w:val="20"/>
              </w:rPr>
              <w:t>s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5C0B8" w14:textId="77777777" w:rsidR="00A63423" w:rsidRPr="001803A5" w:rsidRDefault="00A63423" w:rsidP="00E752EE">
            <w:pPr>
              <w:pStyle w:val="TableParagraph"/>
              <w:spacing w:before="8"/>
              <w:rPr>
                <w:rFonts w:eastAsia="Book Antiqua" w:cs="Book Antiqua"/>
                <w:bCs/>
                <w:i/>
                <w:sz w:val="29"/>
                <w:szCs w:val="29"/>
              </w:rPr>
            </w:pPr>
          </w:p>
          <w:p w14:paraId="3A8F019A" w14:textId="77777777" w:rsidR="00A63423" w:rsidRPr="001803A5" w:rsidRDefault="00A63423" w:rsidP="00A63423">
            <w:pPr>
              <w:pStyle w:val="TableParagraph"/>
              <w:ind w:left="224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2</w:t>
            </w:r>
            <w:r w:rsidRPr="001803A5">
              <w:rPr>
                <w:spacing w:val="-2"/>
                <w:sz w:val="20"/>
              </w:rPr>
              <w:t xml:space="preserve"> </w:t>
            </w:r>
            <w:r w:rsidRPr="001803A5">
              <w:rPr>
                <w:sz w:val="20"/>
              </w:rPr>
              <w:t>to</w:t>
            </w:r>
            <w:r w:rsidRPr="001803A5">
              <w:rPr>
                <w:spacing w:val="-2"/>
                <w:sz w:val="20"/>
              </w:rPr>
              <w:t xml:space="preserve"> </w:t>
            </w:r>
            <w:r w:rsidRPr="001803A5">
              <w:rPr>
                <w:sz w:val="20"/>
              </w:rPr>
              <w:t>3</w:t>
            </w:r>
            <w:r w:rsidRPr="001803A5">
              <w:rPr>
                <w:spacing w:val="-1"/>
                <w:sz w:val="20"/>
              </w:rPr>
              <w:t xml:space="preserve"> </w:t>
            </w:r>
            <w:r w:rsidRPr="001803A5">
              <w:rPr>
                <w:sz w:val="20"/>
              </w:rPr>
              <w:t>year</w:t>
            </w:r>
            <w:r w:rsidR="007046D6" w:rsidRPr="001803A5">
              <w:rPr>
                <w:sz w:val="20"/>
              </w:rPr>
              <w:t>s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D319D" w14:textId="77777777" w:rsidR="00A63423" w:rsidRPr="001803A5" w:rsidRDefault="00A63423" w:rsidP="00E752EE">
            <w:pPr>
              <w:pStyle w:val="TableParagraph"/>
              <w:spacing w:before="8"/>
              <w:rPr>
                <w:rFonts w:eastAsia="Book Antiqua" w:cs="Book Antiqua"/>
                <w:bCs/>
                <w:i/>
                <w:sz w:val="29"/>
                <w:szCs w:val="29"/>
              </w:rPr>
            </w:pPr>
          </w:p>
          <w:p w14:paraId="15A5099D" w14:textId="77777777" w:rsidR="00A63423" w:rsidRPr="001803A5" w:rsidRDefault="00A63423" w:rsidP="00A63423">
            <w:pPr>
              <w:pStyle w:val="TableParagraph"/>
              <w:ind w:left="212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3</w:t>
            </w:r>
            <w:r w:rsidRPr="001803A5">
              <w:rPr>
                <w:spacing w:val="-2"/>
                <w:sz w:val="20"/>
              </w:rPr>
              <w:t xml:space="preserve"> </w:t>
            </w:r>
            <w:r w:rsidRPr="001803A5">
              <w:rPr>
                <w:sz w:val="20"/>
              </w:rPr>
              <w:t>to</w:t>
            </w:r>
            <w:r w:rsidRPr="001803A5">
              <w:rPr>
                <w:spacing w:val="-2"/>
                <w:sz w:val="20"/>
              </w:rPr>
              <w:t xml:space="preserve"> </w:t>
            </w:r>
            <w:r w:rsidRPr="001803A5">
              <w:rPr>
                <w:sz w:val="20"/>
              </w:rPr>
              <w:t>10</w:t>
            </w:r>
            <w:r w:rsidRPr="001803A5">
              <w:rPr>
                <w:spacing w:val="-2"/>
                <w:sz w:val="20"/>
              </w:rPr>
              <w:t xml:space="preserve"> </w:t>
            </w:r>
            <w:r w:rsidRPr="001803A5">
              <w:rPr>
                <w:sz w:val="20"/>
              </w:rPr>
              <w:t>year</w:t>
            </w:r>
            <w:r w:rsidR="007046D6" w:rsidRPr="001803A5">
              <w:rPr>
                <w:sz w:val="20"/>
              </w:rPr>
              <w:t>s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E7AA3" w14:textId="77777777" w:rsidR="00A63423" w:rsidRPr="001803A5" w:rsidRDefault="00A63423" w:rsidP="00E752EE">
            <w:pPr>
              <w:pStyle w:val="TableParagraph"/>
              <w:spacing w:before="8"/>
              <w:rPr>
                <w:rFonts w:eastAsia="Book Antiqua" w:cs="Book Antiqua"/>
                <w:bCs/>
                <w:i/>
                <w:sz w:val="29"/>
                <w:szCs w:val="29"/>
              </w:rPr>
            </w:pPr>
          </w:p>
          <w:p w14:paraId="6463BEAA" w14:textId="77777777" w:rsidR="00A63423" w:rsidRPr="001803A5" w:rsidRDefault="00A63423" w:rsidP="00A63423">
            <w:pPr>
              <w:pStyle w:val="TableParagraph"/>
              <w:ind w:left="286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&gt;</w:t>
            </w:r>
            <w:r w:rsidRPr="001803A5">
              <w:rPr>
                <w:spacing w:val="-5"/>
                <w:sz w:val="20"/>
              </w:rPr>
              <w:t xml:space="preserve"> </w:t>
            </w:r>
            <w:r w:rsidRPr="001803A5">
              <w:rPr>
                <w:sz w:val="20"/>
              </w:rPr>
              <w:t>10</w:t>
            </w:r>
            <w:r w:rsidRPr="001803A5">
              <w:rPr>
                <w:spacing w:val="-3"/>
                <w:sz w:val="20"/>
              </w:rPr>
              <w:t xml:space="preserve"> </w:t>
            </w:r>
            <w:r w:rsidR="007046D6" w:rsidRPr="001803A5">
              <w:rPr>
                <w:sz w:val="20"/>
              </w:rPr>
              <w:t>years</w:t>
            </w:r>
          </w:p>
        </w:tc>
      </w:tr>
      <w:tr w:rsidR="00A63423" w:rsidRPr="001803A5" w14:paraId="5E87BEEC" w14:textId="77777777" w:rsidTr="00E752EE">
        <w:trPr>
          <w:trHeight w:hRule="exact" w:val="1094"/>
        </w:trPr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F93D9" w14:textId="77777777" w:rsidR="00A63423" w:rsidRPr="001803A5" w:rsidRDefault="00A63423" w:rsidP="00E752EE">
            <w:pPr>
              <w:pStyle w:val="TableParagraph"/>
              <w:spacing w:before="9"/>
              <w:rPr>
                <w:rFonts w:eastAsia="Book Antiqua" w:cs="Book Antiqua"/>
                <w:bCs/>
                <w:i/>
                <w:sz w:val="29"/>
                <w:szCs w:val="29"/>
              </w:rPr>
            </w:pPr>
          </w:p>
          <w:p w14:paraId="5027D88D" w14:textId="77777777" w:rsidR="00A63423" w:rsidRPr="001803A5" w:rsidRDefault="0032224A" w:rsidP="0032224A">
            <w:pPr>
              <w:pStyle w:val="TableParagraph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METHYLPREDNISOLONE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B8891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06A2F95F" w14:textId="77777777" w:rsidR="00A63423" w:rsidRPr="001803A5" w:rsidRDefault="00A63423" w:rsidP="00E752EE">
            <w:pPr>
              <w:pStyle w:val="TableParagraph"/>
              <w:spacing w:before="122"/>
              <w:ind w:left="380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20</w:t>
            </w:r>
            <w:r w:rsidRPr="001803A5">
              <w:rPr>
                <w:spacing w:val="-4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56B0F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4328E51B" w14:textId="77777777" w:rsidR="00A63423" w:rsidRPr="001803A5" w:rsidRDefault="00A63423" w:rsidP="00E752EE">
            <w:pPr>
              <w:pStyle w:val="TableParagraph"/>
              <w:spacing w:before="122"/>
              <w:ind w:left="450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20</w:t>
            </w:r>
            <w:r w:rsidRPr="001803A5">
              <w:rPr>
                <w:spacing w:val="-4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A21AA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3B1A3CF7" w14:textId="77777777" w:rsidR="00A63423" w:rsidRPr="001803A5" w:rsidRDefault="00A63423" w:rsidP="00E752EE">
            <w:pPr>
              <w:pStyle w:val="TableParagraph"/>
              <w:spacing w:before="122"/>
              <w:ind w:left="431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20</w:t>
            </w:r>
            <w:r w:rsidRPr="001803A5">
              <w:rPr>
                <w:spacing w:val="-4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1B122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6E156AA6" w14:textId="77777777" w:rsidR="00A63423" w:rsidRPr="001803A5" w:rsidRDefault="00A63423" w:rsidP="00E752EE">
            <w:pPr>
              <w:pStyle w:val="TableParagraph"/>
              <w:spacing w:before="122"/>
              <w:ind w:left="469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20</w:t>
            </w:r>
            <w:r w:rsidRPr="001803A5">
              <w:rPr>
                <w:spacing w:val="-4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9418A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66441FE0" w14:textId="77777777" w:rsidR="00A63423" w:rsidRPr="001803A5" w:rsidRDefault="00A63423" w:rsidP="00E752EE">
            <w:pPr>
              <w:pStyle w:val="TableParagraph"/>
              <w:spacing w:before="122"/>
              <w:ind w:left="452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20</w:t>
            </w:r>
            <w:r w:rsidRPr="001803A5">
              <w:rPr>
                <w:spacing w:val="-4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</w:tr>
      <w:tr w:rsidR="00A63423" w:rsidRPr="001803A5" w14:paraId="74603EA1" w14:textId="77777777" w:rsidTr="00E752EE">
        <w:trPr>
          <w:trHeight w:hRule="exact" w:val="1095"/>
        </w:trPr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448D1" w14:textId="77777777" w:rsidR="00A63423" w:rsidRPr="001803A5" w:rsidRDefault="00A63423" w:rsidP="00E752EE">
            <w:pPr>
              <w:pStyle w:val="TableParagraph"/>
              <w:spacing w:before="8"/>
              <w:rPr>
                <w:rFonts w:eastAsia="Book Antiqua" w:cs="Book Antiqua"/>
                <w:bCs/>
                <w:i/>
                <w:sz w:val="29"/>
                <w:szCs w:val="29"/>
              </w:rPr>
            </w:pPr>
          </w:p>
          <w:p w14:paraId="575A2EAD" w14:textId="77777777" w:rsidR="00A63423" w:rsidRPr="001803A5" w:rsidRDefault="0006471F" w:rsidP="0032224A">
            <w:pPr>
              <w:pStyle w:val="TableParagraph"/>
              <w:ind w:left="20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pacing w:val="-1"/>
                <w:sz w:val="20"/>
              </w:rPr>
              <w:t>METHOTREXATE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D77E4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34AD45E3" w14:textId="77777777" w:rsidR="00A63423" w:rsidRPr="001803A5" w:rsidRDefault="00A63423" w:rsidP="00E752EE">
            <w:pPr>
              <w:pStyle w:val="TableParagraph"/>
              <w:spacing w:before="122"/>
              <w:ind w:left="431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6</w:t>
            </w:r>
            <w:r w:rsidRPr="001803A5">
              <w:rPr>
                <w:spacing w:val="-3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EEA0E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32461E10" w14:textId="77777777" w:rsidR="00A63423" w:rsidRPr="001803A5" w:rsidRDefault="00A63423" w:rsidP="00E752EE">
            <w:pPr>
              <w:pStyle w:val="TableParagraph"/>
              <w:spacing w:before="122"/>
              <w:ind w:right="2"/>
              <w:jc w:val="center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8</w:t>
            </w:r>
            <w:r w:rsidRPr="001803A5">
              <w:rPr>
                <w:spacing w:val="-3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C12C5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4F68E9EE" w14:textId="77777777" w:rsidR="00A63423" w:rsidRPr="001803A5" w:rsidRDefault="00A63423" w:rsidP="00E752EE">
            <w:pPr>
              <w:pStyle w:val="TableParagraph"/>
              <w:spacing w:before="122"/>
              <w:ind w:left="431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10</w:t>
            </w:r>
            <w:r w:rsidRPr="001803A5">
              <w:rPr>
                <w:spacing w:val="-4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32B8D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540A7CC4" w14:textId="77777777" w:rsidR="00A63423" w:rsidRPr="001803A5" w:rsidRDefault="00A63423" w:rsidP="00E752EE">
            <w:pPr>
              <w:pStyle w:val="TableParagraph"/>
              <w:spacing w:before="122"/>
              <w:ind w:left="469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12</w:t>
            </w:r>
            <w:r w:rsidRPr="001803A5">
              <w:rPr>
                <w:spacing w:val="-4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13C0D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7A49982F" w14:textId="77777777" w:rsidR="00A63423" w:rsidRPr="001803A5" w:rsidRDefault="00A63423" w:rsidP="00E752EE">
            <w:pPr>
              <w:pStyle w:val="TableParagraph"/>
              <w:spacing w:before="122"/>
              <w:ind w:left="452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15</w:t>
            </w:r>
            <w:r w:rsidRPr="001803A5">
              <w:rPr>
                <w:spacing w:val="-4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</w:tr>
      <w:tr w:rsidR="00A63423" w:rsidRPr="001803A5" w14:paraId="28141443" w14:textId="77777777" w:rsidTr="00E752EE">
        <w:trPr>
          <w:trHeight w:hRule="exact" w:val="1094"/>
        </w:trPr>
        <w:tc>
          <w:tcPr>
            <w:tcW w:w="2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F948F" w14:textId="77777777" w:rsidR="00A63423" w:rsidRPr="001803A5" w:rsidRDefault="00A63423" w:rsidP="00A63423">
            <w:pPr>
              <w:pStyle w:val="TableParagraph"/>
              <w:rPr>
                <w:rFonts w:eastAsia="Book Antiqua" w:cs="Book Antiqua"/>
                <w:bCs/>
                <w:i/>
                <w:sz w:val="29"/>
                <w:szCs w:val="29"/>
              </w:rPr>
            </w:pPr>
          </w:p>
          <w:p w14:paraId="27030559" w14:textId="77777777" w:rsidR="00A63423" w:rsidRPr="001803A5" w:rsidRDefault="0000752A" w:rsidP="0032224A">
            <w:pPr>
              <w:pStyle w:val="TableParagraph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pacing w:val="-1"/>
                <w:sz w:val="20"/>
              </w:rPr>
              <w:t>CYTARABINE</w:t>
            </w:r>
          </w:p>
        </w:tc>
        <w:tc>
          <w:tcPr>
            <w:tcW w:w="13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0E12D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68FB5DE0" w14:textId="77777777" w:rsidR="00A63423" w:rsidRPr="001803A5" w:rsidRDefault="00A63423" w:rsidP="00E752EE">
            <w:pPr>
              <w:pStyle w:val="TableParagraph"/>
              <w:spacing w:before="122"/>
              <w:ind w:left="380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12</w:t>
            </w:r>
            <w:r w:rsidRPr="001803A5">
              <w:rPr>
                <w:spacing w:val="-4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D551C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47C6DAE1" w14:textId="77777777" w:rsidR="00A63423" w:rsidRPr="001803A5" w:rsidRDefault="00A63423" w:rsidP="00E752EE">
            <w:pPr>
              <w:pStyle w:val="TableParagraph"/>
              <w:spacing w:before="122"/>
              <w:ind w:left="450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15</w:t>
            </w:r>
            <w:r w:rsidRPr="001803A5">
              <w:rPr>
                <w:spacing w:val="-4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7BD0F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33ACC1B1" w14:textId="77777777" w:rsidR="00A63423" w:rsidRPr="001803A5" w:rsidRDefault="00A63423" w:rsidP="00E752EE">
            <w:pPr>
              <w:pStyle w:val="TableParagraph"/>
              <w:spacing w:before="122"/>
              <w:ind w:left="431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20</w:t>
            </w:r>
            <w:r w:rsidRPr="001803A5">
              <w:rPr>
                <w:spacing w:val="-4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  <w:tc>
          <w:tcPr>
            <w:tcW w:w="1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F6398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68EC6BD9" w14:textId="77777777" w:rsidR="00A63423" w:rsidRPr="001803A5" w:rsidRDefault="00A63423" w:rsidP="00E752EE">
            <w:pPr>
              <w:pStyle w:val="TableParagraph"/>
              <w:spacing w:before="122"/>
              <w:ind w:left="469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25</w:t>
            </w:r>
            <w:r w:rsidRPr="001803A5">
              <w:rPr>
                <w:spacing w:val="-4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  <w:tc>
          <w:tcPr>
            <w:tcW w:w="14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2556C" w14:textId="77777777" w:rsidR="00A63423" w:rsidRPr="001803A5" w:rsidRDefault="00A63423" w:rsidP="00E752EE">
            <w:pPr>
              <w:pStyle w:val="TableParagraph"/>
              <w:rPr>
                <w:rFonts w:eastAsia="Book Antiqua" w:cs="Book Antiqua"/>
                <w:bCs/>
                <w:i/>
                <w:sz w:val="20"/>
                <w:szCs w:val="20"/>
              </w:rPr>
            </w:pPr>
          </w:p>
          <w:p w14:paraId="7BC3F828" w14:textId="77777777" w:rsidR="00A63423" w:rsidRPr="001803A5" w:rsidRDefault="00A63423" w:rsidP="00E752EE">
            <w:pPr>
              <w:pStyle w:val="TableParagraph"/>
              <w:spacing w:before="122"/>
              <w:ind w:left="452"/>
              <w:rPr>
                <w:rFonts w:eastAsia="Book Antiqua" w:cs="Book Antiqua"/>
                <w:sz w:val="20"/>
                <w:szCs w:val="20"/>
              </w:rPr>
            </w:pPr>
            <w:r w:rsidRPr="001803A5">
              <w:rPr>
                <w:sz w:val="20"/>
              </w:rPr>
              <w:t>30</w:t>
            </w:r>
            <w:r w:rsidRPr="001803A5">
              <w:rPr>
                <w:spacing w:val="-4"/>
                <w:sz w:val="20"/>
              </w:rPr>
              <w:t xml:space="preserve"> </w:t>
            </w:r>
            <w:r w:rsidRPr="001803A5">
              <w:rPr>
                <w:spacing w:val="-1"/>
                <w:sz w:val="20"/>
              </w:rPr>
              <w:t>mg</w:t>
            </w:r>
          </w:p>
        </w:tc>
      </w:tr>
    </w:tbl>
    <w:p w14:paraId="255A2063" w14:textId="77777777" w:rsidR="00A63423" w:rsidRPr="001803A5" w:rsidRDefault="00A63423">
      <w:pPr>
        <w:rPr>
          <w:rFonts w:cs="Arial"/>
          <w:i/>
          <w:sz w:val="24"/>
          <w:szCs w:val="24"/>
          <w:lang w:val="fr-FR"/>
        </w:rPr>
      </w:pPr>
      <w:r w:rsidRPr="001803A5">
        <w:rPr>
          <w:rFonts w:cs="Arial"/>
          <w:i/>
          <w:sz w:val="24"/>
          <w:szCs w:val="24"/>
          <w:lang w:val="fr-FR"/>
        </w:rPr>
        <w:br w:type="page"/>
      </w:r>
    </w:p>
    <w:p w14:paraId="0D994BD6" w14:textId="77777777" w:rsidR="00A63423" w:rsidRPr="001803A5" w:rsidRDefault="00712BC9" w:rsidP="00F03730">
      <w:pPr>
        <w:pStyle w:val="Titre1"/>
        <w:rPr>
          <w:rFonts w:ascii="Arial" w:hAnsi="Arial" w:cs="Arial"/>
          <w:sz w:val="24"/>
          <w:szCs w:val="24"/>
          <w:lang w:val="en-US"/>
        </w:rPr>
      </w:pPr>
      <w:bookmarkStart w:id="2" w:name="_Toc522522401"/>
      <w:r w:rsidRPr="001803A5">
        <w:rPr>
          <w:rFonts w:ascii="Arial" w:hAnsi="Arial" w:cs="Arial"/>
          <w:sz w:val="24"/>
          <w:szCs w:val="24"/>
          <w:lang w:val="en-US"/>
        </w:rPr>
        <w:t>Table S2</w:t>
      </w:r>
      <w:r w:rsidR="00F03730" w:rsidRPr="001803A5">
        <w:rPr>
          <w:rFonts w:ascii="Arial" w:hAnsi="Arial" w:cs="Arial"/>
          <w:sz w:val="24"/>
          <w:szCs w:val="24"/>
          <w:lang w:val="en-US"/>
        </w:rPr>
        <w:t xml:space="preserve">: </w:t>
      </w:r>
      <w:r w:rsidR="00473755" w:rsidRPr="001803A5">
        <w:rPr>
          <w:rFonts w:ascii="Arial" w:hAnsi="Arial" w:cs="Arial"/>
          <w:sz w:val="24"/>
          <w:szCs w:val="24"/>
          <w:lang w:val="en-US"/>
        </w:rPr>
        <w:t>R</w:t>
      </w:r>
      <w:r w:rsidR="0002366C" w:rsidRPr="001803A5">
        <w:rPr>
          <w:rFonts w:ascii="Arial" w:hAnsi="Arial" w:cs="Arial"/>
          <w:sz w:val="24"/>
          <w:szCs w:val="24"/>
          <w:lang w:val="en-US"/>
        </w:rPr>
        <w:t xml:space="preserve">isk group defined </w:t>
      </w:r>
      <w:r w:rsidR="003062A6" w:rsidRPr="001803A5">
        <w:rPr>
          <w:rFonts w:ascii="Arial" w:hAnsi="Arial" w:cs="Arial"/>
          <w:sz w:val="24"/>
          <w:szCs w:val="24"/>
          <w:lang w:val="en-US"/>
        </w:rPr>
        <w:t>according to the amendment</w:t>
      </w:r>
      <w:bookmarkEnd w:id="2"/>
      <w:r w:rsidR="0002366C" w:rsidRPr="001803A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FF0A5D" w14:textId="77777777" w:rsidR="007442CA" w:rsidRPr="001803A5" w:rsidRDefault="007442CA" w:rsidP="007442CA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Normal"/>
        <w:tblW w:w="9106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10"/>
        <w:gridCol w:w="2410"/>
        <w:gridCol w:w="3686"/>
      </w:tblGrid>
      <w:tr w:rsidR="0002366C" w:rsidRPr="001803A5" w14:paraId="19C1248C" w14:textId="77777777" w:rsidTr="00473755">
        <w:trPr>
          <w:trHeight w:hRule="exact" w:val="278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5F69" w14:textId="77777777" w:rsidR="0002366C" w:rsidRPr="001803A5" w:rsidRDefault="00473755" w:rsidP="00473755">
            <w:pPr>
              <w:pStyle w:val="TableParagraph"/>
              <w:spacing w:before="3" w:line="263" w:lineRule="exact"/>
              <w:ind w:left="600"/>
              <w:rPr>
                <w:rFonts w:eastAsia="Book Antiqua" w:cs="Book Antiqua"/>
              </w:rPr>
            </w:pPr>
            <w:r w:rsidRPr="001803A5">
              <w:rPr>
                <w:spacing w:val="-1"/>
              </w:rPr>
              <w:t xml:space="preserve">   Standard risk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1FE1" w14:textId="77777777" w:rsidR="0002366C" w:rsidRPr="001803A5" w:rsidRDefault="0002366C" w:rsidP="00473755">
            <w:pPr>
              <w:pStyle w:val="TableParagraph"/>
              <w:spacing w:before="3" w:line="263" w:lineRule="exact"/>
              <w:jc w:val="center"/>
              <w:rPr>
                <w:spacing w:val="-1"/>
              </w:rPr>
            </w:pPr>
            <w:r w:rsidRPr="001803A5">
              <w:rPr>
                <w:spacing w:val="-1"/>
              </w:rPr>
              <w:t>Intermediate risk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C165" w14:textId="77777777" w:rsidR="0002366C" w:rsidRPr="001803A5" w:rsidRDefault="0002366C" w:rsidP="00473755">
            <w:pPr>
              <w:pStyle w:val="TableParagraph"/>
              <w:spacing w:before="3" w:line="263" w:lineRule="exact"/>
              <w:jc w:val="center"/>
              <w:rPr>
                <w:spacing w:val="-1"/>
              </w:rPr>
            </w:pPr>
            <w:r w:rsidRPr="001803A5">
              <w:rPr>
                <w:spacing w:val="-1"/>
              </w:rPr>
              <w:t>High risk</w:t>
            </w:r>
          </w:p>
        </w:tc>
      </w:tr>
      <w:tr w:rsidR="00473755" w:rsidRPr="001803A5" w14:paraId="10151786" w14:textId="77777777" w:rsidTr="00473755">
        <w:trPr>
          <w:trHeight w:hRule="exact" w:val="1466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D512" w14:textId="77777777" w:rsidR="00473755" w:rsidRPr="001803A5" w:rsidRDefault="00473755" w:rsidP="00473755">
            <w:pPr>
              <w:pStyle w:val="TableParagraph"/>
              <w:spacing w:line="267" w:lineRule="exact"/>
              <w:ind w:right="284"/>
              <w:jc w:val="both"/>
              <w:rPr>
                <w:rFonts w:eastAsia="Book Antiqua" w:cs="Book Antiqua"/>
                <w:lang w:val="fr-FR"/>
              </w:rPr>
            </w:pPr>
            <w:r w:rsidRPr="001803A5">
              <w:rPr>
                <w:spacing w:val="-1"/>
                <w:lang w:val="fr-FR"/>
              </w:rPr>
              <w:t xml:space="preserve">  - t(8;21)(q22;q22) or</w:t>
            </w:r>
            <w:r w:rsidR="007442CA" w:rsidRPr="001803A5">
              <w:rPr>
                <w:lang w:val="fr-FR"/>
              </w:rPr>
              <w:t xml:space="preserve"> inv</w:t>
            </w:r>
            <w:r w:rsidRPr="001803A5">
              <w:rPr>
                <w:lang w:val="fr-FR"/>
              </w:rPr>
              <w:t xml:space="preserve">16 </w:t>
            </w:r>
            <w:r w:rsidRPr="001803A5">
              <w:rPr>
                <w:spacing w:val="-1"/>
                <w:lang w:val="fr-FR"/>
              </w:rPr>
              <w:t>(p13;q22) or</w:t>
            </w:r>
            <w:r w:rsidRPr="001803A5">
              <w:rPr>
                <w:lang w:val="fr-FR"/>
              </w:rPr>
              <w:t xml:space="preserve"> </w:t>
            </w:r>
            <w:r w:rsidRPr="001803A5">
              <w:rPr>
                <w:spacing w:val="-1"/>
                <w:lang w:val="fr-FR"/>
              </w:rPr>
              <w:t>t(16;16)</w:t>
            </w:r>
          </w:p>
          <w:p w14:paraId="2531CE96" w14:textId="77777777" w:rsidR="00473755" w:rsidRPr="001803A5" w:rsidRDefault="00473755" w:rsidP="00473755">
            <w:pPr>
              <w:pStyle w:val="TableParagraph"/>
              <w:spacing w:before="4" w:line="262" w:lineRule="exact"/>
              <w:ind w:left="102" w:right="284"/>
              <w:jc w:val="both"/>
              <w:rPr>
                <w:rFonts w:eastAsia="Book Antiqua" w:cs="Book Antiqua"/>
              </w:rPr>
            </w:pPr>
            <w:r w:rsidRPr="001803A5">
              <w:t>AND</w:t>
            </w:r>
          </w:p>
          <w:p w14:paraId="02CF0911" w14:textId="77777777" w:rsidR="00473755" w:rsidRPr="001803A5" w:rsidRDefault="00473755" w:rsidP="00473755">
            <w:pPr>
              <w:pStyle w:val="TableParagraph"/>
              <w:spacing w:line="235" w:lineRule="auto"/>
              <w:ind w:left="102" w:right="284"/>
              <w:jc w:val="both"/>
              <w:rPr>
                <w:rFonts w:eastAsia="Book Antiqua" w:cs="Book Antiqua"/>
              </w:rPr>
            </w:pPr>
            <w:r w:rsidRPr="001803A5">
              <w:t>-</w:t>
            </w:r>
            <w:r w:rsidRPr="001803A5">
              <w:rPr>
                <w:spacing w:val="51"/>
              </w:rPr>
              <w:t xml:space="preserve"> </w:t>
            </w:r>
            <w:r w:rsidRPr="001803A5">
              <w:t>MRD after course 1</w:t>
            </w:r>
            <w:r w:rsidRPr="001803A5">
              <w:rPr>
                <w:spacing w:val="47"/>
              </w:rPr>
              <w:t xml:space="preserve"> </w:t>
            </w:r>
            <w:r w:rsidRPr="001803A5">
              <w:rPr>
                <w:spacing w:val="-1"/>
              </w:rPr>
              <w:t>(&gt;</w:t>
            </w:r>
            <w:r w:rsidRPr="001803A5">
              <w:t>3</w:t>
            </w:r>
            <w:r w:rsidRPr="001803A5">
              <w:rPr>
                <w:spacing w:val="21"/>
              </w:rPr>
              <w:t xml:space="preserve"> </w:t>
            </w:r>
            <w:r w:rsidRPr="001803A5">
              <w:t xml:space="preserve">log </w:t>
            </w:r>
            <w:r w:rsidRPr="001803A5">
              <w:rPr>
                <w:spacing w:val="-1"/>
              </w:rPr>
              <w:t>reduction</w:t>
            </w:r>
            <w:r w:rsidRPr="001803A5">
              <w:t>)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9B89F8" w14:textId="77777777" w:rsidR="00473755" w:rsidRPr="001803A5" w:rsidRDefault="00473755" w:rsidP="00473755">
            <w:pPr>
              <w:pStyle w:val="TableParagraph"/>
              <w:spacing w:line="267" w:lineRule="exact"/>
              <w:ind w:left="102" w:right="142"/>
              <w:jc w:val="both"/>
            </w:pPr>
            <w:r w:rsidRPr="001803A5">
              <w:t>None criteria from standard or high risk groups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08E328" w14:textId="77777777" w:rsidR="00473755" w:rsidRPr="001803A5" w:rsidRDefault="00473755" w:rsidP="00473755">
            <w:pPr>
              <w:pStyle w:val="TableParagraph"/>
              <w:spacing w:line="267" w:lineRule="exact"/>
              <w:ind w:left="102" w:right="426"/>
              <w:jc w:val="both"/>
              <w:rPr>
                <w:lang w:val="fr-FR"/>
              </w:rPr>
            </w:pPr>
            <w:r w:rsidRPr="001803A5">
              <w:rPr>
                <w:lang w:val="fr-FR"/>
              </w:rPr>
              <w:t>- monosomy 7</w:t>
            </w:r>
          </w:p>
          <w:p w14:paraId="64FF743C" w14:textId="77777777" w:rsidR="00473755" w:rsidRPr="001803A5" w:rsidRDefault="00473755" w:rsidP="00473755">
            <w:pPr>
              <w:pStyle w:val="TableParagraph"/>
              <w:spacing w:line="267" w:lineRule="exact"/>
              <w:ind w:left="102" w:right="426"/>
              <w:jc w:val="both"/>
              <w:rPr>
                <w:lang w:val="fr-FR"/>
              </w:rPr>
            </w:pPr>
            <w:r w:rsidRPr="001803A5">
              <w:rPr>
                <w:lang w:val="fr-FR"/>
              </w:rPr>
              <w:t>- abn5q</w:t>
            </w:r>
          </w:p>
          <w:p w14:paraId="371B01A2" w14:textId="77777777" w:rsidR="00473755" w:rsidRPr="001803A5" w:rsidRDefault="00473755" w:rsidP="00473755">
            <w:pPr>
              <w:pStyle w:val="TableParagraph"/>
              <w:spacing w:line="267" w:lineRule="exact"/>
              <w:ind w:left="102" w:right="426"/>
              <w:jc w:val="both"/>
              <w:rPr>
                <w:lang w:val="fr-FR"/>
              </w:rPr>
            </w:pPr>
            <w:r w:rsidRPr="001803A5">
              <w:rPr>
                <w:lang w:val="fr-FR"/>
              </w:rPr>
              <w:t>- t(6;9)(p23;q34)</w:t>
            </w:r>
          </w:p>
          <w:p w14:paraId="221A638B" w14:textId="77777777" w:rsidR="00473755" w:rsidRPr="001803A5" w:rsidRDefault="00473755" w:rsidP="00473755">
            <w:pPr>
              <w:pStyle w:val="TableParagraph"/>
              <w:spacing w:line="267" w:lineRule="exact"/>
              <w:ind w:left="102" w:right="426"/>
              <w:jc w:val="both"/>
              <w:rPr>
                <w:lang w:val="fr-FR"/>
              </w:rPr>
            </w:pPr>
            <w:r w:rsidRPr="001803A5">
              <w:rPr>
                <w:lang w:val="fr-FR"/>
              </w:rPr>
              <w:t>- t(10;11)(p11-14;q23)</w:t>
            </w:r>
          </w:p>
          <w:p w14:paraId="69698E1B" w14:textId="77777777" w:rsidR="00473755" w:rsidRPr="001803A5" w:rsidRDefault="00473755" w:rsidP="00473755">
            <w:pPr>
              <w:pStyle w:val="TableParagraph"/>
              <w:spacing w:line="267" w:lineRule="exact"/>
              <w:ind w:left="102" w:right="426"/>
              <w:jc w:val="both"/>
              <w:rPr>
                <w:lang w:val="fr-FR"/>
              </w:rPr>
            </w:pPr>
            <w:r w:rsidRPr="001803A5">
              <w:rPr>
                <w:lang w:val="fr-FR"/>
              </w:rPr>
              <w:t>- t(6;11)(q27;q23)</w:t>
            </w:r>
          </w:p>
          <w:p w14:paraId="117D8E02" w14:textId="77777777" w:rsidR="00473755" w:rsidRPr="001803A5" w:rsidRDefault="00473755" w:rsidP="00473755">
            <w:pPr>
              <w:pStyle w:val="TableParagraph"/>
              <w:spacing w:line="267" w:lineRule="exact"/>
              <w:ind w:left="102" w:right="426"/>
              <w:jc w:val="both"/>
              <w:rPr>
                <w:lang w:val="fr-FR"/>
              </w:rPr>
            </w:pPr>
            <w:r w:rsidRPr="001803A5">
              <w:rPr>
                <w:lang w:val="fr-FR"/>
              </w:rPr>
              <w:t>- inv(3)(q21q26) or t(3;3)(q21;q26)</w:t>
            </w:r>
          </w:p>
          <w:p w14:paraId="18BDA14B" w14:textId="77777777" w:rsidR="00473755" w:rsidRPr="001803A5" w:rsidRDefault="00473755" w:rsidP="00473755">
            <w:pPr>
              <w:pStyle w:val="TableParagraph"/>
              <w:spacing w:line="267" w:lineRule="exact"/>
              <w:ind w:left="102" w:right="426"/>
              <w:jc w:val="both"/>
            </w:pPr>
            <w:r w:rsidRPr="001803A5">
              <w:t xml:space="preserve">- Complex karyotype </w:t>
            </w:r>
          </w:p>
          <w:p w14:paraId="3DE1876C" w14:textId="77777777" w:rsidR="00473755" w:rsidRPr="001803A5" w:rsidRDefault="00473755" w:rsidP="00473755">
            <w:pPr>
              <w:pStyle w:val="TableParagraph"/>
              <w:spacing w:line="267" w:lineRule="exact"/>
              <w:ind w:left="102" w:right="426"/>
              <w:jc w:val="both"/>
            </w:pPr>
            <w:r w:rsidRPr="001803A5">
              <w:t xml:space="preserve">   (</w:t>
            </w:r>
            <w:r w:rsidRPr="001803A5">
              <w:rPr>
                <w:rFonts w:eastAsia="Book Antiqua" w:cs="Book Antiqua"/>
              </w:rPr>
              <w:t>≥3</w:t>
            </w:r>
            <w:r w:rsidRPr="001803A5">
              <w:rPr>
                <w:rFonts w:eastAsia="Book Antiqua" w:cs="Book Antiqua"/>
                <w:spacing w:val="43"/>
              </w:rPr>
              <w:t xml:space="preserve"> </w:t>
            </w:r>
            <w:r w:rsidRPr="001803A5">
              <w:rPr>
                <w:rFonts w:eastAsia="Book Antiqua" w:cs="Book Antiqua"/>
                <w:spacing w:val="-1"/>
              </w:rPr>
              <w:t>abnormalities)</w:t>
            </w:r>
          </w:p>
        </w:tc>
      </w:tr>
      <w:tr w:rsidR="00473755" w:rsidRPr="001803A5" w14:paraId="7C88B712" w14:textId="77777777" w:rsidTr="00473755">
        <w:trPr>
          <w:trHeight w:hRule="exact" w:val="1416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428A1" w14:textId="77777777" w:rsidR="00473755" w:rsidRPr="001803A5" w:rsidRDefault="00473755" w:rsidP="00473755">
            <w:pPr>
              <w:pStyle w:val="Paragraphedeliste"/>
              <w:numPr>
                <w:ilvl w:val="0"/>
                <w:numId w:val="2"/>
              </w:numPr>
              <w:tabs>
                <w:tab w:val="left" w:pos="232"/>
              </w:tabs>
              <w:spacing w:line="267" w:lineRule="exact"/>
              <w:ind w:right="284" w:hanging="129"/>
              <w:rPr>
                <w:rFonts w:eastAsia="Book Antiqua" w:cs="Book Antiqua"/>
              </w:rPr>
            </w:pPr>
            <w:r w:rsidRPr="001803A5">
              <w:rPr>
                <w:spacing w:val="-1"/>
              </w:rPr>
              <w:t>Normal karyotype</w:t>
            </w:r>
          </w:p>
          <w:p w14:paraId="30075DC3" w14:textId="77777777" w:rsidR="00473755" w:rsidRPr="001803A5" w:rsidRDefault="00473755" w:rsidP="00473755">
            <w:pPr>
              <w:pStyle w:val="TableParagraph"/>
              <w:spacing w:before="4" w:line="262" w:lineRule="exact"/>
              <w:ind w:left="102" w:right="284"/>
              <w:rPr>
                <w:rFonts w:eastAsia="Book Antiqua" w:cs="Book Antiqua"/>
              </w:rPr>
            </w:pPr>
            <w:r w:rsidRPr="001803A5">
              <w:t>AND</w:t>
            </w:r>
          </w:p>
          <w:p w14:paraId="25A4E14D" w14:textId="77777777" w:rsidR="00473755" w:rsidRPr="001803A5" w:rsidRDefault="00473755" w:rsidP="00473755">
            <w:pPr>
              <w:pStyle w:val="Paragraphedeliste"/>
              <w:numPr>
                <w:ilvl w:val="0"/>
                <w:numId w:val="2"/>
              </w:numPr>
              <w:tabs>
                <w:tab w:val="left" w:pos="232"/>
              </w:tabs>
              <w:spacing w:line="271" w:lineRule="exact"/>
              <w:ind w:right="284" w:hanging="129"/>
              <w:rPr>
                <w:rFonts w:eastAsia="Book Antiqua" w:cs="Book Antiqua"/>
              </w:rPr>
            </w:pPr>
            <w:r w:rsidRPr="001803A5">
              <w:rPr>
                <w:spacing w:val="-1"/>
              </w:rPr>
              <w:t>NPM1 mutation</w:t>
            </w:r>
          </w:p>
          <w:p w14:paraId="41640A2F" w14:textId="77777777" w:rsidR="00473755" w:rsidRPr="001803A5" w:rsidRDefault="00473755" w:rsidP="00473755">
            <w:pPr>
              <w:pStyle w:val="TableParagraph"/>
              <w:spacing w:before="4" w:line="262" w:lineRule="exact"/>
              <w:ind w:left="102" w:right="284"/>
              <w:rPr>
                <w:rFonts w:eastAsia="Book Antiqua" w:cs="Book Antiqua"/>
              </w:rPr>
            </w:pPr>
            <w:r w:rsidRPr="001803A5">
              <w:t>AND</w:t>
            </w:r>
          </w:p>
          <w:p w14:paraId="35E7844B" w14:textId="77777777" w:rsidR="00473755" w:rsidRPr="001803A5" w:rsidRDefault="00473755" w:rsidP="00473755">
            <w:pPr>
              <w:pStyle w:val="Paragraphedeliste"/>
              <w:numPr>
                <w:ilvl w:val="0"/>
                <w:numId w:val="2"/>
              </w:numPr>
              <w:tabs>
                <w:tab w:val="left" w:pos="232"/>
              </w:tabs>
              <w:spacing w:line="270" w:lineRule="exact"/>
              <w:ind w:right="284" w:hanging="129"/>
              <w:rPr>
                <w:rFonts w:eastAsia="Book Antiqua" w:cs="Book Antiqua"/>
              </w:rPr>
            </w:pPr>
            <w:r w:rsidRPr="001803A5">
              <w:t>No</w:t>
            </w:r>
            <w:r w:rsidRPr="001803A5">
              <w:rPr>
                <w:spacing w:val="-1"/>
              </w:rPr>
              <w:t xml:space="preserve"> FLT3-ITD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CAF536" w14:textId="77777777" w:rsidR="00473755" w:rsidRPr="001803A5" w:rsidRDefault="00473755" w:rsidP="00E752EE">
            <w:pPr>
              <w:pStyle w:val="Paragraphedeliste"/>
              <w:numPr>
                <w:ilvl w:val="0"/>
                <w:numId w:val="2"/>
              </w:numPr>
              <w:tabs>
                <w:tab w:val="left" w:pos="232"/>
              </w:tabs>
              <w:spacing w:line="267" w:lineRule="exact"/>
              <w:ind w:hanging="129"/>
              <w:rPr>
                <w:spacing w:val="-1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DC26D" w14:textId="77777777" w:rsidR="00473755" w:rsidRPr="001803A5" w:rsidRDefault="00473755" w:rsidP="00473755">
            <w:pPr>
              <w:pStyle w:val="Paragraphedeliste"/>
              <w:numPr>
                <w:ilvl w:val="0"/>
                <w:numId w:val="2"/>
              </w:numPr>
              <w:tabs>
                <w:tab w:val="left" w:pos="232"/>
              </w:tabs>
              <w:spacing w:line="267" w:lineRule="exact"/>
              <w:ind w:right="426" w:hanging="129"/>
              <w:rPr>
                <w:spacing w:val="-1"/>
              </w:rPr>
            </w:pPr>
          </w:p>
        </w:tc>
      </w:tr>
      <w:tr w:rsidR="00473755" w:rsidRPr="001803A5" w14:paraId="4D736151" w14:textId="77777777" w:rsidTr="00240461">
        <w:trPr>
          <w:trHeight w:hRule="exact" w:val="1354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427D3" w14:textId="77777777" w:rsidR="00473755" w:rsidRPr="001803A5" w:rsidRDefault="00473755" w:rsidP="00473755">
            <w:pPr>
              <w:pStyle w:val="Paragraphedeliste"/>
              <w:numPr>
                <w:ilvl w:val="0"/>
                <w:numId w:val="2"/>
              </w:numPr>
              <w:tabs>
                <w:tab w:val="left" w:pos="232"/>
              </w:tabs>
              <w:spacing w:line="267" w:lineRule="exact"/>
              <w:ind w:right="284" w:hanging="129"/>
              <w:rPr>
                <w:rFonts w:eastAsia="Book Antiqua" w:cs="Book Antiqua"/>
              </w:rPr>
            </w:pPr>
            <w:r w:rsidRPr="001803A5">
              <w:rPr>
                <w:spacing w:val="-1"/>
              </w:rPr>
              <w:t>Normal karyotype</w:t>
            </w:r>
          </w:p>
          <w:p w14:paraId="02D88DEB" w14:textId="77777777" w:rsidR="00473755" w:rsidRPr="001803A5" w:rsidRDefault="00473755" w:rsidP="00473755">
            <w:pPr>
              <w:pStyle w:val="TableParagraph"/>
              <w:spacing w:before="5" w:line="262" w:lineRule="exact"/>
              <w:ind w:left="102" w:right="284"/>
              <w:rPr>
                <w:rFonts w:eastAsia="Book Antiqua" w:cs="Book Antiqua"/>
              </w:rPr>
            </w:pPr>
            <w:r w:rsidRPr="001803A5">
              <w:t>AND</w:t>
            </w:r>
          </w:p>
          <w:p w14:paraId="48C90FB1" w14:textId="77777777" w:rsidR="00473755" w:rsidRPr="001803A5" w:rsidRDefault="00473755" w:rsidP="00473755">
            <w:pPr>
              <w:pStyle w:val="Paragraphedeliste"/>
              <w:numPr>
                <w:ilvl w:val="0"/>
                <w:numId w:val="1"/>
              </w:numPr>
              <w:tabs>
                <w:tab w:val="left" w:pos="232"/>
              </w:tabs>
              <w:spacing w:line="271" w:lineRule="exact"/>
              <w:ind w:right="284" w:hanging="129"/>
              <w:rPr>
                <w:rFonts w:eastAsia="Book Antiqua" w:cs="Book Antiqua"/>
              </w:rPr>
            </w:pPr>
            <w:r w:rsidRPr="001803A5">
              <w:rPr>
                <w:spacing w:val="-1"/>
              </w:rPr>
              <w:t>CEBPA double</w:t>
            </w:r>
            <w:r w:rsidRPr="001803A5">
              <w:t xml:space="preserve"> </w:t>
            </w:r>
            <w:r w:rsidRPr="001803A5">
              <w:rPr>
                <w:spacing w:val="-1"/>
              </w:rPr>
              <w:t>mutation</w:t>
            </w:r>
          </w:p>
          <w:p w14:paraId="646BD04B" w14:textId="77777777" w:rsidR="00473755" w:rsidRPr="001803A5" w:rsidRDefault="00473755" w:rsidP="00473755">
            <w:pPr>
              <w:pStyle w:val="TableParagraph"/>
              <w:spacing w:before="4" w:line="262" w:lineRule="exact"/>
              <w:ind w:left="102" w:right="284"/>
              <w:rPr>
                <w:rFonts w:eastAsia="Book Antiqua" w:cs="Book Antiqua"/>
              </w:rPr>
            </w:pPr>
            <w:r w:rsidRPr="001803A5">
              <w:t>AND</w:t>
            </w:r>
          </w:p>
          <w:p w14:paraId="1722B9AC" w14:textId="77777777" w:rsidR="00473755" w:rsidRPr="001803A5" w:rsidRDefault="00473755" w:rsidP="00473755">
            <w:pPr>
              <w:pStyle w:val="Paragraphedeliste"/>
              <w:numPr>
                <w:ilvl w:val="0"/>
                <w:numId w:val="1"/>
              </w:numPr>
              <w:tabs>
                <w:tab w:val="left" w:pos="232"/>
              </w:tabs>
              <w:spacing w:line="270" w:lineRule="exact"/>
              <w:ind w:right="284" w:hanging="129"/>
              <w:rPr>
                <w:rFonts w:eastAsia="Book Antiqua" w:cs="Book Antiqua"/>
              </w:rPr>
            </w:pPr>
            <w:r w:rsidRPr="001803A5">
              <w:t>No</w:t>
            </w:r>
            <w:r w:rsidRPr="001803A5">
              <w:rPr>
                <w:spacing w:val="-1"/>
              </w:rPr>
              <w:t xml:space="preserve"> FLT3-ITD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39A898" w14:textId="77777777" w:rsidR="00473755" w:rsidRPr="001803A5" w:rsidRDefault="00473755" w:rsidP="00C40A15">
            <w:pPr>
              <w:pStyle w:val="Paragraphedeliste"/>
              <w:numPr>
                <w:ilvl w:val="0"/>
                <w:numId w:val="2"/>
              </w:numPr>
              <w:tabs>
                <w:tab w:val="left" w:pos="232"/>
              </w:tabs>
              <w:spacing w:line="267" w:lineRule="exact"/>
              <w:ind w:hanging="129"/>
              <w:rPr>
                <w:spacing w:val="-1"/>
              </w:rPr>
            </w:pP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059009" w14:textId="77777777" w:rsidR="00473755" w:rsidRPr="001803A5" w:rsidRDefault="00473755" w:rsidP="00473755">
            <w:pPr>
              <w:tabs>
                <w:tab w:val="left" w:pos="232"/>
              </w:tabs>
              <w:spacing w:line="267" w:lineRule="exact"/>
              <w:ind w:left="102" w:right="426"/>
              <w:rPr>
                <w:spacing w:val="-1"/>
                <w:lang w:val="en-US"/>
              </w:rPr>
            </w:pPr>
            <w:r w:rsidRPr="001803A5">
              <w:rPr>
                <w:lang w:val="en-US"/>
              </w:rPr>
              <w:t>CR no reached after course 2, but in CR before SCT</w:t>
            </w:r>
          </w:p>
        </w:tc>
      </w:tr>
      <w:tr w:rsidR="00473755" w:rsidRPr="001803A5" w14:paraId="219C7A6A" w14:textId="77777777" w:rsidTr="00240461">
        <w:trPr>
          <w:trHeight w:hRule="exact" w:val="278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352B" w14:textId="77777777" w:rsidR="00473755" w:rsidRPr="001803A5" w:rsidRDefault="00473755" w:rsidP="00473755">
            <w:pPr>
              <w:pStyle w:val="TableParagraph"/>
              <w:spacing w:line="267" w:lineRule="exact"/>
              <w:ind w:left="102" w:right="284"/>
              <w:rPr>
                <w:rFonts w:eastAsia="Book Antiqua" w:cs="Book Antiqua"/>
              </w:rPr>
            </w:pPr>
            <w:r w:rsidRPr="001803A5">
              <w:rPr>
                <w:spacing w:val="-1"/>
              </w:rPr>
              <w:t>t(1;11)</w:t>
            </w:r>
            <w:r w:rsidRPr="001803A5">
              <w:t xml:space="preserve"> (q21;q23)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29A8A3" w14:textId="77777777" w:rsidR="00473755" w:rsidRPr="001803A5" w:rsidRDefault="00473755" w:rsidP="00E752EE">
            <w:pPr>
              <w:pStyle w:val="TableParagraph"/>
              <w:spacing w:line="267" w:lineRule="exact"/>
              <w:ind w:left="102"/>
              <w:rPr>
                <w:spacing w:val="-1"/>
              </w:rPr>
            </w:pPr>
          </w:p>
        </w:tc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72BEA" w14:textId="77777777" w:rsidR="00473755" w:rsidRPr="001803A5" w:rsidRDefault="00473755" w:rsidP="00473755">
            <w:pPr>
              <w:pStyle w:val="TableParagraph"/>
              <w:spacing w:line="267" w:lineRule="exact"/>
              <w:ind w:left="102" w:right="426"/>
              <w:rPr>
                <w:spacing w:val="-1"/>
              </w:rPr>
            </w:pPr>
          </w:p>
        </w:tc>
      </w:tr>
      <w:tr w:rsidR="00473755" w:rsidRPr="001803A5" w14:paraId="41C8F3BF" w14:textId="77777777" w:rsidTr="00473755">
        <w:trPr>
          <w:trHeight w:hRule="exact" w:val="2055"/>
        </w:trPr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0F626" w14:textId="77777777" w:rsidR="00473755" w:rsidRPr="001803A5" w:rsidRDefault="00473755" w:rsidP="00473755">
            <w:pPr>
              <w:pStyle w:val="TableParagraph"/>
              <w:tabs>
                <w:tab w:val="left" w:pos="2435"/>
              </w:tabs>
              <w:spacing w:line="237" w:lineRule="auto"/>
              <w:ind w:left="102" w:right="284"/>
              <w:rPr>
                <w:rFonts w:eastAsia="Book Antiqua" w:cs="Book Antiqua"/>
              </w:rPr>
            </w:pPr>
            <w:r w:rsidRPr="001803A5">
              <w:rPr>
                <w:spacing w:val="-1"/>
              </w:rPr>
              <w:t>t(9;11)</w:t>
            </w:r>
            <w:r w:rsidRPr="001803A5">
              <w:t xml:space="preserve">  </w:t>
            </w:r>
            <w:r w:rsidRPr="001803A5">
              <w:rPr>
                <w:spacing w:val="12"/>
              </w:rPr>
              <w:t xml:space="preserve"> </w:t>
            </w:r>
            <w:r w:rsidRPr="001803A5">
              <w:t>(p21-22;q23)</w:t>
            </w:r>
            <w:r w:rsidRPr="001803A5">
              <w:rPr>
                <w:spacing w:val="-1"/>
              </w:rPr>
              <w:t xml:space="preserve"> without any other cytogenetics abnormality</w:t>
            </w:r>
            <w:r w:rsidRPr="001803A5">
              <w:t xml:space="preserve"> </w:t>
            </w:r>
            <w:r w:rsidRPr="001803A5">
              <w:rPr>
                <w:spacing w:val="54"/>
              </w:rPr>
              <w:t xml:space="preserve"> </w:t>
            </w:r>
          </w:p>
          <w:p w14:paraId="24BFC7C7" w14:textId="77777777" w:rsidR="00473755" w:rsidRPr="001803A5" w:rsidRDefault="00473755" w:rsidP="00473755">
            <w:pPr>
              <w:pStyle w:val="TableParagraph"/>
              <w:spacing w:before="4" w:line="262" w:lineRule="exact"/>
              <w:ind w:left="102" w:right="284"/>
              <w:rPr>
                <w:rFonts w:eastAsia="Book Antiqua" w:cs="Book Antiqua"/>
              </w:rPr>
            </w:pPr>
            <w:r w:rsidRPr="001803A5">
              <w:t>AND</w:t>
            </w:r>
          </w:p>
          <w:p w14:paraId="6C5FEB11" w14:textId="77777777" w:rsidR="00473755" w:rsidRPr="001803A5" w:rsidRDefault="00473755" w:rsidP="00473755">
            <w:pPr>
              <w:pStyle w:val="TableParagraph"/>
              <w:spacing w:line="271" w:lineRule="exact"/>
              <w:ind w:left="102" w:right="284"/>
              <w:rPr>
                <w:rFonts w:eastAsia="Book Antiqua" w:cs="Book Antiqua"/>
              </w:rPr>
            </w:pPr>
            <w:r w:rsidRPr="001803A5">
              <w:rPr>
                <w:spacing w:val="-1"/>
              </w:rPr>
              <w:t xml:space="preserve">WBC </w:t>
            </w:r>
            <w:r w:rsidRPr="001803A5">
              <w:t xml:space="preserve">&lt; 50 </w:t>
            </w:r>
            <w:r w:rsidRPr="001803A5">
              <w:rPr>
                <w:spacing w:val="-1"/>
              </w:rPr>
              <w:t>G/l</w:t>
            </w:r>
            <w:r w:rsidRPr="001803A5">
              <w:t xml:space="preserve"> at diagnosis</w:t>
            </w:r>
          </w:p>
          <w:p w14:paraId="36C9D9D9" w14:textId="77777777" w:rsidR="00473755" w:rsidRPr="001803A5" w:rsidRDefault="00473755" w:rsidP="00473755">
            <w:pPr>
              <w:pStyle w:val="TableParagraph"/>
              <w:spacing w:before="4" w:line="262" w:lineRule="exact"/>
              <w:ind w:left="102" w:right="284"/>
              <w:rPr>
                <w:rFonts w:eastAsia="Book Antiqua" w:cs="Book Antiqua"/>
              </w:rPr>
            </w:pPr>
            <w:r w:rsidRPr="001803A5">
              <w:t>AND</w:t>
            </w:r>
          </w:p>
          <w:p w14:paraId="78B7183F" w14:textId="77777777" w:rsidR="00473755" w:rsidRPr="001803A5" w:rsidRDefault="00473755" w:rsidP="00473755">
            <w:pPr>
              <w:pStyle w:val="TableParagraph"/>
              <w:spacing w:line="270" w:lineRule="exact"/>
              <w:ind w:left="102" w:right="284"/>
              <w:rPr>
                <w:rFonts w:eastAsia="Book Antiqua" w:cs="Book Antiqua"/>
              </w:rPr>
            </w:pPr>
            <w:r w:rsidRPr="001803A5">
              <w:rPr>
                <w:rFonts w:eastAsia="Book Antiqua" w:cs="Book Antiqua"/>
                <w:w w:val="95"/>
              </w:rPr>
              <w:t>Absence</w:t>
            </w:r>
            <w:r w:rsidRPr="001803A5">
              <w:rPr>
                <w:rFonts w:eastAsia="Book Antiqua" w:cs="Book Antiqua"/>
                <w:spacing w:val="14"/>
                <w:w w:val="95"/>
              </w:rPr>
              <w:t xml:space="preserve"> </w:t>
            </w:r>
            <w:r w:rsidRPr="001803A5">
              <w:rPr>
                <w:rFonts w:eastAsia="Book Antiqua" w:cs="Book Antiqua"/>
                <w:w w:val="95"/>
              </w:rPr>
              <w:t>of CNS involvement</w:t>
            </w:r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A0E7E" w14:textId="77777777" w:rsidR="00473755" w:rsidRPr="001803A5" w:rsidRDefault="00473755" w:rsidP="00E752EE">
            <w:pPr>
              <w:pStyle w:val="TableParagraph"/>
              <w:tabs>
                <w:tab w:val="left" w:pos="2435"/>
              </w:tabs>
              <w:spacing w:line="237" w:lineRule="auto"/>
              <w:ind w:left="102" w:right="103"/>
              <w:rPr>
                <w:spacing w:val="-1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AB6F1" w14:textId="77777777" w:rsidR="00473755" w:rsidRPr="001803A5" w:rsidRDefault="00473755" w:rsidP="00473755">
            <w:pPr>
              <w:tabs>
                <w:tab w:val="left" w:pos="232"/>
              </w:tabs>
              <w:spacing w:line="271" w:lineRule="exact"/>
              <w:ind w:right="426"/>
              <w:rPr>
                <w:rFonts w:eastAsia="Book Antiqua" w:cs="Book Antiqua"/>
              </w:rPr>
            </w:pPr>
            <w:r w:rsidRPr="001803A5">
              <w:rPr>
                <w:spacing w:val="-1"/>
              </w:rPr>
              <w:t xml:space="preserve">  FLT3-ITD with a</w:t>
            </w:r>
            <w:r w:rsidRPr="001803A5">
              <w:rPr>
                <w:spacing w:val="-1"/>
                <w:lang w:val="en-US"/>
              </w:rPr>
              <w:t>llelic ratio</w:t>
            </w:r>
            <w:r w:rsidR="00825AD4" w:rsidRPr="001803A5">
              <w:rPr>
                <w:lang w:val="en-US"/>
              </w:rPr>
              <w:t xml:space="preserve"> &gt; 0.</w:t>
            </w:r>
            <w:r w:rsidRPr="001803A5">
              <w:rPr>
                <w:lang w:val="en-US"/>
              </w:rPr>
              <w:t>4</w:t>
            </w:r>
          </w:p>
        </w:tc>
      </w:tr>
    </w:tbl>
    <w:p w14:paraId="553BC911" w14:textId="77777777" w:rsidR="005E4900" w:rsidRPr="001803A5" w:rsidRDefault="005E4900" w:rsidP="00A63423">
      <w:pPr>
        <w:spacing w:line="360" w:lineRule="auto"/>
        <w:jc w:val="both"/>
        <w:rPr>
          <w:rFonts w:cs="Arial"/>
          <w:i/>
          <w:sz w:val="24"/>
          <w:szCs w:val="24"/>
          <w:lang w:val="en-US"/>
        </w:rPr>
      </w:pPr>
    </w:p>
    <w:p w14:paraId="719D737B" w14:textId="77777777" w:rsidR="005E4900" w:rsidRPr="001803A5" w:rsidRDefault="005E4900">
      <w:pPr>
        <w:rPr>
          <w:rFonts w:cs="Arial"/>
          <w:i/>
          <w:sz w:val="24"/>
          <w:szCs w:val="24"/>
          <w:lang w:val="en-US"/>
        </w:rPr>
      </w:pPr>
      <w:r w:rsidRPr="001803A5">
        <w:rPr>
          <w:rFonts w:cs="Arial"/>
          <w:i/>
          <w:sz w:val="24"/>
          <w:szCs w:val="24"/>
          <w:lang w:val="en-US"/>
        </w:rPr>
        <w:br w:type="page"/>
      </w:r>
    </w:p>
    <w:p w14:paraId="40641B83" w14:textId="77777777" w:rsidR="00994098" w:rsidRPr="001803A5" w:rsidRDefault="00994098" w:rsidP="00994098">
      <w:pPr>
        <w:pStyle w:val="Titre1"/>
        <w:jc w:val="both"/>
        <w:rPr>
          <w:rFonts w:ascii="Arial" w:hAnsi="Arial" w:cs="Arial"/>
          <w:sz w:val="24"/>
        </w:rPr>
      </w:pPr>
      <w:bookmarkStart w:id="3" w:name="_Toc522522402"/>
      <w:r w:rsidRPr="001803A5">
        <w:rPr>
          <w:rFonts w:ascii="Arial" w:hAnsi="Arial" w:cs="Arial"/>
          <w:sz w:val="24"/>
        </w:rPr>
        <w:t>Table S3: Comparison of baseline characteristics between randomized patients and not randomized patients</w:t>
      </w:r>
      <w:bookmarkEnd w:id="3"/>
    </w:p>
    <w:p w14:paraId="5B8044BC" w14:textId="77777777" w:rsidR="00994098" w:rsidRPr="001803A5" w:rsidRDefault="00994098" w:rsidP="0099409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996"/>
        <w:gridCol w:w="1973"/>
        <w:gridCol w:w="1973"/>
      </w:tblGrid>
      <w:tr w:rsidR="00994098" w:rsidRPr="001803A5" w14:paraId="7EC6E445" w14:textId="77777777" w:rsidTr="006A06AD">
        <w:trPr>
          <w:tblHeader/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9B976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Characteristic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CC38D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Randomized</w:t>
            </w:r>
          </w:p>
          <w:p w14:paraId="5FD6D056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N=154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36475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Not randomized</w:t>
            </w:r>
          </w:p>
          <w:p w14:paraId="5031C7F3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N=90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14:paraId="20D0A140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p-value</w:t>
            </w:r>
          </w:p>
        </w:tc>
      </w:tr>
      <w:tr w:rsidR="00994098" w:rsidRPr="001803A5" w14:paraId="73F957C1" w14:textId="77777777" w:rsidTr="006A06AD">
        <w:trPr>
          <w:tblHeader/>
          <w:jc w:val="center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F302AF8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14:paraId="65ED4854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14:paraId="5AFCAF5B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14:paraId="2AE02507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98" w:rsidRPr="001803A5" w14:paraId="0B457178" w14:textId="77777777" w:rsidTr="006A06AD">
        <w:trPr>
          <w:tblHeader/>
          <w:jc w:val="center"/>
        </w:trPr>
        <w:tc>
          <w:tcPr>
            <w:tcW w:w="3119" w:type="dxa"/>
            <w:vAlign w:val="center"/>
          </w:tcPr>
          <w:p w14:paraId="3FA87BA1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Age (year)</w:t>
            </w:r>
          </w:p>
        </w:tc>
        <w:tc>
          <w:tcPr>
            <w:tcW w:w="1996" w:type="dxa"/>
            <w:vAlign w:val="center"/>
          </w:tcPr>
          <w:p w14:paraId="3D9B9459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7.3 ± 5.5</w:t>
            </w:r>
          </w:p>
        </w:tc>
        <w:tc>
          <w:tcPr>
            <w:tcW w:w="1973" w:type="dxa"/>
            <w:vAlign w:val="center"/>
          </w:tcPr>
          <w:p w14:paraId="1496F167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8.6 ± 5.7</w:t>
            </w:r>
          </w:p>
        </w:tc>
        <w:tc>
          <w:tcPr>
            <w:tcW w:w="1973" w:type="dxa"/>
          </w:tcPr>
          <w:p w14:paraId="7DB7B270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0.0772</w:t>
            </w:r>
          </w:p>
        </w:tc>
      </w:tr>
      <w:tr w:rsidR="00994098" w:rsidRPr="001803A5" w14:paraId="6BDA433B" w14:textId="77777777" w:rsidTr="006A06AD">
        <w:trPr>
          <w:tblHeader/>
          <w:jc w:val="center"/>
        </w:trPr>
        <w:tc>
          <w:tcPr>
            <w:tcW w:w="3119" w:type="dxa"/>
            <w:vAlign w:val="center"/>
          </w:tcPr>
          <w:p w14:paraId="021EC8F6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Female sex</w:t>
            </w:r>
          </w:p>
        </w:tc>
        <w:tc>
          <w:tcPr>
            <w:tcW w:w="1996" w:type="dxa"/>
            <w:vAlign w:val="center"/>
          </w:tcPr>
          <w:p w14:paraId="721039F7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67 (43.5)</w:t>
            </w:r>
          </w:p>
        </w:tc>
        <w:tc>
          <w:tcPr>
            <w:tcW w:w="1973" w:type="dxa"/>
            <w:vAlign w:val="center"/>
          </w:tcPr>
          <w:p w14:paraId="738CA633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40(44.4)</w:t>
            </w:r>
          </w:p>
        </w:tc>
        <w:tc>
          <w:tcPr>
            <w:tcW w:w="1973" w:type="dxa"/>
          </w:tcPr>
          <w:p w14:paraId="75D0F1D4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0.8867</w:t>
            </w:r>
          </w:p>
        </w:tc>
      </w:tr>
      <w:tr w:rsidR="00994098" w:rsidRPr="001803A5" w14:paraId="1EF9D4E0" w14:textId="77777777" w:rsidTr="006A06AD">
        <w:trPr>
          <w:jc w:val="center"/>
        </w:trPr>
        <w:tc>
          <w:tcPr>
            <w:tcW w:w="3119" w:type="dxa"/>
            <w:vAlign w:val="center"/>
          </w:tcPr>
          <w:p w14:paraId="2F5219F5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FAB subtype</w:t>
            </w:r>
          </w:p>
        </w:tc>
        <w:tc>
          <w:tcPr>
            <w:tcW w:w="1996" w:type="dxa"/>
            <w:vAlign w:val="center"/>
          </w:tcPr>
          <w:p w14:paraId="7BBA98A7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407F37E7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B906EDC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0.3269</w:t>
            </w:r>
          </w:p>
        </w:tc>
      </w:tr>
      <w:tr w:rsidR="00994098" w:rsidRPr="001803A5" w14:paraId="2A8D57D4" w14:textId="77777777" w:rsidTr="006A06AD">
        <w:trPr>
          <w:jc w:val="center"/>
        </w:trPr>
        <w:tc>
          <w:tcPr>
            <w:tcW w:w="3119" w:type="dxa"/>
            <w:vAlign w:val="center"/>
          </w:tcPr>
          <w:p w14:paraId="71685F07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M0</w:t>
            </w:r>
          </w:p>
        </w:tc>
        <w:tc>
          <w:tcPr>
            <w:tcW w:w="1996" w:type="dxa"/>
            <w:vAlign w:val="center"/>
          </w:tcPr>
          <w:p w14:paraId="4C127E96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6 (3.9)</w:t>
            </w:r>
          </w:p>
        </w:tc>
        <w:tc>
          <w:tcPr>
            <w:tcW w:w="1973" w:type="dxa"/>
            <w:vAlign w:val="center"/>
          </w:tcPr>
          <w:p w14:paraId="7C8F21D2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2 (2.2)</w:t>
            </w:r>
          </w:p>
        </w:tc>
        <w:tc>
          <w:tcPr>
            <w:tcW w:w="1973" w:type="dxa"/>
          </w:tcPr>
          <w:p w14:paraId="1A11739F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98" w:rsidRPr="001803A5" w14:paraId="6539A380" w14:textId="77777777" w:rsidTr="006A06AD">
        <w:trPr>
          <w:jc w:val="center"/>
        </w:trPr>
        <w:tc>
          <w:tcPr>
            <w:tcW w:w="3119" w:type="dxa"/>
            <w:vAlign w:val="center"/>
          </w:tcPr>
          <w:p w14:paraId="0B6F3B48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M1</w:t>
            </w:r>
          </w:p>
        </w:tc>
        <w:tc>
          <w:tcPr>
            <w:tcW w:w="1996" w:type="dxa"/>
            <w:vAlign w:val="center"/>
          </w:tcPr>
          <w:p w14:paraId="4541F5C6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22 (14.3)</w:t>
            </w:r>
          </w:p>
        </w:tc>
        <w:tc>
          <w:tcPr>
            <w:tcW w:w="1973" w:type="dxa"/>
            <w:vAlign w:val="center"/>
          </w:tcPr>
          <w:p w14:paraId="0E7E84C0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18 (20.0)</w:t>
            </w:r>
          </w:p>
        </w:tc>
        <w:tc>
          <w:tcPr>
            <w:tcW w:w="1973" w:type="dxa"/>
          </w:tcPr>
          <w:p w14:paraId="26B768BB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98" w:rsidRPr="001803A5" w14:paraId="1AC0C9A5" w14:textId="77777777" w:rsidTr="006A06AD">
        <w:trPr>
          <w:jc w:val="center"/>
        </w:trPr>
        <w:tc>
          <w:tcPr>
            <w:tcW w:w="3119" w:type="dxa"/>
            <w:vAlign w:val="center"/>
          </w:tcPr>
          <w:p w14:paraId="6F424FF8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996" w:type="dxa"/>
            <w:vAlign w:val="center"/>
          </w:tcPr>
          <w:p w14:paraId="5E02E191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41 (26.6)</w:t>
            </w:r>
          </w:p>
        </w:tc>
        <w:tc>
          <w:tcPr>
            <w:tcW w:w="1973" w:type="dxa"/>
            <w:vAlign w:val="center"/>
          </w:tcPr>
          <w:p w14:paraId="2F9456E9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18 (20.0)</w:t>
            </w:r>
          </w:p>
        </w:tc>
        <w:tc>
          <w:tcPr>
            <w:tcW w:w="1973" w:type="dxa"/>
          </w:tcPr>
          <w:p w14:paraId="68D6FD50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98" w:rsidRPr="001803A5" w14:paraId="76F1A596" w14:textId="77777777" w:rsidTr="006A06AD">
        <w:trPr>
          <w:jc w:val="center"/>
        </w:trPr>
        <w:tc>
          <w:tcPr>
            <w:tcW w:w="3119" w:type="dxa"/>
            <w:vAlign w:val="center"/>
          </w:tcPr>
          <w:p w14:paraId="710481C6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M4</w:t>
            </w:r>
          </w:p>
        </w:tc>
        <w:tc>
          <w:tcPr>
            <w:tcW w:w="1996" w:type="dxa"/>
            <w:vAlign w:val="center"/>
          </w:tcPr>
          <w:p w14:paraId="54F38A08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29 (18.8)</w:t>
            </w:r>
          </w:p>
        </w:tc>
        <w:tc>
          <w:tcPr>
            <w:tcW w:w="1973" w:type="dxa"/>
            <w:vAlign w:val="center"/>
          </w:tcPr>
          <w:p w14:paraId="1E032D8C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20 (22.2)</w:t>
            </w:r>
          </w:p>
        </w:tc>
        <w:tc>
          <w:tcPr>
            <w:tcW w:w="1973" w:type="dxa"/>
          </w:tcPr>
          <w:p w14:paraId="7AF72920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98" w:rsidRPr="001803A5" w14:paraId="1B124CE1" w14:textId="77777777" w:rsidTr="006A06AD">
        <w:trPr>
          <w:jc w:val="center"/>
        </w:trPr>
        <w:tc>
          <w:tcPr>
            <w:tcW w:w="3119" w:type="dxa"/>
            <w:vAlign w:val="center"/>
          </w:tcPr>
          <w:p w14:paraId="2F6A5A2A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M5</w:t>
            </w:r>
          </w:p>
        </w:tc>
        <w:tc>
          <w:tcPr>
            <w:tcW w:w="1996" w:type="dxa"/>
            <w:vAlign w:val="center"/>
          </w:tcPr>
          <w:p w14:paraId="1E11BBAD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43 (27.9)</w:t>
            </w:r>
          </w:p>
        </w:tc>
        <w:tc>
          <w:tcPr>
            <w:tcW w:w="1973" w:type="dxa"/>
            <w:vAlign w:val="center"/>
          </w:tcPr>
          <w:p w14:paraId="29599B17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20 (22.2)</w:t>
            </w:r>
          </w:p>
        </w:tc>
        <w:tc>
          <w:tcPr>
            <w:tcW w:w="1973" w:type="dxa"/>
          </w:tcPr>
          <w:p w14:paraId="6D9F8084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98" w:rsidRPr="001803A5" w14:paraId="6BE247E1" w14:textId="77777777" w:rsidTr="006A06AD">
        <w:trPr>
          <w:jc w:val="center"/>
        </w:trPr>
        <w:tc>
          <w:tcPr>
            <w:tcW w:w="3119" w:type="dxa"/>
            <w:vAlign w:val="center"/>
          </w:tcPr>
          <w:p w14:paraId="281C1035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M6</w:t>
            </w:r>
          </w:p>
        </w:tc>
        <w:tc>
          <w:tcPr>
            <w:tcW w:w="1996" w:type="dxa"/>
            <w:vAlign w:val="center"/>
          </w:tcPr>
          <w:p w14:paraId="57A68B22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2 (1.3)</w:t>
            </w:r>
          </w:p>
        </w:tc>
        <w:tc>
          <w:tcPr>
            <w:tcW w:w="1973" w:type="dxa"/>
            <w:vAlign w:val="center"/>
          </w:tcPr>
          <w:p w14:paraId="2B3474F0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1 (1.1)</w:t>
            </w:r>
          </w:p>
        </w:tc>
        <w:tc>
          <w:tcPr>
            <w:tcW w:w="1973" w:type="dxa"/>
          </w:tcPr>
          <w:p w14:paraId="1676F002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98" w:rsidRPr="001803A5" w14:paraId="3553FBFD" w14:textId="77777777" w:rsidTr="006A06AD">
        <w:trPr>
          <w:trHeight w:val="74"/>
          <w:jc w:val="center"/>
        </w:trPr>
        <w:tc>
          <w:tcPr>
            <w:tcW w:w="3119" w:type="dxa"/>
            <w:vAlign w:val="center"/>
          </w:tcPr>
          <w:p w14:paraId="62EC63B2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M7</w:t>
            </w:r>
          </w:p>
        </w:tc>
        <w:tc>
          <w:tcPr>
            <w:tcW w:w="1996" w:type="dxa"/>
            <w:vAlign w:val="center"/>
          </w:tcPr>
          <w:p w14:paraId="21B97F4E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7 (4.5)</w:t>
            </w:r>
          </w:p>
        </w:tc>
        <w:tc>
          <w:tcPr>
            <w:tcW w:w="1973" w:type="dxa"/>
            <w:vAlign w:val="center"/>
          </w:tcPr>
          <w:p w14:paraId="64558C6E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8 (8.9)</w:t>
            </w:r>
          </w:p>
        </w:tc>
        <w:tc>
          <w:tcPr>
            <w:tcW w:w="1973" w:type="dxa"/>
          </w:tcPr>
          <w:p w14:paraId="40F94189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98" w:rsidRPr="001803A5" w14:paraId="0BB2E97C" w14:textId="77777777" w:rsidTr="006A06AD">
        <w:trPr>
          <w:trHeight w:val="175"/>
          <w:jc w:val="center"/>
        </w:trPr>
        <w:tc>
          <w:tcPr>
            <w:tcW w:w="3119" w:type="dxa"/>
            <w:vAlign w:val="center"/>
          </w:tcPr>
          <w:p w14:paraId="71F6DCDE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Isolated myeloid sarcoma</w:t>
            </w:r>
          </w:p>
        </w:tc>
        <w:tc>
          <w:tcPr>
            <w:tcW w:w="1996" w:type="dxa"/>
            <w:vAlign w:val="center"/>
          </w:tcPr>
          <w:p w14:paraId="26842730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0 (0.0)</w:t>
            </w:r>
          </w:p>
        </w:tc>
        <w:tc>
          <w:tcPr>
            <w:tcW w:w="1973" w:type="dxa"/>
            <w:vAlign w:val="center"/>
          </w:tcPr>
          <w:p w14:paraId="36E01DB3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2 (2.2)</w:t>
            </w:r>
          </w:p>
        </w:tc>
        <w:tc>
          <w:tcPr>
            <w:tcW w:w="1973" w:type="dxa"/>
          </w:tcPr>
          <w:p w14:paraId="4EE03DE2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98" w:rsidRPr="001803A5" w14:paraId="617EFB86" w14:textId="77777777" w:rsidTr="006A06AD">
        <w:trPr>
          <w:trHeight w:val="320"/>
          <w:jc w:val="center"/>
        </w:trPr>
        <w:tc>
          <w:tcPr>
            <w:tcW w:w="3119" w:type="dxa"/>
            <w:vAlign w:val="center"/>
          </w:tcPr>
          <w:p w14:paraId="69B4007A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Unclassable or other</w:t>
            </w:r>
          </w:p>
        </w:tc>
        <w:tc>
          <w:tcPr>
            <w:tcW w:w="1996" w:type="dxa"/>
            <w:vAlign w:val="center"/>
          </w:tcPr>
          <w:p w14:paraId="39833EA2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4 (2.6)</w:t>
            </w:r>
          </w:p>
        </w:tc>
        <w:tc>
          <w:tcPr>
            <w:tcW w:w="1973" w:type="dxa"/>
            <w:vAlign w:val="center"/>
          </w:tcPr>
          <w:p w14:paraId="7B069F6B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1 (1.1)</w:t>
            </w:r>
          </w:p>
        </w:tc>
        <w:tc>
          <w:tcPr>
            <w:tcW w:w="1973" w:type="dxa"/>
          </w:tcPr>
          <w:p w14:paraId="481ED284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98" w:rsidRPr="001803A5" w14:paraId="07E7F61C" w14:textId="77777777" w:rsidTr="006A06AD">
        <w:trPr>
          <w:trHeight w:val="70"/>
          <w:jc w:val="center"/>
        </w:trPr>
        <w:tc>
          <w:tcPr>
            <w:tcW w:w="3119" w:type="dxa"/>
            <w:vAlign w:val="center"/>
          </w:tcPr>
          <w:p w14:paraId="5F844142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WBC (G/L)</w:t>
            </w:r>
          </w:p>
        </w:tc>
        <w:tc>
          <w:tcPr>
            <w:tcW w:w="1996" w:type="dxa"/>
            <w:vAlign w:val="center"/>
          </w:tcPr>
          <w:p w14:paraId="6FC86B4C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14:paraId="76C93925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</w:tcPr>
          <w:p w14:paraId="20A22812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98" w:rsidRPr="001803A5" w14:paraId="57BA78AD" w14:textId="77777777" w:rsidTr="006A06AD">
        <w:trPr>
          <w:trHeight w:val="70"/>
          <w:jc w:val="center"/>
        </w:trPr>
        <w:tc>
          <w:tcPr>
            <w:tcW w:w="3119" w:type="dxa"/>
            <w:vAlign w:val="center"/>
          </w:tcPr>
          <w:p w14:paraId="68D95328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Median</w:t>
            </w:r>
          </w:p>
        </w:tc>
        <w:tc>
          <w:tcPr>
            <w:tcW w:w="1996" w:type="dxa"/>
            <w:vAlign w:val="center"/>
          </w:tcPr>
          <w:p w14:paraId="74580E34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14.2 [5.8 ; 64.2]</w:t>
            </w:r>
          </w:p>
        </w:tc>
        <w:tc>
          <w:tcPr>
            <w:tcW w:w="1973" w:type="dxa"/>
            <w:vAlign w:val="center"/>
          </w:tcPr>
          <w:p w14:paraId="7125D793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20.3 [9.7 ; 62.2]</w:t>
            </w:r>
          </w:p>
        </w:tc>
        <w:tc>
          <w:tcPr>
            <w:tcW w:w="1973" w:type="dxa"/>
          </w:tcPr>
          <w:p w14:paraId="53CC17D0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0.0738</w:t>
            </w:r>
          </w:p>
        </w:tc>
      </w:tr>
      <w:tr w:rsidR="00994098" w:rsidRPr="001803A5" w14:paraId="4221860C" w14:textId="77777777" w:rsidTr="006A06AD">
        <w:trPr>
          <w:trHeight w:val="70"/>
          <w:jc w:val="center"/>
        </w:trPr>
        <w:tc>
          <w:tcPr>
            <w:tcW w:w="3119" w:type="dxa"/>
            <w:vAlign w:val="center"/>
          </w:tcPr>
          <w:p w14:paraId="27B47731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&gt; 30 G/L</w:t>
            </w:r>
          </w:p>
        </w:tc>
        <w:tc>
          <w:tcPr>
            <w:tcW w:w="1996" w:type="dxa"/>
            <w:vAlign w:val="center"/>
          </w:tcPr>
          <w:p w14:paraId="514D4D52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56 (36.4)</w:t>
            </w:r>
          </w:p>
        </w:tc>
        <w:tc>
          <w:tcPr>
            <w:tcW w:w="1973" w:type="dxa"/>
            <w:vAlign w:val="center"/>
          </w:tcPr>
          <w:p w14:paraId="1D9C1750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36 (40.0)</w:t>
            </w:r>
          </w:p>
        </w:tc>
        <w:tc>
          <w:tcPr>
            <w:tcW w:w="1973" w:type="dxa"/>
          </w:tcPr>
          <w:p w14:paraId="08370759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0.5717</w:t>
            </w:r>
          </w:p>
        </w:tc>
      </w:tr>
      <w:tr w:rsidR="00994098" w:rsidRPr="001803A5" w14:paraId="3CBB4013" w14:textId="77777777" w:rsidTr="006A06AD">
        <w:trPr>
          <w:trHeight w:val="70"/>
          <w:jc w:val="center"/>
        </w:trPr>
        <w:tc>
          <w:tcPr>
            <w:tcW w:w="3119" w:type="dxa"/>
            <w:vAlign w:val="center"/>
          </w:tcPr>
          <w:p w14:paraId="1B20545A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CNS involvement</w:t>
            </w:r>
          </w:p>
        </w:tc>
        <w:tc>
          <w:tcPr>
            <w:tcW w:w="1996" w:type="dxa"/>
            <w:vAlign w:val="center"/>
          </w:tcPr>
          <w:p w14:paraId="4250B9F1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25 (16.2)</w:t>
            </w:r>
          </w:p>
        </w:tc>
        <w:tc>
          <w:tcPr>
            <w:tcW w:w="1973" w:type="dxa"/>
            <w:vAlign w:val="center"/>
          </w:tcPr>
          <w:p w14:paraId="2DFA23B3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16 (17.8)</w:t>
            </w:r>
          </w:p>
        </w:tc>
        <w:tc>
          <w:tcPr>
            <w:tcW w:w="1973" w:type="dxa"/>
          </w:tcPr>
          <w:p w14:paraId="70385900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0.7556</w:t>
            </w:r>
          </w:p>
        </w:tc>
      </w:tr>
      <w:tr w:rsidR="00994098" w:rsidRPr="001803A5" w14:paraId="0CB209C6" w14:textId="77777777" w:rsidTr="006A06AD">
        <w:trPr>
          <w:trHeight w:val="70"/>
          <w:jc w:val="center"/>
        </w:trPr>
        <w:tc>
          <w:tcPr>
            <w:tcW w:w="3119" w:type="dxa"/>
            <w:vAlign w:val="center"/>
          </w:tcPr>
          <w:p w14:paraId="7695E21B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Karyotype</w:t>
            </w:r>
          </w:p>
        </w:tc>
        <w:tc>
          <w:tcPr>
            <w:tcW w:w="1996" w:type="dxa"/>
            <w:vAlign w:val="center"/>
          </w:tcPr>
          <w:p w14:paraId="6F101167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153/154</w:t>
            </w:r>
          </w:p>
        </w:tc>
        <w:tc>
          <w:tcPr>
            <w:tcW w:w="1973" w:type="dxa"/>
            <w:vAlign w:val="center"/>
          </w:tcPr>
          <w:p w14:paraId="56789653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88/90</w:t>
            </w:r>
          </w:p>
        </w:tc>
        <w:tc>
          <w:tcPr>
            <w:tcW w:w="1973" w:type="dxa"/>
          </w:tcPr>
          <w:p w14:paraId="6B2BDC5F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0.4535</w:t>
            </w:r>
          </w:p>
        </w:tc>
      </w:tr>
      <w:tr w:rsidR="00994098" w:rsidRPr="001803A5" w14:paraId="57DBC8CD" w14:textId="77777777" w:rsidTr="006A06AD">
        <w:trPr>
          <w:trHeight w:val="70"/>
          <w:jc w:val="center"/>
        </w:trPr>
        <w:tc>
          <w:tcPr>
            <w:tcW w:w="3119" w:type="dxa"/>
          </w:tcPr>
          <w:p w14:paraId="252D9BB7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Standard risk</w:t>
            </w:r>
          </w:p>
        </w:tc>
        <w:tc>
          <w:tcPr>
            <w:tcW w:w="1996" w:type="dxa"/>
            <w:vAlign w:val="center"/>
          </w:tcPr>
          <w:p w14:paraId="61BB8A74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55 (35.9)</w:t>
            </w:r>
          </w:p>
        </w:tc>
        <w:tc>
          <w:tcPr>
            <w:tcW w:w="1973" w:type="dxa"/>
            <w:vAlign w:val="center"/>
          </w:tcPr>
          <w:p w14:paraId="72BB6F36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28 (31.8)</w:t>
            </w:r>
          </w:p>
        </w:tc>
        <w:tc>
          <w:tcPr>
            <w:tcW w:w="1973" w:type="dxa"/>
          </w:tcPr>
          <w:p w14:paraId="1BA65A1D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98" w:rsidRPr="001803A5" w14:paraId="35E4B44F" w14:textId="77777777" w:rsidTr="006A06AD">
        <w:trPr>
          <w:trHeight w:val="70"/>
          <w:jc w:val="center"/>
        </w:trPr>
        <w:tc>
          <w:tcPr>
            <w:tcW w:w="3119" w:type="dxa"/>
          </w:tcPr>
          <w:p w14:paraId="25B33824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Intermediate risk</w:t>
            </w:r>
          </w:p>
        </w:tc>
        <w:tc>
          <w:tcPr>
            <w:tcW w:w="1996" w:type="dxa"/>
            <w:vAlign w:val="center"/>
          </w:tcPr>
          <w:p w14:paraId="677D847C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71 (46.4)</w:t>
            </w:r>
          </w:p>
        </w:tc>
        <w:tc>
          <w:tcPr>
            <w:tcW w:w="1973" w:type="dxa"/>
            <w:vAlign w:val="center"/>
          </w:tcPr>
          <w:p w14:paraId="555066DB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48 (54.5)</w:t>
            </w:r>
          </w:p>
        </w:tc>
        <w:tc>
          <w:tcPr>
            <w:tcW w:w="1973" w:type="dxa"/>
          </w:tcPr>
          <w:p w14:paraId="0886C949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098" w:rsidRPr="001803A5" w14:paraId="7ECB23F3" w14:textId="77777777" w:rsidTr="006A06AD">
        <w:trPr>
          <w:trHeight w:val="399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21E61CC8" w14:textId="77777777" w:rsidR="00994098" w:rsidRPr="001803A5" w:rsidRDefault="00994098" w:rsidP="006A06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High risk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vAlign w:val="center"/>
          </w:tcPr>
          <w:p w14:paraId="13EAF595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27 (17.7)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37DC0F33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3A5">
              <w:rPr>
                <w:rFonts w:ascii="Arial" w:hAnsi="Arial" w:cs="Arial"/>
                <w:sz w:val="24"/>
                <w:szCs w:val="24"/>
              </w:rPr>
              <w:t>12 (13.6)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103FE89A" w14:textId="77777777" w:rsidR="00994098" w:rsidRPr="001803A5" w:rsidRDefault="00994098" w:rsidP="006A06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2F1078" w14:textId="77777777" w:rsidR="00994098" w:rsidRPr="001803A5" w:rsidRDefault="00994098" w:rsidP="00994098">
      <w:pPr>
        <w:spacing w:after="0"/>
        <w:rPr>
          <w:rFonts w:ascii="Arial" w:hAnsi="Arial" w:cs="Arial"/>
          <w:bCs/>
          <w:sz w:val="24"/>
          <w:szCs w:val="24"/>
        </w:rPr>
      </w:pPr>
    </w:p>
    <w:p w14:paraId="7297BAB6" w14:textId="77777777" w:rsidR="00994098" w:rsidRPr="001803A5" w:rsidRDefault="00994098" w:rsidP="00994098">
      <w:pPr>
        <w:spacing w:after="0"/>
        <w:jc w:val="center"/>
        <w:rPr>
          <w:rFonts w:ascii="Arial" w:hAnsi="Arial" w:cs="Arial"/>
          <w:bCs/>
          <w:i/>
          <w:sz w:val="24"/>
          <w:szCs w:val="24"/>
        </w:rPr>
      </w:pPr>
    </w:p>
    <w:p w14:paraId="41E2C045" w14:textId="77777777" w:rsidR="00994098" w:rsidRPr="001803A5" w:rsidRDefault="00994098" w:rsidP="00994098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1803A5">
        <w:rPr>
          <w:rFonts w:ascii="Arial" w:hAnsi="Arial" w:cs="Arial"/>
          <w:bCs/>
          <w:i/>
          <w:sz w:val="24"/>
          <w:szCs w:val="24"/>
        </w:rPr>
        <w:t xml:space="preserve">Data are n (%) or </w:t>
      </w:r>
      <w:r w:rsidRPr="001803A5">
        <w:rPr>
          <w:rFonts w:ascii="Arial" w:hAnsi="Arial" w:cs="Arial"/>
          <w:i/>
          <w:sz w:val="24"/>
          <w:szCs w:val="24"/>
        </w:rPr>
        <w:t>mean ± standard deviation or median [interquartile range]</w:t>
      </w:r>
    </w:p>
    <w:p w14:paraId="32F6DD20" w14:textId="77777777" w:rsidR="00994098" w:rsidRPr="001803A5" w:rsidRDefault="00994098">
      <w:pPr>
        <w:rPr>
          <w:rFonts w:ascii="Arial" w:eastAsiaTheme="majorEastAsia" w:hAnsi="Arial" w:cs="Arial"/>
          <w:color w:val="2E74B5" w:themeColor="accent1" w:themeShade="BF"/>
          <w:sz w:val="24"/>
          <w:szCs w:val="24"/>
          <w:lang w:val="en-US"/>
        </w:rPr>
      </w:pPr>
      <w:r w:rsidRPr="001803A5">
        <w:rPr>
          <w:rFonts w:ascii="Arial" w:hAnsi="Arial" w:cs="Arial"/>
          <w:sz w:val="24"/>
          <w:szCs w:val="24"/>
          <w:lang w:val="en-US"/>
        </w:rPr>
        <w:br w:type="page"/>
      </w:r>
    </w:p>
    <w:p w14:paraId="438DE818" w14:textId="77777777" w:rsidR="00C9294C" w:rsidRPr="001803A5" w:rsidRDefault="00B264A3" w:rsidP="00C9294C">
      <w:pPr>
        <w:pStyle w:val="Titre1"/>
        <w:rPr>
          <w:rFonts w:ascii="Arial" w:hAnsi="Arial" w:cs="Arial"/>
          <w:sz w:val="24"/>
          <w:szCs w:val="24"/>
          <w:lang w:val="en-US"/>
        </w:rPr>
      </w:pPr>
      <w:bookmarkStart w:id="4" w:name="_Toc522522403"/>
      <w:r w:rsidRPr="001803A5">
        <w:rPr>
          <w:rFonts w:ascii="Arial" w:hAnsi="Arial" w:cs="Arial"/>
          <w:sz w:val="24"/>
          <w:szCs w:val="24"/>
          <w:lang w:val="en-US"/>
        </w:rPr>
        <w:t>Figure S1: IL2+ patients</w:t>
      </w:r>
      <w:r w:rsidR="007442CA" w:rsidRPr="001803A5">
        <w:rPr>
          <w:rFonts w:ascii="Arial" w:hAnsi="Arial" w:cs="Arial"/>
          <w:sz w:val="24"/>
          <w:szCs w:val="24"/>
          <w:lang w:val="en-US"/>
        </w:rPr>
        <w:t>’</w:t>
      </w:r>
      <w:r w:rsidRPr="001803A5">
        <w:rPr>
          <w:rFonts w:ascii="Arial" w:hAnsi="Arial" w:cs="Arial"/>
          <w:sz w:val="24"/>
          <w:szCs w:val="24"/>
          <w:lang w:val="en-US"/>
        </w:rPr>
        <w:t xml:space="preserve"> </w:t>
      </w:r>
      <w:r w:rsidR="007442CA" w:rsidRPr="001803A5">
        <w:rPr>
          <w:rFonts w:ascii="Arial" w:hAnsi="Arial" w:cs="Arial"/>
          <w:sz w:val="24"/>
          <w:szCs w:val="24"/>
          <w:lang w:val="en-US"/>
        </w:rPr>
        <w:t xml:space="preserve">detailed </w:t>
      </w:r>
      <w:r w:rsidRPr="001803A5">
        <w:rPr>
          <w:rFonts w:ascii="Arial" w:hAnsi="Arial" w:cs="Arial"/>
          <w:sz w:val="24"/>
          <w:szCs w:val="24"/>
          <w:lang w:val="en-US"/>
        </w:rPr>
        <w:t>flow chart</w:t>
      </w:r>
      <w:bookmarkEnd w:id="4"/>
    </w:p>
    <w:p w14:paraId="360DC7E5" w14:textId="77777777" w:rsidR="006E45FA" w:rsidRPr="001803A5" w:rsidRDefault="006E45FA" w:rsidP="006E45FA">
      <w:pPr>
        <w:rPr>
          <w:lang w:val="en-US"/>
        </w:rPr>
      </w:pPr>
    </w:p>
    <w:p w14:paraId="49BA7A9A" w14:textId="77777777" w:rsidR="0084456D" w:rsidRPr="001803A5" w:rsidRDefault="006E45FA" w:rsidP="00AA056F">
      <w:pPr>
        <w:spacing w:line="360" w:lineRule="auto"/>
        <w:jc w:val="center"/>
        <w:rPr>
          <w:rFonts w:cs="Arial"/>
          <w:i/>
          <w:sz w:val="24"/>
          <w:szCs w:val="24"/>
          <w:lang w:val="en-US"/>
        </w:rPr>
        <w:sectPr w:rsidR="0084456D" w:rsidRPr="001803A5" w:rsidSect="008804D7">
          <w:footerReference w:type="default" r:id="rId8"/>
          <w:pgSz w:w="11906" w:h="16838"/>
          <w:pgMar w:top="1276" w:right="1133" w:bottom="1417" w:left="1417" w:header="708" w:footer="708" w:gutter="0"/>
          <w:cols w:space="708"/>
          <w:docGrid w:linePitch="360"/>
        </w:sectPr>
      </w:pPr>
      <w:r w:rsidRPr="001803A5">
        <w:rPr>
          <w:rFonts w:eastAsiaTheme="majorEastAsia" w:cstheme="majorBidi"/>
          <w:noProof/>
          <w:color w:val="2E74B5" w:themeColor="accent1" w:themeShade="BF"/>
          <w:sz w:val="32"/>
          <w:szCs w:val="32"/>
          <w:lang w:val="fr-FR" w:eastAsia="fr-FR"/>
        </w:rPr>
        <w:drawing>
          <wp:inline distT="0" distB="0" distL="0" distR="0" wp14:anchorId="603500FC" wp14:editId="6C739AB0">
            <wp:extent cx="5092999" cy="8381052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907" cy="839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E3AB1" w14:textId="77777777" w:rsidR="008A1B01" w:rsidRPr="001803A5" w:rsidRDefault="008A1B01" w:rsidP="008A1B01"/>
    <w:p w14:paraId="611E5C7C" w14:textId="77777777" w:rsidR="008A1B01" w:rsidRPr="001803A5" w:rsidRDefault="008A1B01" w:rsidP="001803A5">
      <w:pPr>
        <w:pStyle w:val="Titre1"/>
        <w:jc w:val="both"/>
      </w:pPr>
      <w:bookmarkStart w:id="6" w:name="_Toc522522404"/>
      <w:r w:rsidRPr="001803A5">
        <w:rPr>
          <w:spacing w:val="-3"/>
        </w:rPr>
        <w:t>Table</w:t>
      </w:r>
      <w:r w:rsidRPr="001803A5">
        <w:rPr>
          <w:spacing w:val="-5"/>
        </w:rPr>
        <w:t xml:space="preserve"> </w:t>
      </w:r>
      <w:r w:rsidRPr="001803A5">
        <w:t>S4.</w:t>
      </w:r>
      <w:r w:rsidRPr="001803A5">
        <w:rPr>
          <w:spacing w:val="-5"/>
        </w:rPr>
        <w:t xml:space="preserve"> </w:t>
      </w:r>
      <w:r w:rsidRPr="001803A5">
        <w:t>Randomized</w:t>
      </w:r>
      <w:r w:rsidRPr="001803A5">
        <w:rPr>
          <w:spacing w:val="-5"/>
        </w:rPr>
        <w:t xml:space="preserve"> </w:t>
      </w:r>
      <w:r w:rsidRPr="001803A5">
        <w:t>trials</w:t>
      </w:r>
      <w:r w:rsidRPr="001803A5">
        <w:rPr>
          <w:spacing w:val="-5"/>
        </w:rPr>
        <w:t xml:space="preserve"> </w:t>
      </w:r>
      <w:r w:rsidRPr="001803A5">
        <w:t>of</w:t>
      </w:r>
      <w:r w:rsidRPr="001803A5">
        <w:rPr>
          <w:spacing w:val="-5"/>
        </w:rPr>
        <w:t xml:space="preserve"> </w:t>
      </w:r>
      <w:r w:rsidRPr="001803A5">
        <w:t>IL-2</w:t>
      </w:r>
      <w:r w:rsidRPr="001803A5">
        <w:rPr>
          <w:spacing w:val="-5"/>
        </w:rPr>
        <w:t xml:space="preserve"> </w:t>
      </w:r>
      <w:r w:rsidRPr="001803A5">
        <w:t>monotherapy</w:t>
      </w:r>
      <w:r w:rsidRPr="001803A5">
        <w:rPr>
          <w:spacing w:val="-5"/>
        </w:rPr>
        <w:t xml:space="preserve"> </w:t>
      </w:r>
      <w:r w:rsidRPr="001803A5">
        <w:t>versus</w:t>
      </w:r>
      <w:r w:rsidRPr="001803A5">
        <w:rPr>
          <w:spacing w:val="-5"/>
        </w:rPr>
        <w:t xml:space="preserve"> </w:t>
      </w:r>
      <w:r w:rsidRPr="001803A5">
        <w:t>no</w:t>
      </w:r>
      <w:r w:rsidRPr="001803A5">
        <w:rPr>
          <w:spacing w:val="-5"/>
        </w:rPr>
        <w:t xml:space="preserve"> </w:t>
      </w:r>
      <w:r w:rsidRPr="001803A5">
        <w:t>treatment</w:t>
      </w:r>
      <w:r w:rsidRPr="001803A5">
        <w:rPr>
          <w:spacing w:val="-5"/>
        </w:rPr>
        <w:t xml:space="preserve"> </w:t>
      </w:r>
      <w:r w:rsidRPr="001803A5">
        <w:t>(standard-of-care)</w:t>
      </w:r>
      <w:r w:rsidRPr="001803A5">
        <w:rPr>
          <w:spacing w:val="-5"/>
        </w:rPr>
        <w:t xml:space="preserve"> </w:t>
      </w:r>
      <w:r w:rsidRPr="001803A5">
        <w:t>as</w:t>
      </w:r>
      <w:r w:rsidRPr="001803A5">
        <w:rPr>
          <w:spacing w:val="-5"/>
        </w:rPr>
        <w:t xml:space="preserve"> </w:t>
      </w:r>
      <w:r w:rsidRPr="001803A5">
        <w:t>remission</w:t>
      </w:r>
      <w:r w:rsidRPr="001803A5">
        <w:rPr>
          <w:spacing w:val="-5"/>
        </w:rPr>
        <w:t xml:space="preserve"> </w:t>
      </w:r>
      <w:r w:rsidRPr="001803A5">
        <w:t>maintenance</w:t>
      </w:r>
      <w:r w:rsidRPr="001803A5">
        <w:rPr>
          <w:spacing w:val="-5"/>
        </w:rPr>
        <w:t xml:space="preserve"> </w:t>
      </w:r>
      <w:r w:rsidRPr="001803A5">
        <w:t>in</w:t>
      </w:r>
      <w:r w:rsidRPr="001803A5">
        <w:rPr>
          <w:spacing w:val="-10"/>
        </w:rPr>
        <w:t xml:space="preserve"> </w:t>
      </w:r>
      <w:r w:rsidRPr="001803A5">
        <w:t>AML</w:t>
      </w:r>
      <w:r w:rsidRPr="001803A5">
        <w:rPr>
          <w:spacing w:val="-7"/>
        </w:rPr>
        <w:t xml:space="preserve"> </w:t>
      </w:r>
      <w:r w:rsidRPr="001803A5">
        <w:t>patients</w:t>
      </w:r>
      <w:r w:rsidRPr="001803A5">
        <w:rPr>
          <w:spacing w:val="-5"/>
        </w:rPr>
        <w:t xml:space="preserve"> </w:t>
      </w:r>
      <w:r w:rsidRPr="001803A5">
        <w:t>in</w:t>
      </w:r>
      <w:r w:rsidRPr="001803A5">
        <w:rPr>
          <w:spacing w:val="-5"/>
        </w:rPr>
        <w:t xml:space="preserve"> </w:t>
      </w:r>
      <w:r w:rsidRPr="001803A5">
        <w:t>CR1</w:t>
      </w:r>
      <w:bookmarkEnd w:id="6"/>
    </w:p>
    <w:p w14:paraId="64CEE620" w14:textId="77777777" w:rsidR="008A1B01" w:rsidRPr="001803A5" w:rsidRDefault="008A1B01" w:rsidP="001803A5">
      <w:pPr>
        <w:spacing w:before="80"/>
        <w:ind w:left="160" w:hanging="160"/>
        <w:rPr>
          <w:rFonts w:ascii="Arial" w:eastAsia="Arial" w:hAnsi="Arial" w:cs="Arial"/>
          <w:sz w:val="15"/>
          <w:szCs w:val="15"/>
        </w:rPr>
      </w:pPr>
      <w:r w:rsidRPr="001803A5">
        <w:rPr>
          <w:rFonts w:ascii="Arial" w:eastAsia="Arial" w:hAnsi="Arial" w:cs="Arial"/>
          <w:sz w:val="15"/>
          <w:szCs w:val="15"/>
        </w:rPr>
        <w:t>This table is inspired and modified from Buyse et al</w:t>
      </w:r>
      <w:r w:rsidRPr="001803A5">
        <w:rPr>
          <w:rFonts w:ascii="Arial" w:eastAsia="Arial" w:hAnsi="Arial" w:cs="Arial"/>
          <w:sz w:val="15"/>
          <w:szCs w:val="15"/>
        </w:rPr>
        <w:fldChar w:fldCharType="begin">
          <w:fldData xml:space="preserve">PEVuZE5vdGU+PENpdGU+PEF1dGhvcj5CdXlzZTwvQXV0aG9yPjxZZWFyPjIwMTE8L1llYXI+PFJl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</w:fldData>
        </w:fldChar>
      </w:r>
      <w:r w:rsidRPr="001803A5">
        <w:rPr>
          <w:rFonts w:ascii="Arial" w:eastAsia="Arial" w:hAnsi="Arial" w:cs="Arial"/>
          <w:sz w:val="15"/>
          <w:szCs w:val="15"/>
        </w:rPr>
        <w:instrText xml:space="preserve"> ADDIN EN.CITE </w:instrText>
      </w:r>
      <w:r w:rsidRPr="001803A5">
        <w:rPr>
          <w:rFonts w:ascii="Arial" w:eastAsia="Arial" w:hAnsi="Arial" w:cs="Arial"/>
          <w:sz w:val="15"/>
          <w:szCs w:val="15"/>
        </w:rPr>
        <w:fldChar w:fldCharType="begin">
          <w:fldData xml:space="preserve">PEVuZE5vdGU+PENpdGU+PEF1dGhvcj5CdXlzZTwvQXV0aG9yPjxZZWFyPjIwMTE8L1llYXI+PFJl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</w:fldData>
        </w:fldChar>
      </w:r>
      <w:r w:rsidRPr="001803A5">
        <w:rPr>
          <w:rFonts w:ascii="Arial" w:eastAsia="Arial" w:hAnsi="Arial" w:cs="Arial"/>
          <w:sz w:val="15"/>
          <w:szCs w:val="15"/>
        </w:rPr>
        <w:instrText xml:space="preserve"> ADDIN EN.CITE.DATA </w:instrText>
      </w:r>
      <w:r w:rsidRPr="001803A5">
        <w:rPr>
          <w:rFonts w:ascii="Arial" w:eastAsia="Arial" w:hAnsi="Arial" w:cs="Arial"/>
          <w:sz w:val="15"/>
          <w:szCs w:val="15"/>
        </w:rPr>
      </w:r>
      <w:r w:rsidRPr="001803A5">
        <w:rPr>
          <w:rFonts w:ascii="Arial" w:eastAsia="Arial" w:hAnsi="Arial" w:cs="Arial"/>
          <w:sz w:val="15"/>
          <w:szCs w:val="15"/>
        </w:rPr>
        <w:fldChar w:fldCharType="end"/>
      </w:r>
      <w:r w:rsidRPr="001803A5">
        <w:rPr>
          <w:rFonts w:ascii="Arial" w:eastAsia="Arial" w:hAnsi="Arial" w:cs="Arial"/>
          <w:sz w:val="15"/>
          <w:szCs w:val="15"/>
        </w:rPr>
      </w:r>
      <w:r w:rsidRPr="001803A5">
        <w:rPr>
          <w:rFonts w:ascii="Arial" w:eastAsia="Arial" w:hAnsi="Arial" w:cs="Arial"/>
          <w:sz w:val="15"/>
          <w:szCs w:val="15"/>
        </w:rPr>
        <w:fldChar w:fldCharType="separate"/>
      </w:r>
      <w:r w:rsidRPr="001803A5">
        <w:rPr>
          <w:rFonts w:ascii="Arial" w:eastAsia="Arial" w:hAnsi="Arial" w:cs="Arial"/>
          <w:noProof/>
          <w:sz w:val="15"/>
          <w:szCs w:val="15"/>
        </w:rPr>
        <w:t>(1)</w:t>
      </w:r>
      <w:r w:rsidRPr="001803A5">
        <w:rPr>
          <w:rFonts w:ascii="Arial" w:eastAsia="Arial" w:hAnsi="Arial" w:cs="Arial"/>
          <w:sz w:val="15"/>
          <w:szCs w:val="15"/>
        </w:rPr>
        <w:fldChar w:fldCharType="end"/>
      </w:r>
      <w:r w:rsidR="001803A5" w:rsidRPr="001803A5">
        <w:rPr>
          <w:rFonts w:ascii="Arial" w:eastAsia="Arial" w:hAnsi="Arial" w:cs="Arial"/>
          <w:sz w:val="15"/>
          <w:szCs w:val="15"/>
        </w:rPr>
        <w:t xml:space="preserve">. Results of ELAM02 phase III randomized trial are integrated. </w:t>
      </w:r>
    </w:p>
    <w:p w14:paraId="705F34BC" w14:textId="77777777" w:rsidR="008A1B01" w:rsidRPr="001803A5" w:rsidRDefault="008A1B01" w:rsidP="008A1B01"/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641"/>
        <w:gridCol w:w="772"/>
        <w:gridCol w:w="639"/>
        <w:gridCol w:w="2519"/>
        <w:gridCol w:w="2046"/>
        <w:gridCol w:w="1915"/>
        <w:gridCol w:w="1910"/>
      </w:tblGrid>
      <w:tr w:rsidR="008A1B01" w:rsidRPr="001803A5" w14:paraId="5DDFE7A1" w14:textId="77777777" w:rsidTr="0001254F">
        <w:trPr>
          <w:jc w:val="center"/>
        </w:trPr>
        <w:tc>
          <w:tcPr>
            <w:tcW w:w="1813" w:type="dxa"/>
            <w:vAlign w:val="center"/>
          </w:tcPr>
          <w:p w14:paraId="0F770BB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Trial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(NCT)*</w:t>
            </w:r>
          </w:p>
        </w:tc>
        <w:tc>
          <w:tcPr>
            <w:tcW w:w="641" w:type="dxa"/>
            <w:vAlign w:val="center"/>
          </w:tcPr>
          <w:p w14:paraId="6508D886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n</w:t>
            </w:r>
          </w:p>
        </w:tc>
        <w:tc>
          <w:tcPr>
            <w:tcW w:w="772" w:type="dxa"/>
            <w:vAlign w:val="center"/>
          </w:tcPr>
          <w:p w14:paraId="1F67683F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Median follow-up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(months)</w:t>
            </w:r>
          </w:p>
        </w:tc>
        <w:tc>
          <w:tcPr>
            <w:tcW w:w="639" w:type="dxa"/>
            <w:vAlign w:val="center"/>
          </w:tcPr>
          <w:p w14:paraId="5D16EB03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Age</w:t>
            </w:r>
          </w:p>
          <w:p w14:paraId="5342BFC9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>(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years)</w:t>
            </w:r>
          </w:p>
        </w:tc>
        <w:tc>
          <w:tcPr>
            <w:tcW w:w="2519" w:type="dxa"/>
            <w:vAlign w:val="center"/>
          </w:tcPr>
          <w:p w14:paraId="42C458DD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IL-2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regimen</w:t>
            </w:r>
          </w:p>
        </w:tc>
        <w:tc>
          <w:tcPr>
            <w:tcW w:w="2046" w:type="dxa"/>
            <w:vAlign w:val="center"/>
          </w:tcPr>
          <w:p w14:paraId="0191DDC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Planned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monthly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 xml:space="preserve">dose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(MIU/m</w:t>
            </w:r>
            <w:r w:rsidRPr="001803A5">
              <w:rPr>
                <w:rFonts w:ascii="Arial" w:hAnsi="Arial" w:cs="Arial"/>
                <w:color w:val="231F20"/>
                <w:w w:val="105"/>
                <w:position w:val="4"/>
                <w:sz w:val="13"/>
                <w:szCs w:val="13"/>
              </w:rPr>
              <w:t>2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)</w:t>
            </w:r>
            <w:r w:rsidRPr="001803A5">
              <w:rPr>
                <w:rFonts w:ascii="Arial" w:hAnsi="Arial" w:cs="Arial"/>
                <w:color w:val="231F20"/>
                <w:spacing w:val="-11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35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-21"/>
                <w:w w:val="13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no.</w:t>
            </w:r>
            <w:r w:rsidRPr="001803A5">
              <w:rPr>
                <w:rFonts w:ascii="Arial" w:hAnsi="Arial" w:cs="Arial"/>
                <w:color w:val="231F20"/>
                <w:spacing w:val="-13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of</w:t>
            </w:r>
            <w:r w:rsidRPr="001803A5">
              <w:rPr>
                <w:rFonts w:ascii="Arial" w:hAnsi="Arial" w:cs="Arial"/>
                <w:color w:val="231F20"/>
                <w:spacing w:val="-13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months</w:t>
            </w:r>
          </w:p>
        </w:tc>
        <w:tc>
          <w:tcPr>
            <w:tcW w:w="1915" w:type="dxa"/>
            <w:vAlign w:val="center"/>
          </w:tcPr>
          <w:p w14:paraId="53F58CFB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eastAsia="Arial" w:hAnsi="Arial" w:cs="Arial"/>
                <w:bCs/>
                <w:color w:val="231F20"/>
                <w:sz w:val="13"/>
                <w:szCs w:val="13"/>
              </w:rPr>
              <w:t>Results,</w:t>
            </w:r>
            <w:r w:rsidRPr="001803A5">
              <w:rPr>
                <w:rFonts w:ascii="Arial" w:eastAsia="Arial" w:hAnsi="Arial" w:cs="Arial"/>
                <w:bCs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eastAsia="Arial" w:hAnsi="Arial" w:cs="Arial"/>
                <w:bCs/>
                <w:color w:val="231F20"/>
                <w:sz w:val="13"/>
                <w:szCs w:val="13"/>
              </w:rPr>
              <w:t>IL-2 vs</w:t>
            </w:r>
            <w:r w:rsidRPr="001803A5">
              <w:rPr>
                <w:rFonts w:ascii="Arial" w:eastAsia="Arial" w:hAnsi="Arial" w:cs="Arial"/>
                <w:bCs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eastAsia="Arial" w:hAnsi="Arial" w:cs="Arial"/>
                <w:bCs/>
                <w:color w:val="231F20"/>
                <w:sz w:val="13"/>
                <w:szCs w:val="13"/>
              </w:rPr>
              <w:t>controls</w:t>
            </w:r>
            <w:r w:rsidRPr="001803A5">
              <w:rPr>
                <w:rFonts w:ascii="Arial" w:eastAsia="Arial" w:hAnsi="Arial" w:cs="Arial"/>
                <w:color w:val="231F20"/>
                <w:sz w:val="13"/>
                <w:szCs w:val="13"/>
              </w:rPr>
              <w:t>†</w:t>
            </w:r>
          </w:p>
        </w:tc>
        <w:tc>
          <w:tcPr>
            <w:tcW w:w="1910" w:type="dxa"/>
            <w:vAlign w:val="center"/>
          </w:tcPr>
          <w:p w14:paraId="0E2E5ECA" w14:textId="77777777" w:rsidR="008A1B01" w:rsidRPr="001803A5" w:rsidRDefault="008A1B01" w:rsidP="0001254F">
            <w:pPr>
              <w:pStyle w:val="TableParagraph"/>
              <w:spacing w:before="48"/>
              <w:ind w:left="14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i/>
                <w:color w:val="231F2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,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IL-2</w:t>
            </w:r>
          </w:p>
          <w:p w14:paraId="23F73603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vs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controls</w:t>
            </w:r>
          </w:p>
        </w:tc>
      </w:tr>
      <w:tr w:rsidR="008A1B01" w:rsidRPr="001803A5" w14:paraId="11F8F620" w14:textId="77777777" w:rsidTr="0001254F">
        <w:trPr>
          <w:jc w:val="center"/>
        </w:trPr>
        <w:tc>
          <w:tcPr>
            <w:tcW w:w="1813" w:type="dxa"/>
            <w:tcBorders>
              <w:bottom w:val="nil"/>
            </w:tcBorders>
          </w:tcPr>
          <w:p w14:paraId="71C603D2" w14:textId="77777777" w:rsidR="008A1B01" w:rsidRPr="001803A5" w:rsidRDefault="008A1B01" w:rsidP="0001254F">
            <w:pPr>
              <w:rPr>
                <w:rFonts w:ascii="Arial" w:hAnsi="Arial" w:cs="Arial"/>
                <w:color w:val="231F20"/>
                <w:sz w:val="13"/>
                <w:szCs w:val="13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14:paraId="548D848D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sz w:val="13"/>
                <w:szCs w:val="13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14:paraId="5422F967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sz w:val="13"/>
                <w:szCs w:val="13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14:paraId="5CC6B8A3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</w:pPr>
          </w:p>
        </w:tc>
        <w:tc>
          <w:tcPr>
            <w:tcW w:w="2519" w:type="dxa"/>
            <w:tcBorders>
              <w:bottom w:val="nil"/>
            </w:tcBorders>
          </w:tcPr>
          <w:p w14:paraId="4EA62559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sz w:val="13"/>
                <w:szCs w:val="13"/>
              </w:rPr>
            </w:pPr>
          </w:p>
        </w:tc>
        <w:tc>
          <w:tcPr>
            <w:tcW w:w="2046" w:type="dxa"/>
            <w:tcBorders>
              <w:bottom w:val="nil"/>
            </w:tcBorders>
          </w:tcPr>
          <w:p w14:paraId="56F3A2E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14:paraId="5BBD03AE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sz w:val="13"/>
                <w:szCs w:val="13"/>
              </w:rPr>
            </w:pPr>
          </w:p>
        </w:tc>
        <w:tc>
          <w:tcPr>
            <w:tcW w:w="1910" w:type="dxa"/>
            <w:tcBorders>
              <w:bottom w:val="nil"/>
            </w:tcBorders>
          </w:tcPr>
          <w:p w14:paraId="7D4317E7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</w:pPr>
          </w:p>
        </w:tc>
      </w:tr>
      <w:tr w:rsidR="008A1B01" w:rsidRPr="001803A5" w14:paraId="0914F3CE" w14:textId="77777777" w:rsidTr="0001254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</w:tcPr>
          <w:p w14:paraId="1706F12F" w14:textId="77777777" w:rsidR="008A1B01" w:rsidRPr="001803A5" w:rsidRDefault="008A1B01" w:rsidP="0001254F">
            <w:pPr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 xml:space="preserve">Blaise et al </w: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begin">
                <w:fldData xml:space="preserve">PEVuZE5vdGU+PENpdGU+PEF1dGhvcj5CbGFpc2U8L0F1dGhvcj48WWVhcj4yMDAwPC9ZZWFyPjxS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==
</w:fldData>
              </w:fldChar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instrText xml:space="preserve"> ADDIN EN.CITE </w:instrTex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begin">
                <w:fldData xml:space="preserve">PEVuZE5vdGU+PENpdGU+PEF1dGhvcj5CbGFpc2U8L0F1dGhvcj48WWVhcj4yMDAwPC9ZZWFyPjxS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==
</w:fldData>
              </w:fldChar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instrText xml:space="preserve"> ADDIN EN.CITE.DATA </w:instrTex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end"/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separate"/>
            </w:r>
            <w:r w:rsidRPr="001803A5">
              <w:rPr>
                <w:rFonts w:ascii="Arial" w:hAnsi="Arial" w:cs="Arial"/>
                <w:noProof/>
                <w:color w:val="231F20"/>
                <w:position w:val="4"/>
                <w:sz w:val="13"/>
                <w:szCs w:val="13"/>
              </w:rPr>
              <w:t>(2)</w: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end"/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 w14:paraId="005F5D76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78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659132FC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80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0E5DD374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&lt;50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4085CC34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Cycle</w:t>
            </w:r>
            <w:r w:rsidRPr="001803A5">
              <w:rPr>
                <w:rFonts w:ascii="Arial" w:hAnsi="Arial" w:cs="Arial"/>
                <w:color w:val="231F20"/>
                <w:spacing w:val="-2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1:</w:t>
            </w:r>
            <w:r w:rsidRPr="001803A5">
              <w:rPr>
                <w:rFonts w:ascii="Arial" w:hAnsi="Arial" w:cs="Arial"/>
                <w:color w:val="231F20"/>
                <w:spacing w:val="-1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12</w:t>
            </w:r>
            <w:r w:rsidRPr="001803A5">
              <w:rPr>
                <w:rFonts w:ascii="Arial" w:hAnsi="Arial" w:cs="Arial"/>
                <w:color w:val="231F20"/>
                <w:spacing w:val="3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MIU/m</w: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t>2</w:t>
            </w:r>
            <w:r w:rsidRPr="001803A5">
              <w:rPr>
                <w:rFonts w:ascii="Arial" w:hAnsi="Arial" w:cs="Arial"/>
                <w:color w:val="231F20"/>
                <w:spacing w:val="10"/>
                <w:position w:val="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QD</w:t>
            </w:r>
            <w:r w:rsidRPr="001803A5">
              <w:rPr>
                <w:rFonts w:ascii="Arial" w:hAnsi="Arial" w:cs="Arial"/>
                <w:color w:val="231F20"/>
                <w:spacing w:val="-1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3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5</w:t>
            </w:r>
            <w:r w:rsidRPr="001803A5">
              <w:rPr>
                <w:rFonts w:ascii="Arial" w:hAnsi="Arial" w:cs="Arial"/>
                <w:color w:val="231F20"/>
                <w:spacing w:val="3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days followed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by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4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cycles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of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2 days each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67F7B02B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120</w:t>
            </w:r>
            <w:r w:rsidRPr="001803A5">
              <w:rPr>
                <w:rFonts w:ascii="Arial" w:hAnsi="Arial" w:cs="Arial"/>
                <w:color w:val="231F20"/>
                <w:spacing w:val="-1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-1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2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242E5430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7-yr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LFS: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30%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vs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36%</w:t>
            </w:r>
          </w:p>
          <w:p w14:paraId="206084DD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7-yr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OS: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38%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vs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47%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31D5DA71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LFS</w:t>
            </w:r>
            <w:r w:rsidRPr="001803A5">
              <w:rPr>
                <w:rFonts w:ascii="Arial" w:hAnsi="Arial" w:cs="Arial"/>
                <w:color w:val="231F20"/>
                <w:spacing w:val="-19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i/>
                <w:color w:val="231F20"/>
                <w:spacing w:val="-15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19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.54</w:t>
            </w:r>
          </w:p>
          <w:p w14:paraId="7429F7D1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OS</w:t>
            </w:r>
            <w:r w:rsidRPr="001803A5">
              <w:rPr>
                <w:rFonts w:ascii="Arial" w:hAnsi="Arial" w:cs="Arial"/>
                <w:color w:val="231F20"/>
                <w:spacing w:val="-17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i/>
                <w:color w:val="231F20"/>
                <w:spacing w:val="-14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17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.65</w:t>
            </w:r>
          </w:p>
        </w:tc>
      </w:tr>
      <w:tr w:rsidR="008A1B01" w:rsidRPr="001803A5" w14:paraId="1F8542E7" w14:textId="77777777" w:rsidTr="0001254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</w:tcPr>
          <w:p w14:paraId="03D9E874" w14:textId="77777777" w:rsidR="008A1B01" w:rsidRPr="001803A5" w:rsidRDefault="008A1B01" w:rsidP="0001254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 w14:paraId="59B7499C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678FCA99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125C4320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7887D98B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EB1AF2C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5199E042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173D2370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A1B01" w:rsidRPr="001803A5" w14:paraId="0F2BD54B" w14:textId="77777777" w:rsidTr="0001254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</w:tcPr>
          <w:p w14:paraId="566448C5" w14:textId="77777777" w:rsidR="008A1B01" w:rsidRPr="001803A5" w:rsidRDefault="008A1B01" w:rsidP="0001254F">
            <w:pPr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ALFA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980</w: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begin">
                <w:fldData xml:space="preserve">PEVuZE5vdGU+PENpdGU+PEF1dGhvcj5QYXV0YXM8L0F1dGhvcj48WWVhcj4yMDEwPC9ZZWFyPjxS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</w:fldData>
              </w:fldChar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instrText xml:space="preserve"> ADDIN EN.CITE </w:instrTex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begin">
                <w:fldData xml:space="preserve">PEVuZE5vdGU+PENpdGU+PEF1dGhvcj5QYXV0YXM8L0F1dGhvcj48WWVhcj4yMDEwPC9ZZWFyPjxS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</w:fldData>
              </w:fldChar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instrText xml:space="preserve"> ADDIN EN.CITE.DATA </w:instrTex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end"/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separate"/>
            </w:r>
            <w:r w:rsidRPr="001803A5">
              <w:rPr>
                <w:rFonts w:ascii="Arial" w:hAnsi="Arial" w:cs="Arial"/>
                <w:noProof/>
                <w:color w:val="231F20"/>
                <w:position w:val="4"/>
                <w:sz w:val="13"/>
                <w:szCs w:val="13"/>
              </w:rPr>
              <w:t>(3)</w: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end"/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 w14:paraId="604897E3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161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5BF7D600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40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4DD9A57A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50-70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31AE0D3E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5</w:t>
            </w:r>
            <w:r w:rsidRPr="001803A5">
              <w:rPr>
                <w:rFonts w:ascii="Arial" w:hAnsi="Arial" w:cs="Arial"/>
                <w:color w:val="231F20"/>
                <w:spacing w:val="-13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MIU/m</w:t>
            </w:r>
            <w:r w:rsidRPr="001803A5">
              <w:rPr>
                <w:rFonts w:ascii="Arial" w:hAnsi="Arial" w:cs="Arial"/>
                <w:color w:val="231F20"/>
                <w:w w:val="105"/>
                <w:position w:val="4"/>
                <w:sz w:val="13"/>
                <w:szCs w:val="13"/>
              </w:rPr>
              <w:t>2</w:t>
            </w:r>
            <w:r w:rsidRPr="001803A5">
              <w:rPr>
                <w:rFonts w:ascii="Arial" w:hAnsi="Arial" w:cs="Arial"/>
                <w:color w:val="231F20"/>
                <w:spacing w:val="-1"/>
                <w:w w:val="105"/>
                <w:position w:val="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QD</w:t>
            </w:r>
            <w:r w:rsidRPr="001803A5">
              <w:rPr>
                <w:rFonts w:ascii="Arial" w:hAnsi="Arial" w:cs="Arial"/>
                <w:color w:val="231F20"/>
                <w:spacing w:val="-10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-9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5</w:t>
            </w:r>
            <w:r w:rsidRPr="001803A5">
              <w:rPr>
                <w:rFonts w:ascii="Arial" w:hAnsi="Arial" w:cs="Arial"/>
                <w:color w:val="231F20"/>
                <w:spacing w:val="-10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days/month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D3EC7C8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25</w:t>
            </w:r>
            <w:r w:rsidRPr="001803A5">
              <w:rPr>
                <w:rFonts w:ascii="Arial" w:hAnsi="Arial" w:cs="Arial"/>
                <w:color w:val="231F20"/>
                <w:spacing w:val="-1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-1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12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6C832FB3" w14:textId="77777777" w:rsidR="008A1B01" w:rsidRPr="001803A5" w:rsidRDefault="008A1B01" w:rsidP="0001254F">
            <w:pPr>
              <w:jc w:val="center"/>
              <w:rPr>
                <w:rFonts w:ascii="Arial" w:eastAsia="Arial" w:hAnsi="Arial" w:cs="Arial"/>
                <w:color w:val="231F20"/>
                <w:sz w:val="13"/>
                <w:szCs w:val="13"/>
              </w:rPr>
            </w:pPr>
            <w:r w:rsidRPr="001803A5">
              <w:rPr>
                <w:rFonts w:ascii="Arial" w:eastAsia="Arial" w:hAnsi="Arial" w:cs="Arial"/>
                <w:color w:val="231F20"/>
                <w:sz w:val="13"/>
                <w:szCs w:val="13"/>
              </w:rPr>
              <w:t>4-yr</w:t>
            </w:r>
            <w:r w:rsidRPr="001803A5">
              <w:rPr>
                <w:rFonts w:ascii="Arial" w:eastAsia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eastAsia="Arial" w:hAnsi="Arial" w:cs="Arial"/>
                <w:color w:val="231F20"/>
                <w:sz w:val="13"/>
                <w:szCs w:val="13"/>
              </w:rPr>
              <w:t>EFS‡:</w:t>
            </w:r>
            <w:r w:rsidRPr="001803A5">
              <w:rPr>
                <w:rFonts w:ascii="Arial" w:eastAsia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eastAsia="Arial" w:hAnsi="Arial" w:cs="Arial"/>
                <w:color w:val="231F20"/>
                <w:sz w:val="13"/>
                <w:szCs w:val="13"/>
              </w:rPr>
              <w:t>28%</w:t>
            </w:r>
            <w:r w:rsidRPr="001803A5">
              <w:rPr>
                <w:rFonts w:ascii="Arial" w:eastAsia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eastAsia="Arial" w:hAnsi="Arial" w:cs="Arial"/>
                <w:color w:val="231F20"/>
                <w:sz w:val="13"/>
                <w:szCs w:val="13"/>
              </w:rPr>
              <w:t>vs</w:t>
            </w:r>
            <w:r w:rsidRPr="001803A5">
              <w:rPr>
                <w:rFonts w:ascii="Arial" w:eastAsia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eastAsia="Arial" w:hAnsi="Arial" w:cs="Arial"/>
                <w:color w:val="231F20"/>
                <w:sz w:val="13"/>
                <w:szCs w:val="13"/>
              </w:rPr>
              <w:t>32%</w:t>
            </w:r>
          </w:p>
          <w:p w14:paraId="7FC9E387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4-yr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OS: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41%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vs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47%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7F2ABBD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EFS</w:t>
            </w:r>
            <w:r w:rsidRPr="001803A5">
              <w:rPr>
                <w:rFonts w:ascii="Arial" w:hAnsi="Arial" w:cs="Arial"/>
                <w:color w:val="231F20"/>
                <w:spacing w:val="-19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i/>
                <w:color w:val="231F20"/>
                <w:spacing w:val="-16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19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.88</w:t>
            </w:r>
          </w:p>
          <w:p w14:paraId="2574DC1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OS</w:t>
            </w:r>
            <w:r w:rsidRPr="001803A5">
              <w:rPr>
                <w:rFonts w:ascii="Arial" w:hAnsi="Arial" w:cs="Arial"/>
                <w:color w:val="231F20"/>
                <w:spacing w:val="-17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i/>
                <w:color w:val="231F20"/>
                <w:spacing w:val="-14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17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.14</w:t>
            </w:r>
          </w:p>
        </w:tc>
      </w:tr>
      <w:tr w:rsidR="008A1B01" w:rsidRPr="001803A5" w14:paraId="19450BB8" w14:textId="77777777" w:rsidTr="0001254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</w:tcPr>
          <w:p w14:paraId="1FA2528C" w14:textId="77777777" w:rsidR="008A1B01" w:rsidRPr="001803A5" w:rsidRDefault="008A1B01" w:rsidP="0001254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 w14:paraId="3145967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55A9D8ED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6FF3CE71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7743B6CA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7BC85964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501A54D4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1D351A77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A1B01" w:rsidRPr="001803A5" w14:paraId="54E97798" w14:textId="77777777" w:rsidTr="0001254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</w:tcPr>
          <w:p w14:paraId="08DF4613" w14:textId="77777777" w:rsidR="008A1B01" w:rsidRPr="001803A5" w:rsidRDefault="008A1B01" w:rsidP="0001254F">
            <w:pPr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CALGB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9720</w: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begin">
                <w:fldData xml:space="preserve">PEVuZE5vdGU+PENpdGU+PEF1dGhvcj5CYWVyPC9BdXRob3I+PFllYXI+MjAwODwvWWVhcj48UmVj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</w:fldData>
              </w:fldChar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instrText xml:space="preserve"> ADDIN EN.CITE </w:instrTex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begin">
                <w:fldData xml:space="preserve">PEVuZE5vdGU+PENpdGU+PEF1dGhvcj5CYWVyPC9BdXRob3I+PFllYXI+MjAwODwvWWVhcj48UmVj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</w:fldData>
              </w:fldChar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instrText xml:space="preserve"> ADDIN EN.CITE.DATA </w:instrTex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end"/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separate"/>
            </w:r>
            <w:r w:rsidRPr="001803A5">
              <w:rPr>
                <w:rFonts w:ascii="Arial" w:hAnsi="Arial" w:cs="Arial"/>
                <w:noProof/>
                <w:color w:val="231F20"/>
                <w:position w:val="4"/>
                <w:sz w:val="13"/>
                <w:szCs w:val="13"/>
              </w:rPr>
              <w:t>(4)</w: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fldChar w:fldCharType="end"/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(NCT00003190)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 w14:paraId="788FEB2A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163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443DA72A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100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0C42C84F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≥60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790B2E33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0.9</w:t>
            </w:r>
            <w:r w:rsidRPr="001803A5">
              <w:rPr>
                <w:rFonts w:ascii="Arial" w:hAnsi="Arial" w:cs="Arial"/>
                <w:color w:val="231F20"/>
                <w:spacing w:val="-1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MIU/m</w: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t>2</w:t>
            </w:r>
            <w:r w:rsidRPr="001803A5">
              <w:rPr>
                <w:rFonts w:ascii="Arial" w:hAnsi="Arial" w:cs="Arial"/>
                <w:color w:val="231F20"/>
                <w:spacing w:val="11"/>
                <w:position w:val="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QD</w:t>
            </w:r>
            <w:r w:rsidRPr="001803A5">
              <w:rPr>
                <w:rFonts w:ascii="Arial" w:hAnsi="Arial" w:cs="Arial"/>
                <w:color w:val="231F20"/>
                <w:spacing w:val="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10-14</w:t>
            </w:r>
            <w:r w:rsidRPr="001803A5">
              <w:rPr>
                <w:rFonts w:ascii="Arial" w:hAnsi="Arial" w:cs="Arial"/>
                <w:color w:val="231F20"/>
                <w:spacing w:val="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days; followed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by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pulses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of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12 MIU/m</w: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t xml:space="preserve">2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QD</w:t>
            </w:r>
            <w:r w:rsidRPr="001803A5">
              <w:rPr>
                <w:rFonts w:ascii="Arial" w:hAnsi="Arial" w:cs="Arial"/>
                <w:color w:val="231F20"/>
                <w:spacing w:val="-13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-12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3</w:t>
            </w:r>
            <w:r w:rsidRPr="001803A5">
              <w:rPr>
                <w:rFonts w:ascii="Arial" w:hAnsi="Arial" w:cs="Arial"/>
                <w:color w:val="231F20"/>
                <w:spacing w:val="-12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days</w:t>
            </w:r>
            <w:r w:rsidRPr="001803A5">
              <w:rPr>
                <w:rFonts w:ascii="Arial" w:hAnsi="Arial" w:cs="Arial"/>
                <w:color w:val="231F20"/>
                <w:spacing w:val="-15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between</w:t>
            </w:r>
            <w:r w:rsidRPr="001803A5">
              <w:rPr>
                <w:rFonts w:ascii="Arial" w:hAnsi="Arial" w:cs="Arial"/>
                <w:color w:val="231F20"/>
                <w:spacing w:val="-15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 xml:space="preserve">each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14-day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cycle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3CF860E0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82</w:t>
            </w:r>
            <w:r w:rsidRPr="001803A5">
              <w:rPr>
                <w:rFonts w:ascii="Arial" w:hAnsi="Arial" w:cs="Arial"/>
                <w:color w:val="231F20"/>
                <w:spacing w:val="1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1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3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1FA93F14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No</w:t>
            </w:r>
            <w:r w:rsidRPr="001803A5">
              <w:rPr>
                <w:rFonts w:ascii="Arial" w:hAnsi="Arial" w:cs="Arial"/>
                <w:color w:val="231F20"/>
                <w:spacing w:val="-27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difference</w:t>
            </w:r>
            <w:r w:rsidRPr="001803A5">
              <w:rPr>
                <w:rFonts w:ascii="Arial" w:hAnsi="Arial" w:cs="Arial"/>
                <w:color w:val="231F20"/>
                <w:spacing w:val="-27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in</w:t>
            </w:r>
            <w:r w:rsidRPr="001803A5">
              <w:rPr>
                <w:rFonts w:ascii="Arial" w:hAnsi="Arial" w:cs="Arial"/>
                <w:color w:val="231F20"/>
                <w:spacing w:val="-27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median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 xml:space="preserve">     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LFS</w:t>
            </w:r>
            <w:r w:rsidRPr="001803A5">
              <w:rPr>
                <w:rFonts w:ascii="Arial" w:hAnsi="Arial" w:cs="Arial"/>
                <w:color w:val="231F20"/>
                <w:spacing w:val="-10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5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12"/>
                <w:w w:val="11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6.1</w:t>
            </w:r>
            <w:r w:rsidRPr="001803A5">
              <w:rPr>
                <w:rFonts w:ascii="Arial" w:hAnsi="Arial" w:cs="Arial"/>
                <w:color w:val="231F20"/>
                <w:spacing w:val="-9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months</w:t>
            </w:r>
          </w:p>
          <w:p w14:paraId="3AE5A39B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No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difference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in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median</w:t>
            </w:r>
          </w:p>
          <w:p w14:paraId="16C233C6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OS</w:t>
            </w:r>
            <w:r w:rsidRPr="001803A5">
              <w:rPr>
                <w:rFonts w:ascii="Arial" w:hAnsi="Arial" w:cs="Arial"/>
                <w:color w:val="231F20"/>
                <w:spacing w:val="-26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5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28"/>
                <w:w w:val="11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14.7</w:t>
            </w:r>
            <w:r w:rsidRPr="001803A5">
              <w:rPr>
                <w:rFonts w:ascii="Arial" w:hAnsi="Arial" w:cs="Arial"/>
                <w:color w:val="231F20"/>
                <w:spacing w:val="-25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months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3348EAD4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LFS</w:t>
            </w:r>
            <w:r w:rsidRPr="001803A5">
              <w:rPr>
                <w:rFonts w:ascii="Arial" w:hAnsi="Arial" w:cs="Arial"/>
                <w:color w:val="231F20"/>
                <w:spacing w:val="-19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i/>
                <w:color w:val="231F20"/>
                <w:spacing w:val="-15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19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.47</w:t>
            </w:r>
          </w:p>
          <w:p w14:paraId="0F658DD3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</w:pPr>
          </w:p>
          <w:p w14:paraId="45FEA414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OS</w:t>
            </w:r>
            <w:r w:rsidRPr="001803A5">
              <w:rPr>
                <w:rFonts w:ascii="Arial" w:hAnsi="Arial" w:cs="Arial"/>
                <w:color w:val="231F20"/>
                <w:spacing w:val="-17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i/>
                <w:color w:val="231F20"/>
                <w:spacing w:val="-14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17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.61</w:t>
            </w:r>
          </w:p>
        </w:tc>
      </w:tr>
      <w:tr w:rsidR="008A1B01" w:rsidRPr="001803A5" w14:paraId="6236B19A" w14:textId="77777777" w:rsidTr="0001254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</w:tcPr>
          <w:p w14:paraId="1B9DE461" w14:textId="77777777" w:rsidR="008A1B01" w:rsidRPr="001803A5" w:rsidRDefault="008A1B01" w:rsidP="0001254F">
            <w:pPr>
              <w:rPr>
                <w:rFonts w:ascii="Arial" w:hAnsi="Arial" w:cs="Arial"/>
                <w:color w:val="231F20"/>
                <w:sz w:val="13"/>
                <w:szCs w:val="13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 w14:paraId="134F0EC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5AF65183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36A20667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00DC61E8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21A4B582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46D406DB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4F17E19A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A1B01" w:rsidRPr="001803A5" w14:paraId="7F93A2CC" w14:textId="77777777" w:rsidTr="0001254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</w:tcPr>
          <w:p w14:paraId="674846EC" w14:textId="77777777" w:rsidR="008A1B01" w:rsidRPr="001803A5" w:rsidRDefault="008A1B01" w:rsidP="0001254F">
            <w:pPr>
              <w:rPr>
                <w:rFonts w:ascii="Arial" w:hAnsi="Arial" w:cs="Arial"/>
                <w:color w:val="231F20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CALGB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19808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fldChar w:fldCharType="begin">
                <w:fldData xml:space="preserve">PEVuZE5vdGU+PENpdGU+PEF1dGhvcj5Lb2xpdHo8L0F1dGhvcj48WWVhcj4yMDE0PC9ZZWFyPjxS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</w:fldData>
              </w:fldChar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instrText xml:space="preserve"> ADDIN EN.CITE </w:instrTex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fldChar w:fldCharType="begin">
                <w:fldData xml:space="preserve">PEVuZE5vdGU+PENpdGU+PEF1dGhvcj5Lb2xpdHo8L0F1dGhvcj48WWVhcj4yMDE0PC9ZZWFyPjxS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</w:fldData>
              </w:fldChar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instrText xml:space="preserve"> ADDIN EN.CITE.DATA </w:instrTex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fldChar w:fldCharType="end"/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fldChar w:fldCharType="separate"/>
            </w:r>
            <w:r w:rsidRPr="001803A5">
              <w:rPr>
                <w:rFonts w:ascii="Arial" w:hAnsi="Arial" w:cs="Arial"/>
                <w:noProof/>
                <w:color w:val="231F20"/>
                <w:sz w:val="13"/>
                <w:szCs w:val="13"/>
              </w:rPr>
              <w:t>(5)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fldChar w:fldCharType="end"/>
            </w:r>
          </w:p>
          <w:p w14:paraId="5AD5ADBD" w14:textId="77777777" w:rsidR="008A1B01" w:rsidRPr="001803A5" w:rsidRDefault="008A1B01" w:rsidP="0001254F">
            <w:pPr>
              <w:rPr>
                <w:rFonts w:ascii="Arial" w:hAnsi="Arial" w:cs="Arial"/>
                <w:color w:val="231F20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(NCT00006363)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 w14:paraId="52771BFA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214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3E792A60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69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495B7593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&lt;</w:t>
            </w:r>
            <w:r w:rsidRPr="001803A5">
              <w:rPr>
                <w:rFonts w:ascii="Arial" w:hAnsi="Arial" w:cs="Arial"/>
                <w:color w:val="231F20"/>
                <w:spacing w:val="-20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60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54BA53EE" w14:textId="77777777" w:rsidR="008A1B01" w:rsidRPr="001803A5" w:rsidRDefault="008A1B01" w:rsidP="0001254F">
            <w:pPr>
              <w:pStyle w:val="TableParagraph"/>
              <w:spacing w:before="15"/>
              <w:ind w:left="304"/>
              <w:rPr>
                <w:rFonts w:ascii="Arial" w:eastAsia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1</w:t>
            </w:r>
            <w:r w:rsidRPr="001803A5">
              <w:rPr>
                <w:rFonts w:ascii="Arial" w:hAnsi="Arial" w:cs="Arial"/>
                <w:color w:val="231F20"/>
                <w:spacing w:val="-16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MIU/m</w:t>
            </w:r>
            <w:r w:rsidRPr="001803A5">
              <w:rPr>
                <w:rFonts w:ascii="Arial" w:hAnsi="Arial" w:cs="Arial"/>
                <w:color w:val="231F20"/>
                <w:w w:val="105"/>
                <w:position w:val="4"/>
                <w:sz w:val="13"/>
                <w:szCs w:val="13"/>
              </w:rPr>
              <w:t>2</w:t>
            </w:r>
            <w:r w:rsidRPr="001803A5">
              <w:rPr>
                <w:rFonts w:ascii="Arial" w:hAnsi="Arial" w:cs="Arial"/>
                <w:color w:val="231F20"/>
                <w:spacing w:val="-3"/>
                <w:w w:val="105"/>
                <w:position w:val="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QD</w:t>
            </w:r>
            <w:r w:rsidRPr="001803A5">
              <w:rPr>
                <w:rFonts w:ascii="Arial" w:hAnsi="Arial" w:cs="Arial"/>
                <w:color w:val="231F20"/>
                <w:spacing w:val="-13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-12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10-14</w:t>
            </w:r>
            <w:r w:rsidRPr="001803A5">
              <w:rPr>
                <w:rFonts w:ascii="Arial" w:hAnsi="Arial" w:cs="Arial"/>
                <w:color w:val="231F20"/>
                <w:spacing w:val="-13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 xml:space="preserve">days;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followed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by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pulses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 xml:space="preserve">of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12-15</w:t>
            </w:r>
            <w:r w:rsidRPr="001803A5">
              <w:rPr>
                <w:rFonts w:ascii="Arial" w:hAnsi="Arial" w:cs="Arial"/>
                <w:color w:val="231F20"/>
                <w:spacing w:val="-12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MIU/m</w:t>
            </w:r>
            <w:r w:rsidRPr="001803A5">
              <w:rPr>
                <w:rFonts w:ascii="Arial" w:hAnsi="Arial" w:cs="Arial"/>
                <w:color w:val="231F20"/>
                <w:w w:val="105"/>
                <w:position w:val="4"/>
                <w:sz w:val="13"/>
                <w:szCs w:val="13"/>
              </w:rPr>
              <w:t>2</w:t>
            </w:r>
            <w:r w:rsidRPr="001803A5">
              <w:rPr>
                <w:rFonts w:ascii="Arial" w:hAnsi="Arial" w:cs="Arial"/>
                <w:color w:val="231F20"/>
                <w:spacing w:val="-3"/>
                <w:w w:val="105"/>
                <w:position w:val="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QD</w:t>
            </w:r>
            <w:r w:rsidRPr="001803A5">
              <w:rPr>
                <w:rFonts w:ascii="Arial" w:hAnsi="Arial" w:cs="Arial"/>
                <w:color w:val="231F20"/>
                <w:spacing w:val="-12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-12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3</w:t>
            </w:r>
            <w:r w:rsidRPr="001803A5">
              <w:rPr>
                <w:rFonts w:ascii="Arial" w:hAnsi="Arial" w:cs="Arial"/>
                <w:color w:val="231F20"/>
                <w:spacing w:val="-12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 xml:space="preserve">days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between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each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14-day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cycle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0B32AEE6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91</w:t>
            </w:r>
            <w:r w:rsidRPr="001803A5">
              <w:rPr>
                <w:rFonts w:ascii="Arial" w:hAnsi="Arial" w:cs="Arial"/>
                <w:color w:val="231F20"/>
                <w:spacing w:val="1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1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3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326C7470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3-yr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LFS: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56%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vs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45%</w:t>
            </w:r>
          </w:p>
          <w:p w14:paraId="05BBC016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3-yr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OS: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68%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vs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61%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0EC4C5D7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LFS</w:t>
            </w:r>
            <w:r w:rsidRPr="001803A5">
              <w:rPr>
                <w:rFonts w:ascii="Arial" w:hAnsi="Arial" w:cs="Arial"/>
                <w:color w:val="231F20"/>
                <w:spacing w:val="-19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i/>
                <w:color w:val="231F20"/>
                <w:spacing w:val="-15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19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.11</w:t>
            </w:r>
          </w:p>
          <w:p w14:paraId="2DE68546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OS</w:t>
            </w:r>
            <w:r w:rsidRPr="001803A5">
              <w:rPr>
                <w:rFonts w:ascii="Arial" w:hAnsi="Arial" w:cs="Arial"/>
                <w:color w:val="231F20"/>
                <w:spacing w:val="-17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i/>
                <w:color w:val="231F20"/>
                <w:spacing w:val="-14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17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.09</w:t>
            </w:r>
          </w:p>
        </w:tc>
      </w:tr>
      <w:tr w:rsidR="008A1B01" w:rsidRPr="001803A5" w14:paraId="0239D4AA" w14:textId="77777777" w:rsidTr="0001254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</w:tcPr>
          <w:p w14:paraId="5DD95A2D" w14:textId="77777777" w:rsidR="008A1B01" w:rsidRPr="001803A5" w:rsidRDefault="008A1B01" w:rsidP="0001254F">
            <w:pPr>
              <w:rPr>
                <w:rFonts w:ascii="Arial" w:hAnsi="Arial" w:cs="Arial"/>
                <w:color w:val="231F20"/>
                <w:sz w:val="13"/>
                <w:szCs w:val="13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 w14:paraId="76656A1A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2BA46E0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5E1D71FB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2AAAA4EB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6F859313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7268399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237608BC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A1B01" w:rsidRPr="001803A5" w14:paraId="677F5EBB" w14:textId="77777777" w:rsidTr="0001254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</w:tcPr>
          <w:p w14:paraId="7FA0325B" w14:textId="77777777" w:rsidR="008A1B01" w:rsidRPr="001803A5" w:rsidRDefault="008A1B01" w:rsidP="0001254F">
            <w:pPr>
              <w:pStyle w:val="TableParagraph"/>
              <w:spacing w:before="20" w:line="319" w:lineRule="auto"/>
              <w:ind w:left="185" w:right="240" w:hanging="130"/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CCG-2961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fldChar w:fldCharType="begin">
                <w:fldData xml:space="preserve">PEVuZE5vdGU+PENpdGU+PEF1dGhvcj5MYW5nZTwvQXV0aG9yPjxZZWFyPjIwMTE8L1llYXI+PFJl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</w:fldData>
              </w:fldChar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instrText xml:space="preserve"> ADDIN EN.CITE </w:instrTex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fldChar w:fldCharType="begin">
                <w:fldData xml:space="preserve">PEVuZE5vdGU+PENpdGU+PEF1dGhvcj5MYW5nZTwvQXV0aG9yPjxZZWFyPjIwMTE8L1llYXI+PFJl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</w:fldData>
              </w:fldChar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instrText xml:space="preserve"> ADDIN EN.CITE.DATA </w:instrTex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fldChar w:fldCharType="end"/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fldChar w:fldCharType="separate"/>
            </w:r>
            <w:r w:rsidRPr="001803A5">
              <w:rPr>
                <w:rFonts w:ascii="Arial" w:hAnsi="Arial" w:cs="Arial"/>
                <w:noProof/>
                <w:color w:val="231F20"/>
                <w:sz w:val="13"/>
                <w:szCs w:val="13"/>
              </w:rPr>
              <w:t>(6)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fldChar w:fldCharType="end"/>
            </w:r>
          </w:p>
          <w:p w14:paraId="3FB8BA88" w14:textId="77777777" w:rsidR="008A1B01" w:rsidRPr="001803A5" w:rsidRDefault="008A1B01" w:rsidP="0001254F">
            <w:pPr>
              <w:pStyle w:val="TableParagraph"/>
              <w:spacing w:before="20" w:line="319" w:lineRule="auto"/>
              <w:ind w:left="185" w:right="240" w:hanging="130"/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(NCT00002798)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 w14:paraId="2CD8CC59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289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14243D1D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54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4D493FA6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≤21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0E1BB367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9</w:t>
            </w:r>
            <w:r w:rsidRPr="001803A5">
              <w:rPr>
                <w:rFonts w:ascii="Arial" w:hAnsi="Arial" w:cs="Arial"/>
                <w:color w:val="231F20"/>
                <w:spacing w:val="-2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MIU/m</w: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t>2</w:t>
            </w:r>
            <w:r w:rsidRPr="001803A5">
              <w:rPr>
                <w:rFonts w:ascii="Arial" w:hAnsi="Arial" w:cs="Arial"/>
                <w:color w:val="231F20"/>
                <w:spacing w:val="10"/>
                <w:position w:val="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QD</w:t>
            </w:r>
            <w:r w:rsidRPr="001803A5">
              <w:rPr>
                <w:rFonts w:ascii="Arial" w:hAnsi="Arial" w:cs="Arial"/>
                <w:color w:val="231F20"/>
                <w:spacing w:val="3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4</w:t>
            </w:r>
            <w:r w:rsidRPr="001803A5">
              <w:rPr>
                <w:rFonts w:ascii="Arial" w:hAnsi="Arial" w:cs="Arial"/>
                <w:color w:val="231F20"/>
                <w:spacing w:val="3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days</w:t>
            </w:r>
            <w:r w:rsidRPr="001803A5">
              <w:rPr>
                <w:rFonts w:ascii="Arial" w:hAnsi="Arial" w:cs="Arial"/>
                <w:color w:val="231F20"/>
                <w:spacing w:val="-1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then</w:t>
            </w:r>
            <w:r w:rsidRPr="001803A5">
              <w:rPr>
                <w:rFonts w:ascii="Arial" w:hAnsi="Arial" w:cs="Arial"/>
                <w:color w:val="231F20"/>
                <w:spacing w:val="-2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1.6 MIU/m</w:t>
            </w:r>
            <w:r w:rsidRPr="001803A5">
              <w:rPr>
                <w:rFonts w:ascii="Arial" w:hAnsi="Arial" w:cs="Arial"/>
                <w:color w:val="231F20"/>
                <w:position w:val="4"/>
                <w:sz w:val="13"/>
                <w:szCs w:val="13"/>
              </w:rPr>
              <w:t>2</w:t>
            </w:r>
            <w:r w:rsidRPr="001803A5">
              <w:rPr>
                <w:rFonts w:ascii="Arial" w:hAnsi="Arial" w:cs="Arial"/>
                <w:color w:val="231F20"/>
                <w:spacing w:val="7"/>
                <w:position w:val="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QD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 xml:space="preserve">days 8-17 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57BE1FB4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52</w:t>
            </w:r>
            <w:r w:rsidRPr="001803A5">
              <w:rPr>
                <w:rFonts w:ascii="Arial" w:hAnsi="Arial" w:cs="Arial"/>
                <w:color w:val="231F20"/>
                <w:spacing w:val="-2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-2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0.6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33D31974" w14:textId="77777777" w:rsidR="008A1B01" w:rsidRPr="001803A5" w:rsidRDefault="008A1B01" w:rsidP="0001254F">
            <w:pPr>
              <w:pStyle w:val="TableParagraph"/>
              <w:spacing w:before="23"/>
              <w:ind w:left="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5-yr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LFS: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51%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vs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58%</w:t>
            </w:r>
          </w:p>
          <w:p w14:paraId="4484418B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5-yr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OS: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70%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vs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73%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20D35980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LFS</w:t>
            </w:r>
            <w:r w:rsidRPr="001803A5">
              <w:rPr>
                <w:rFonts w:ascii="Arial" w:hAnsi="Arial" w:cs="Arial"/>
                <w:color w:val="231F20"/>
                <w:spacing w:val="-19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i/>
                <w:color w:val="231F20"/>
                <w:spacing w:val="-15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19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.49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 xml:space="preserve"> </w:t>
            </w:r>
          </w:p>
          <w:p w14:paraId="671D3B78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OS</w:t>
            </w:r>
            <w:r w:rsidRPr="001803A5">
              <w:rPr>
                <w:rFonts w:ascii="Arial" w:hAnsi="Arial" w:cs="Arial"/>
                <w:color w:val="231F20"/>
                <w:spacing w:val="-17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i/>
                <w:color w:val="231F20"/>
                <w:spacing w:val="-14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17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.73</w:t>
            </w:r>
          </w:p>
        </w:tc>
      </w:tr>
      <w:tr w:rsidR="008A1B01" w:rsidRPr="001803A5" w14:paraId="35AD44A7" w14:textId="77777777" w:rsidTr="0001254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</w:tcPr>
          <w:p w14:paraId="1C621A9B" w14:textId="77777777" w:rsidR="008A1B01" w:rsidRPr="001803A5" w:rsidRDefault="008A1B01" w:rsidP="0001254F">
            <w:pPr>
              <w:pStyle w:val="TableParagraph"/>
              <w:spacing w:before="20" w:line="319" w:lineRule="auto"/>
              <w:ind w:left="185" w:right="240" w:hanging="130"/>
              <w:rPr>
                <w:rFonts w:ascii="Arial" w:hAnsi="Arial" w:cs="Arial"/>
                <w:color w:val="231F20"/>
                <w:sz w:val="13"/>
                <w:szCs w:val="13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 w14:paraId="7AA36AA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6A3F40F0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17AB20EA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1B1A6FCD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603FC730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09C973BA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106960A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A1B01" w:rsidRPr="001803A5" w14:paraId="53208DFF" w14:textId="77777777" w:rsidTr="0001254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</w:tcPr>
          <w:p w14:paraId="532F82AC" w14:textId="77777777" w:rsidR="008A1B01" w:rsidRPr="001803A5" w:rsidRDefault="008A1B01" w:rsidP="0001254F">
            <w:pPr>
              <w:pStyle w:val="TableParagraph"/>
              <w:spacing w:before="20" w:line="319" w:lineRule="auto"/>
              <w:ind w:right="240"/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>EORTC-GIMEMA</w:t>
            </w:r>
            <w:r w:rsidRPr="001803A5">
              <w:rPr>
                <w:rFonts w:ascii="Arial" w:hAnsi="Arial" w:cs="Arial"/>
                <w:color w:val="231F20"/>
                <w:spacing w:val="-11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>6991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fldChar w:fldCharType="begin"/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instrText xml:space="preserve"> ADDIN EN.CITE &lt;EndNote&gt;&lt;Cite&gt;&lt;Author&gt;Willemze&lt;/Author&gt;&lt;Year&gt;2009&lt;/Year&gt;&lt;RecNum&gt;845&lt;/RecNum&gt;&lt;DisplayText&gt;(7)&lt;/DisplayText&gt;&lt;record&gt;&lt;rec-number&gt;845&lt;/rec-number&gt;&lt;foreign-keys&gt;&lt;key app="EN" db-id="xfpsztfw2ar9zqewf5wvpzar09sxvea2f9w0" timestamp="1534695894"&gt;845&lt;/key&gt;&lt;/foreign-keys&gt;&lt;ref-type name="Journal Article"&gt;17&lt;/ref-type&gt;&lt;contributors&gt;&lt;authors&gt;&lt;author&gt;Willemze, R., &lt;/author&gt;&lt;author&gt;Suciu, S., &lt;/author&gt;&lt;author&gt;Mandelli, F., &lt;/author&gt;&lt;author&gt;Halkes, S. J., &lt;/author&gt;&lt;author&gt;Marie, J., &lt;/author&gt;&lt;author&gt;Labar, B., &lt;/author&gt;&lt;author&gt;Venditti, A., &lt;/author&gt;&lt;author&gt;Muus, P., &lt;/author&gt;&lt;author&gt;Mistrik, M., &lt;/author&gt;&lt;author&gt;Rotoli, B., &lt;/author&gt;&lt;author&gt;Magro, D., &lt;/author&gt;&lt;author&gt;Melillo, L., &lt;/author&gt;&lt;author&gt;Bron, D., &lt;/author&gt;&lt;author&gt;Fabbiano, F., &lt;/author&gt;&lt;author&gt;Selleslag, D. L., &lt;/author&gt;&lt;author&gt;Pastore, D., &lt;/author&gt;&lt;author&gt;Trisolini, S. M., &lt;/author&gt;&lt;author&gt;Fazi, P., &lt;/author&gt;&lt;author&gt;Vandermaelen, C., &lt;/author&gt;&lt;author&gt;Baila, L., &lt;/author&gt;&lt;author&gt;Vignetti, M., &lt;/author&gt;&lt;author&gt;Amadori, S., &lt;/author&gt;&lt;author&gt;de Witte, T. M., &lt;/author&gt;&lt;author&gt;Meloni, G. &lt;/author&gt;&lt;/authors&gt;&lt;/contributors&gt;&lt;titles&gt;&lt;title&gt;Value of Low Dose IL-2 as Maintenance Following Consolidation Treatment or Autologous Transplantation in Acute Myelogenous Leukemia (AML) Patients Aged 15-60 Years Who Reached CR After High Dose (HD-AraC) Vs Standard Dose (SD-AraC) Cytosine Arabinoside During Induction: Results of the AML-12 Trial of EORTC and GIMEMA Leukemia Groups&lt;/title&gt;&lt;secondary-title&gt;Blood&lt;/secondary-title&gt;&lt;/titles&gt;&lt;periodical&gt;&lt;full-title&gt;Blood&lt;/full-title&gt;&lt;/periodical&gt;&lt;pages&gt;791&lt;/pages&gt;&lt;volume&gt;114&lt;/volume&gt;&lt;number&gt;22&lt;/number&gt;&lt;dates&gt;&lt;year&gt;2009&lt;/year&gt;&lt;/dates&gt;&lt;urls&gt;&lt;related-urls&gt;&lt;url&gt;http://www.bloodjournal.org/content/114/22/791&lt;/url&gt;&lt;/related-urls&gt;&lt;/urls&gt;&lt;/record&gt;&lt;/Cite&gt;&lt;/EndNote&gt;</w:instrTex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fldChar w:fldCharType="separate"/>
            </w:r>
            <w:r w:rsidRPr="001803A5">
              <w:rPr>
                <w:rFonts w:ascii="Arial" w:hAnsi="Arial" w:cs="Arial"/>
                <w:noProof/>
                <w:color w:val="231F20"/>
                <w:spacing w:val="-4"/>
                <w:sz w:val="13"/>
                <w:szCs w:val="13"/>
              </w:rPr>
              <w:t>(7)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fldChar w:fldCharType="end"/>
            </w:r>
          </w:p>
          <w:p w14:paraId="60B4EFAD" w14:textId="77777777" w:rsidR="008A1B01" w:rsidRPr="001803A5" w:rsidRDefault="008A1B01" w:rsidP="0001254F">
            <w:pPr>
              <w:pStyle w:val="TableParagraph"/>
              <w:spacing w:before="20" w:line="319" w:lineRule="auto"/>
              <w:ind w:right="240"/>
              <w:rPr>
                <w:rFonts w:ascii="Arial" w:hAnsi="Arial" w:cs="Arial"/>
                <w:color w:val="231F20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>(NCT00004128)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 w14:paraId="185BAEF8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550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105421E2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43</w:t>
            </w: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06A4A103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&lt;</w:t>
            </w:r>
            <w:r w:rsidRPr="001803A5">
              <w:rPr>
                <w:rFonts w:ascii="Arial" w:hAnsi="Arial" w:cs="Arial"/>
                <w:color w:val="231F20"/>
                <w:spacing w:val="-20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61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74C1B59F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2.3-4.6</w:t>
            </w:r>
            <w:r w:rsidRPr="001803A5">
              <w:rPr>
                <w:rFonts w:ascii="Arial" w:hAnsi="Arial" w:cs="Arial"/>
                <w:color w:val="231F20"/>
                <w:spacing w:val="-13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MIU/m</w:t>
            </w:r>
            <w:r w:rsidRPr="001803A5">
              <w:rPr>
                <w:rFonts w:ascii="Arial" w:hAnsi="Arial" w:cs="Arial"/>
                <w:color w:val="231F20"/>
                <w:w w:val="105"/>
                <w:position w:val="4"/>
                <w:sz w:val="13"/>
                <w:szCs w:val="13"/>
              </w:rPr>
              <w:t>2</w:t>
            </w:r>
            <w:r w:rsidRPr="001803A5">
              <w:rPr>
                <w:rFonts w:ascii="Arial" w:hAnsi="Arial" w:cs="Arial"/>
                <w:color w:val="231F20"/>
                <w:spacing w:val="-4"/>
                <w:w w:val="105"/>
                <w:position w:val="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QD</w:t>
            </w:r>
            <w:r w:rsidRPr="001803A5">
              <w:rPr>
                <w:rFonts w:ascii="Arial" w:hAnsi="Arial" w:cs="Arial"/>
                <w:color w:val="231F20"/>
                <w:spacing w:val="-13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-12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5</w:t>
            </w:r>
            <w:r w:rsidRPr="001803A5">
              <w:rPr>
                <w:rFonts w:ascii="Arial" w:hAnsi="Arial" w:cs="Arial"/>
                <w:color w:val="231F20"/>
                <w:spacing w:val="-13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days/month</w:t>
            </w: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4661842E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12-24</w:t>
            </w:r>
            <w:r w:rsidRPr="001803A5">
              <w:rPr>
                <w:rFonts w:ascii="Arial" w:hAnsi="Arial" w:cs="Arial"/>
                <w:color w:val="231F20"/>
                <w:spacing w:val="-6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-5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12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2618B673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3-yr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LFS: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44%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vs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42%</w:t>
            </w:r>
          </w:p>
          <w:p w14:paraId="1D1C162C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3-yr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OS: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54%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vs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56%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598B58E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LFS</w:t>
            </w:r>
            <w:r w:rsidRPr="001803A5">
              <w:rPr>
                <w:rFonts w:ascii="Arial" w:hAnsi="Arial" w:cs="Arial"/>
                <w:color w:val="231F20"/>
                <w:spacing w:val="-19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i/>
                <w:color w:val="231F20"/>
                <w:spacing w:val="-15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19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.57</w:t>
            </w:r>
          </w:p>
          <w:p w14:paraId="51DE2AE6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OS</w:t>
            </w:r>
            <w:r w:rsidRPr="001803A5">
              <w:rPr>
                <w:rFonts w:ascii="Arial" w:hAnsi="Arial" w:cs="Arial"/>
                <w:color w:val="231F20"/>
                <w:spacing w:val="-17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i/>
                <w:color w:val="231F20"/>
                <w:spacing w:val="-14"/>
                <w:w w:val="11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20"/>
                <w:sz w:val="13"/>
                <w:szCs w:val="13"/>
              </w:rPr>
              <w:t>=</w:t>
            </w:r>
            <w:r w:rsidRPr="001803A5">
              <w:rPr>
                <w:rFonts w:ascii="Arial" w:hAnsi="Arial" w:cs="Arial"/>
                <w:color w:val="231F20"/>
                <w:spacing w:val="-17"/>
                <w:w w:val="120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10"/>
                <w:sz w:val="13"/>
                <w:szCs w:val="13"/>
              </w:rPr>
              <w:t>.94</w:t>
            </w:r>
          </w:p>
        </w:tc>
      </w:tr>
      <w:tr w:rsidR="008A1B01" w:rsidRPr="001803A5" w14:paraId="64CFC2D6" w14:textId="77777777" w:rsidTr="0001254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</w:tcPr>
          <w:p w14:paraId="22F464AD" w14:textId="77777777" w:rsidR="008A1B01" w:rsidRPr="001803A5" w:rsidRDefault="008A1B01" w:rsidP="0001254F">
            <w:pPr>
              <w:pStyle w:val="TableParagraph"/>
              <w:spacing w:before="20" w:line="319" w:lineRule="auto"/>
              <w:ind w:left="185" w:right="240" w:hanging="130"/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 w14:paraId="14C7100D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33BF75FA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9" w:type="dxa"/>
            <w:tcBorders>
              <w:top w:val="nil"/>
              <w:bottom w:val="nil"/>
            </w:tcBorders>
          </w:tcPr>
          <w:p w14:paraId="531DB496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14:paraId="35A5C43F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46" w:type="dxa"/>
            <w:tcBorders>
              <w:top w:val="nil"/>
              <w:bottom w:val="nil"/>
            </w:tcBorders>
          </w:tcPr>
          <w:p w14:paraId="336671FD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14:paraId="7C2FCD39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50E10D80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A1B01" w:rsidRPr="001803A5" w14:paraId="22498F15" w14:textId="77777777" w:rsidTr="0001254F">
        <w:trPr>
          <w:jc w:val="center"/>
        </w:trPr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14:paraId="117275B2" w14:textId="77777777" w:rsidR="008A1B01" w:rsidRPr="001803A5" w:rsidRDefault="008A1B01" w:rsidP="0001254F">
            <w:pPr>
              <w:pStyle w:val="TableParagraph"/>
              <w:spacing w:before="20" w:line="319" w:lineRule="auto"/>
              <w:ind w:right="240"/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>ELAM02</w:t>
            </w:r>
          </w:p>
          <w:p w14:paraId="6F19DAFE" w14:textId="77777777" w:rsidR="008A1B01" w:rsidRPr="001803A5" w:rsidRDefault="008A1B01" w:rsidP="0001254F">
            <w:pPr>
              <w:pStyle w:val="TableParagraph"/>
              <w:spacing w:before="20" w:line="319" w:lineRule="auto"/>
              <w:ind w:right="240"/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</w:pP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</w:tcPr>
          <w:p w14:paraId="4DF33E5B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sz w:val="13"/>
                <w:szCs w:val="13"/>
              </w:rPr>
              <w:t>154</w:t>
            </w:r>
          </w:p>
        </w:tc>
        <w:tc>
          <w:tcPr>
            <w:tcW w:w="772" w:type="dxa"/>
            <w:tcBorders>
              <w:top w:val="nil"/>
              <w:bottom w:val="single" w:sz="4" w:space="0" w:color="auto"/>
            </w:tcBorders>
          </w:tcPr>
          <w:p w14:paraId="07ABFB1C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sz w:val="13"/>
                <w:szCs w:val="13"/>
              </w:rPr>
              <w:t>55</w:t>
            </w: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</w:tcPr>
          <w:p w14:paraId="6BCD10AD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≤18</w:t>
            </w:r>
          </w:p>
        </w:tc>
        <w:tc>
          <w:tcPr>
            <w:tcW w:w="2519" w:type="dxa"/>
            <w:tcBorders>
              <w:top w:val="nil"/>
              <w:bottom w:val="single" w:sz="4" w:space="0" w:color="auto"/>
            </w:tcBorders>
          </w:tcPr>
          <w:p w14:paraId="35059CD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2.5 MIU/m² QD </w:t>
            </w:r>
            <w:r w:rsidR="00AC30E3" w:rsidRPr="001803A5">
              <w:rPr>
                <w:rFonts w:ascii="Arial" w:hAnsi="Arial" w:cs="Arial"/>
                <w:color w:val="000000" w:themeColor="text1"/>
                <w:sz w:val="13"/>
                <w:szCs w:val="13"/>
              </w:rPr>
              <w:t>X 1 day</w:t>
            </w:r>
            <w:r w:rsidRPr="001803A5">
              <w:rPr>
                <w:rFonts w:ascii="Arial" w:hAnsi="Arial" w:cs="Arial"/>
                <w:color w:val="000000" w:themeColor="text1"/>
                <w:sz w:val="13"/>
                <w:szCs w:val="13"/>
              </w:rPr>
              <w:t xml:space="preserve">; followed by 5 MIU/m² QD </w:t>
            </w:r>
            <w:r w:rsidR="00AC30E3" w:rsidRPr="001803A5">
              <w:rPr>
                <w:rFonts w:ascii="Arial" w:hAnsi="Arial" w:cs="Arial"/>
                <w:color w:val="000000" w:themeColor="text1"/>
                <w:sz w:val="13"/>
                <w:szCs w:val="13"/>
              </w:rPr>
              <w:t>X 4 days/</w:t>
            </w:r>
            <w:r w:rsidRPr="001803A5">
              <w:rPr>
                <w:rFonts w:ascii="Arial" w:hAnsi="Arial" w:cs="Arial"/>
                <w:color w:val="000000" w:themeColor="text1"/>
                <w:sz w:val="13"/>
                <w:szCs w:val="13"/>
              </w:rPr>
              <w:t>mo</w:t>
            </w:r>
            <w:r w:rsidR="00AC30E3" w:rsidRPr="001803A5">
              <w:rPr>
                <w:rFonts w:ascii="Arial" w:hAnsi="Arial" w:cs="Arial"/>
                <w:color w:val="000000" w:themeColor="text1"/>
                <w:sz w:val="13"/>
                <w:szCs w:val="13"/>
              </w:rPr>
              <w:t>nth</w:t>
            </w:r>
          </w:p>
        </w:tc>
        <w:tc>
          <w:tcPr>
            <w:tcW w:w="2046" w:type="dxa"/>
            <w:tcBorders>
              <w:top w:val="nil"/>
              <w:bottom w:val="single" w:sz="4" w:space="0" w:color="auto"/>
            </w:tcBorders>
          </w:tcPr>
          <w:p w14:paraId="335E6515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22.5</w:t>
            </w:r>
            <w:r w:rsidRPr="001803A5">
              <w:rPr>
                <w:rFonts w:ascii="Arial" w:hAnsi="Arial" w:cs="Arial"/>
                <w:color w:val="231F20"/>
                <w:spacing w:val="-1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X</w:t>
            </w:r>
            <w:r w:rsidRPr="001803A5">
              <w:rPr>
                <w:rFonts w:ascii="Arial" w:hAnsi="Arial" w:cs="Arial"/>
                <w:color w:val="231F20"/>
                <w:spacing w:val="-1"/>
                <w:w w:val="105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w w:val="105"/>
                <w:sz w:val="13"/>
                <w:szCs w:val="13"/>
              </w:rPr>
              <w:t>12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14:paraId="475897F7" w14:textId="77777777" w:rsidR="008A1B01" w:rsidRPr="001803A5" w:rsidRDefault="008A1B01" w:rsidP="0001254F">
            <w:pPr>
              <w:jc w:val="center"/>
              <w:rPr>
                <w:rFonts w:ascii="Arial" w:eastAsia="Arial" w:hAnsi="Arial" w:cs="Arial"/>
                <w:color w:val="231F20"/>
                <w:sz w:val="13"/>
                <w:szCs w:val="13"/>
              </w:rPr>
            </w:pPr>
            <w:r w:rsidRPr="001803A5">
              <w:rPr>
                <w:rFonts w:ascii="Arial" w:eastAsia="Arial" w:hAnsi="Arial" w:cs="Arial"/>
                <w:color w:val="231F20"/>
                <w:sz w:val="13"/>
                <w:szCs w:val="13"/>
              </w:rPr>
              <w:t>4-yr</w:t>
            </w:r>
            <w:r w:rsidRPr="001803A5">
              <w:rPr>
                <w:rFonts w:ascii="Arial" w:eastAsia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eastAsia="Arial" w:hAnsi="Arial" w:cs="Arial"/>
                <w:color w:val="231F20"/>
                <w:sz w:val="13"/>
                <w:szCs w:val="13"/>
              </w:rPr>
              <w:t>DFS:</w:t>
            </w:r>
            <w:r w:rsidRPr="001803A5">
              <w:rPr>
                <w:rFonts w:ascii="Arial" w:eastAsia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eastAsia="Arial" w:hAnsi="Arial" w:cs="Arial"/>
                <w:color w:val="231F20"/>
                <w:sz w:val="13"/>
                <w:szCs w:val="13"/>
              </w:rPr>
              <w:t>66%</w:t>
            </w:r>
            <w:r w:rsidRPr="001803A5">
              <w:rPr>
                <w:rFonts w:ascii="Arial" w:eastAsia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eastAsia="Arial" w:hAnsi="Arial" w:cs="Arial"/>
                <w:color w:val="231F20"/>
                <w:sz w:val="13"/>
                <w:szCs w:val="13"/>
              </w:rPr>
              <w:t>vs</w:t>
            </w:r>
            <w:r w:rsidRPr="001803A5">
              <w:rPr>
                <w:rFonts w:ascii="Arial" w:eastAsia="Arial" w:hAnsi="Arial" w:cs="Arial"/>
                <w:color w:val="231F20"/>
                <w:spacing w:val="-4"/>
                <w:sz w:val="13"/>
                <w:szCs w:val="13"/>
              </w:rPr>
              <w:t xml:space="preserve"> 6</w:t>
            </w:r>
            <w:r w:rsidRPr="001803A5">
              <w:rPr>
                <w:rFonts w:ascii="Arial" w:eastAsia="Arial" w:hAnsi="Arial" w:cs="Arial"/>
                <w:color w:val="231F20"/>
                <w:sz w:val="13"/>
                <w:szCs w:val="13"/>
              </w:rPr>
              <w:t>2%</w:t>
            </w:r>
          </w:p>
          <w:p w14:paraId="2CCAC78F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4-yr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OS: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85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%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vs</w:t>
            </w:r>
            <w:r w:rsidRPr="001803A5">
              <w:rPr>
                <w:rFonts w:ascii="Arial" w:hAnsi="Arial" w:cs="Arial"/>
                <w:color w:val="231F20"/>
                <w:spacing w:val="-4"/>
                <w:sz w:val="13"/>
                <w:szCs w:val="13"/>
              </w:rPr>
              <w:t xml:space="preserve"> 88</w:t>
            </w:r>
            <w:r w:rsidRPr="001803A5">
              <w:rPr>
                <w:rFonts w:ascii="Arial" w:hAnsi="Arial" w:cs="Arial"/>
                <w:color w:val="231F20"/>
                <w:sz w:val="13"/>
                <w:szCs w:val="13"/>
              </w:rPr>
              <w:t>%</w:t>
            </w:r>
          </w:p>
        </w:tc>
        <w:tc>
          <w:tcPr>
            <w:tcW w:w="1910" w:type="dxa"/>
            <w:tcBorders>
              <w:top w:val="nil"/>
              <w:bottom w:val="single" w:sz="4" w:space="0" w:color="auto"/>
            </w:tcBorders>
          </w:tcPr>
          <w:p w14:paraId="7A5670D8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sz w:val="13"/>
                <w:szCs w:val="13"/>
              </w:rPr>
              <w:t xml:space="preserve">DFS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sz w:val="13"/>
                <w:szCs w:val="13"/>
              </w:rPr>
              <w:t xml:space="preserve"> =0.74</w:t>
            </w:r>
          </w:p>
          <w:p w14:paraId="6133FBA3" w14:textId="77777777" w:rsidR="008A1B01" w:rsidRPr="001803A5" w:rsidRDefault="008A1B01" w:rsidP="0001254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803A5">
              <w:rPr>
                <w:rFonts w:ascii="Arial" w:hAnsi="Arial" w:cs="Arial"/>
                <w:sz w:val="13"/>
                <w:szCs w:val="13"/>
              </w:rPr>
              <w:t xml:space="preserve">OS </w:t>
            </w:r>
            <w:r w:rsidRPr="001803A5">
              <w:rPr>
                <w:rFonts w:ascii="Arial" w:hAnsi="Arial" w:cs="Arial"/>
                <w:i/>
                <w:color w:val="231F20"/>
                <w:w w:val="110"/>
                <w:sz w:val="13"/>
                <w:szCs w:val="13"/>
              </w:rPr>
              <w:t>P</w:t>
            </w:r>
            <w:r w:rsidRPr="001803A5">
              <w:rPr>
                <w:rFonts w:ascii="Arial" w:hAnsi="Arial" w:cs="Arial"/>
                <w:sz w:val="13"/>
                <w:szCs w:val="13"/>
              </w:rPr>
              <w:t xml:space="preserve"> =0.49</w:t>
            </w:r>
          </w:p>
        </w:tc>
      </w:tr>
    </w:tbl>
    <w:p w14:paraId="7B02DD8F" w14:textId="77777777" w:rsidR="008A1B01" w:rsidRPr="001803A5" w:rsidRDefault="008A1B01" w:rsidP="008A1B01">
      <w:pPr>
        <w:spacing w:before="10"/>
        <w:rPr>
          <w:rFonts w:ascii="Arial" w:eastAsia="Arial" w:hAnsi="Arial" w:cs="Arial"/>
          <w:bCs/>
          <w:sz w:val="3"/>
          <w:szCs w:val="3"/>
        </w:rPr>
      </w:pPr>
    </w:p>
    <w:p w14:paraId="37FABB59" w14:textId="77777777" w:rsidR="008A1B01" w:rsidRPr="001803A5" w:rsidRDefault="008A1B01" w:rsidP="008A1B01">
      <w:pPr>
        <w:spacing w:before="85"/>
        <w:ind w:left="400" w:firstLine="308"/>
        <w:rPr>
          <w:rFonts w:ascii="Arial" w:eastAsia="Arial" w:hAnsi="Arial" w:cs="Arial"/>
          <w:sz w:val="13"/>
          <w:szCs w:val="13"/>
        </w:rPr>
      </w:pPr>
      <w:r w:rsidRPr="001803A5">
        <w:rPr>
          <w:rFonts w:ascii="Arial"/>
          <w:color w:val="231F20"/>
          <w:sz w:val="13"/>
        </w:rPr>
        <w:t>AML</w:t>
      </w:r>
      <w:r w:rsidRPr="001803A5">
        <w:rPr>
          <w:rFonts w:ascii="Arial"/>
          <w:color w:val="231F20"/>
          <w:spacing w:val="-11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indicates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acute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myeloid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leukemia;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LFS,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leukemia-free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survival;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MIU,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millions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of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international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units;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OS,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overall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survival;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and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QD,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once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pacing w:val="-2"/>
          <w:sz w:val="13"/>
        </w:rPr>
        <w:t>daily.</w:t>
      </w:r>
    </w:p>
    <w:p w14:paraId="28F21DAD" w14:textId="77777777" w:rsidR="008A1B01" w:rsidRPr="001803A5" w:rsidRDefault="008A1B01" w:rsidP="008A1B01">
      <w:pPr>
        <w:spacing w:before="20"/>
        <w:ind w:left="400" w:firstLine="308"/>
        <w:rPr>
          <w:rFonts w:ascii="Arial" w:eastAsia="Arial" w:hAnsi="Arial" w:cs="Arial"/>
          <w:sz w:val="13"/>
          <w:szCs w:val="13"/>
        </w:rPr>
      </w:pPr>
      <w:r w:rsidRPr="001803A5">
        <w:rPr>
          <w:rFonts w:ascii="Arial"/>
          <w:color w:val="231F20"/>
          <w:spacing w:val="-1"/>
          <w:sz w:val="13"/>
        </w:rPr>
        <w:t>*ClinicalTrials.gov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registry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number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if</w:t>
      </w:r>
      <w:r w:rsidRPr="001803A5">
        <w:rPr>
          <w:rFonts w:ascii="Arial"/>
          <w:color w:val="231F20"/>
          <w:spacing w:val="-6"/>
          <w:sz w:val="13"/>
        </w:rPr>
        <w:t xml:space="preserve"> </w:t>
      </w:r>
      <w:r w:rsidRPr="001803A5">
        <w:rPr>
          <w:rFonts w:ascii="Arial"/>
          <w:color w:val="231F20"/>
          <w:sz w:val="13"/>
        </w:rPr>
        <w:t>available.</w:t>
      </w:r>
    </w:p>
    <w:p w14:paraId="6B692F3E" w14:textId="77777777" w:rsidR="008A1B01" w:rsidRPr="001803A5" w:rsidRDefault="008A1B01" w:rsidP="008A1B01">
      <w:pPr>
        <w:spacing w:before="20"/>
        <w:ind w:left="400" w:firstLine="308"/>
        <w:rPr>
          <w:rFonts w:ascii="Arial" w:eastAsia="Arial" w:hAnsi="Arial" w:cs="Arial"/>
          <w:sz w:val="13"/>
          <w:szCs w:val="13"/>
        </w:rPr>
      </w:pPr>
      <w:r w:rsidRPr="001803A5">
        <w:rPr>
          <w:rFonts w:ascii="Arial" w:eastAsia="Arial" w:hAnsi="Arial" w:cs="Arial"/>
          <w:color w:val="231F20"/>
          <w:sz w:val="13"/>
          <w:szCs w:val="13"/>
        </w:rPr>
        <w:t>†IL-2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versus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standard-of-care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(no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treatment).</w:t>
      </w:r>
    </w:p>
    <w:p w14:paraId="3D463C9C" w14:textId="77777777" w:rsidR="008A1B01" w:rsidRPr="001803A5" w:rsidRDefault="008A1B01" w:rsidP="008A1B01">
      <w:pPr>
        <w:spacing w:before="20"/>
        <w:ind w:left="400" w:firstLine="308"/>
        <w:rPr>
          <w:rFonts w:ascii="Arial" w:eastAsia="Arial" w:hAnsi="Arial" w:cs="Arial"/>
          <w:color w:val="231F20"/>
          <w:sz w:val="13"/>
          <w:szCs w:val="13"/>
        </w:rPr>
        <w:sectPr w:rsidR="008A1B01" w:rsidRPr="001803A5" w:rsidSect="0084456D">
          <w:pgSz w:w="16838" w:h="11906" w:orient="landscape"/>
          <w:pgMar w:top="1417" w:right="1276" w:bottom="1417" w:left="1417" w:header="708" w:footer="708" w:gutter="0"/>
          <w:cols w:space="708"/>
          <w:docGrid w:linePitch="360"/>
        </w:sectPr>
      </w:pPr>
      <w:r w:rsidRPr="001803A5">
        <w:rPr>
          <w:rFonts w:ascii="Arial" w:eastAsia="Arial" w:hAnsi="Arial" w:cs="Arial"/>
          <w:color w:val="231F20"/>
          <w:sz w:val="13"/>
          <w:szCs w:val="13"/>
        </w:rPr>
        <w:t>‡EFS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calculated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as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the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date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from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randomization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to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the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date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of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CR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achievement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failure,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first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relapse,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or</w:t>
      </w:r>
      <w:r w:rsidRPr="001803A5">
        <w:rPr>
          <w:rFonts w:ascii="Arial" w:eastAsia="Arial" w:hAnsi="Arial" w:cs="Arial"/>
          <w:color w:val="231F20"/>
          <w:spacing w:val="-6"/>
          <w:sz w:val="13"/>
          <w:szCs w:val="13"/>
        </w:rPr>
        <w:t xml:space="preserve"> </w:t>
      </w:r>
      <w:r w:rsidRPr="001803A5">
        <w:rPr>
          <w:rFonts w:ascii="Arial" w:eastAsia="Arial" w:hAnsi="Arial" w:cs="Arial"/>
          <w:color w:val="231F20"/>
          <w:sz w:val="13"/>
          <w:szCs w:val="13"/>
        </w:rPr>
        <w:t>death.</w:t>
      </w:r>
    </w:p>
    <w:p w14:paraId="4A8FF37B" w14:textId="77777777" w:rsidR="0084456D" w:rsidRPr="001803A5" w:rsidRDefault="001803A5" w:rsidP="001803A5">
      <w:pPr>
        <w:pStyle w:val="Titre1"/>
        <w:rPr>
          <w:lang w:val="fr-FR"/>
        </w:rPr>
      </w:pPr>
      <w:bookmarkStart w:id="7" w:name="_Toc522522405"/>
      <w:r w:rsidRPr="001803A5">
        <w:rPr>
          <w:lang w:val="fr-FR"/>
        </w:rPr>
        <w:t>References</w:t>
      </w:r>
      <w:bookmarkEnd w:id="7"/>
    </w:p>
    <w:p w14:paraId="0F7C821D" w14:textId="77777777" w:rsidR="0084456D" w:rsidRPr="001803A5" w:rsidRDefault="0084456D" w:rsidP="002B64A2">
      <w:pPr>
        <w:spacing w:line="360" w:lineRule="auto"/>
        <w:rPr>
          <w:rFonts w:cs="Arial"/>
          <w:i/>
          <w:sz w:val="24"/>
          <w:szCs w:val="24"/>
          <w:lang w:val="fr-FR"/>
        </w:rPr>
      </w:pPr>
    </w:p>
    <w:p w14:paraId="36985080" w14:textId="77777777" w:rsidR="001803A5" w:rsidRPr="001803A5" w:rsidRDefault="0084456D" w:rsidP="001803A5">
      <w:pPr>
        <w:pStyle w:val="EndNoteBibliography"/>
        <w:spacing w:after="0"/>
        <w:jc w:val="both"/>
      </w:pPr>
      <w:r w:rsidRPr="001803A5">
        <w:rPr>
          <w:rFonts w:cs="Arial"/>
          <w:i/>
          <w:sz w:val="24"/>
          <w:szCs w:val="24"/>
        </w:rPr>
        <w:fldChar w:fldCharType="begin"/>
      </w:r>
      <w:r w:rsidRPr="001803A5">
        <w:rPr>
          <w:rFonts w:cs="Arial"/>
          <w:i/>
          <w:sz w:val="24"/>
          <w:szCs w:val="24"/>
          <w:lang w:val="fr-FR"/>
        </w:rPr>
        <w:instrText xml:space="preserve"> ADDIN EN.REFLIST </w:instrText>
      </w:r>
      <w:r w:rsidRPr="001803A5">
        <w:rPr>
          <w:rFonts w:cs="Arial"/>
          <w:i/>
          <w:sz w:val="24"/>
          <w:szCs w:val="24"/>
        </w:rPr>
        <w:fldChar w:fldCharType="separate"/>
      </w:r>
      <w:r w:rsidR="001803A5" w:rsidRPr="001803A5">
        <w:rPr>
          <w:lang w:val="fr-FR"/>
        </w:rPr>
        <w:t>1.</w:t>
      </w:r>
      <w:r w:rsidR="001803A5" w:rsidRPr="001803A5">
        <w:rPr>
          <w:lang w:val="fr-FR"/>
        </w:rPr>
        <w:tab/>
        <w:t xml:space="preserve">Buyse M, Squifflet P, Lange BJ, Alonzo TA, Larson RA, Kolitz JE, et al. </w:t>
      </w:r>
      <w:r w:rsidR="001803A5" w:rsidRPr="001803A5">
        <w:t>Individual patient data meta-analysis of randomized trials evaluating IL-2 monotherapy as remission maintenance therapy in acute myeloid leukemia. Blood. 2011 Jun 30;117(26):7007-13.</w:t>
      </w:r>
    </w:p>
    <w:p w14:paraId="0C5520A9" w14:textId="77777777" w:rsidR="001803A5" w:rsidRPr="001803A5" w:rsidRDefault="001803A5" w:rsidP="001803A5">
      <w:pPr>
        <w:pStyle w:val="EndNoteBibliography"/>
        <w:spacing w:after="0"/>
        <w:jc w:val="both"/>
      </w:pPr>
    </w:p>
    <w:p w14:paraId="38D2A4EC" w14:textId="77777777" w:rsidR="001803A5" w:rsidRPr="001803A5" w:rsidRDefault="001803A5" w:rsidP="001803A5">
      <w:pPr>
        <w:pStyle w:val="EndNoteBibliography"/>
        <w:spacing w:after="0"/>
        <w:jc w:val="both"/>
      </w:pPr>
      <w:r w:rsidRPr="001803A5">
        <w:t>2.</w:t>
      </w:r>
      <w:r w:rsidRPr="001803A5">
        <w:tab/>
        <w:t>Blaise D, Attal M, Reiffers J, Michallet M, Bellanger C, Pico JL, et al. Randomized study of recombinant interleukin-2 after autologous bone marrow transplantation for acute leukemia in first complete remission. Eur Cytokine Netw. 2000 Mar;11(1):91-8.</w:t>
      </w:r>
    </w:p>
    <w:p w14:paraId="040DCE0D" w14:textId="77777777" w:rsidR="001803A5" w:rsidRPr="001803A5" w:rsidRDefault="001803A5" w:rsidP="001803A5">
      <w:pPr>
        <w:pStyle w:val="EndNoteBibliography"/>
        <w:spacing w:after="0"/>
        <w:jc w:val="both"/>
      </w:pPr>
    </w:p>
    <w:p w14:paraId="20A673CF" w14:textId="77777777" w:rsidR="001803A5" w:rsidRPr="001803A5" w:rsidRDefault="001803A5" w:rsidP="001803A5">
      <w:pPr>
        <w:pStyle w:val="EndNoteBibliography"/>
        <w:spacing w:after="0"/>
        <w:jc w:val="both"/>
      </w:pPr>
      <w:r w:rsidRPr="001803A5">
        <w:t>3.</w:t>
      </w:r>
      <w:r w:rsidRPr="001803A5">
        <w:tab/>
        <w:t>Pautas C, Merabet F, Thomas X, Raffoux E, Gardin C, Corm S, et al. Randomized study of intensified anthracycline doses for induction and recombinant interleukin-2 for maintenance in patients with acute myeloid leukemia age 50 to 70 years: results of the ALFA-9801 study. J Clin Oncol. 2010 Feb 10;28(5):808-14.</w:t>
      </w:r>
    </w:p>
    <w:p w14:paraId="2CB590AF" w14:textId="77777777" w:rsidR="001803A5" w:rsidRPr="001803A5" w:rsidRDefault="001803A5" w:rsidP="001803A5">
      <w:pPr>
        <w:pStyle w:val="EndNoteBibliography"/>
        <w:spacing w:after="0"/>
        <w:jc w:val="both"/>
      </w:pPr>
    </w:p>
    <w:p w14:paraId="4C7C6429" w14:textId="77777777" w:rsidR="001803A5" w:rsidRPr="001803A5" w:rsidRDefault="001803A5" w:rsidP="001803A5">
      <w:pPr>
        <w:pStyle w:val="EndNoteBibliography"/>
        <w:spacing w:after="0"/>
        <w:jc w:val="both"/>
      </w:pPr>
      <w:r w:rsidRPr="001803A5">
        <w:t>4.</w:t>
      </w:r>
      <w:r w:rsidRPr="001803A5">
        <w:tab/>
        <w:t>Baer MR, George SL, Caligiuri MA, Sanford BL, Bothun SM, Mrozek K, et al. Low-dose interleukin-2 immunotherapy does not improve outcome of patients age 60 years and older with acute myeloid leukemia in first complete remission: Cancer and Leukemia Group B Study 9720. J Clin Oncol. 2008 Oct 20;26(30):4934-9.</w:t>
      </w:r>
    </w:p>
    <w:p w14:paraId="5B1B69E3" w14:textId="77777777" w:rsidR="001803A5" w:rsidRPr="001803A5" w:rsidRDefault="001803A5" w:rsidP="001803A5">
      <w:pPr>
        <w:pStyle w:val="EndNoteBibliography"/>
        <w:spacing w:after="0"/>
        <w:jc w:val="both"/>
      </w:pPr>
    </w:p>
    <w:p w14:paraId="45BA0002" w14:textId="77777777" w:rsidR="001803A5" w:rsidRPr="00EA67AD" w:rsidRDefault="001803A5" w:rsidP="001803A5">
      <w:pPr>
        <w:pStyle w:val="EndNoteBibliography"/>
        <w:jc w:val="both"/>
        <w:rPr>
          <w:lang w:val="fr-FR"/>
        </w:rPr>
      </w:pPr>
      <w:r w:rsidRPr="001803A5">
        <w:t>5.</w:t>
      </w:r>
      <w:r w:rsidRPr="001803A5">
        <w:tab/>
        <w:t xml:space="preserve">Kolitz JE, George SL, Benson DM, Jr., Maharry K, Marcucci G, Vij R, et al. Recombinant interleukin-2 in patients aged younger than 60 years with acute myeloid leukemia in first complete remission: results from Cancer and Leukemia Group B 19808. </w:t>
      </w:r>
      <w:r w:rsidRPr="001803A5">
        <w:rPr>
          <w:lang w:val="fr-FR"/>
        </w:rPr>
        <w:t>Cancer. 2014 Apr 1;120(7):1010-7.</w:t>
      </w:r>
    </w:p>
    <w:p w14:paraId="0B9F1EB4" w14:textId="77777777" w:rsidR="001803A5" w:rsidRPr="001803A5" w:rsidRDefault="001803A5" w:rsidP="001803A5">
      <w:pPr>
        <w:pStyle w:val="EndNoteBibliography"/>
        <w:jc w:val="both"/>
      </w:pPr>
      <w:r w:rsidRPr="001803A5">
        <w:rPr>
          <w:lang w:val="fr-FR"/>
        </w:rPr>
        <w:t>6.</w:t>
      </w:r>
      <w:r w:rsidRPr="001803A5">
        <w:rPr>
          <w:lang w:val="fr-FR"/>
        </w:rPr>
        <w:tab/>
        <w:t xml:space="preserve">Lange BJ, Yang RK, Gan J, Hank JA, Sievers EL, Alonzo TA, et al. </w:t>
      </w:r>
      <w:r w:rsidRPr="001803A5">
        <w:t>Soluble interleukin-2 receptor alpha activation in a Children's Oncology Group randomized trial of interleukin-2 therapy for pediatric acute myeloid leukemia. Pediatr Blood Cancer. 2011 Sep;57(3):398-405.</w:t>
      </w:r>
    </w:p>
    <w:p w14:paraId="55A1B411" w14:textId="39ED6B54" w:rsidR="00A25910" w:rsidRPr="001803A5" w:rsidRDefault="001803A5" w:rsidP="00804C99">
      <w:pPr>
        <w:pStyle w:val="EndNoteBibliography"/>
        <w:jc w:val="both"/>
        <w:rPr>
          <w:rFonts w:cs="Arial"/>
          <w:i/>
          <w:sz w:val="24"/>
          <w:szCs w:val="24"/>
        </w:rPr>
      </w:pPr>
      <w:r w:rsidRPr="001803A5">
        <w:t>7.</w:t>
      </w:r>
      <w:r w:rsidRPr="001803A5">
        <w:tab/>
        <w:t>Willemze R, Suciu S, Mandelli F, Halkes SJ, Marie J, Labar B, et al. Value of Low Dose IL-2 as Maintenance Following Consolidation Treatment or Autologous Transplantation in Acute Myelogenous Leukemia (AML) Patients Aged 15-60 Years Who Reached CR After High Dose (HD-AraC) Vs Standard Dose (SD-AraC) Cytosine Arabinoside During Induction: Results of the AML-12 Trial of EORTC and GIMEMA Leukemia Groups. Blood. 2009;114(22):791.</w:t>
      </w:r>
      <w:r w:rsidR="0084456D" w:rsidRPr="001803A5">
        <w:rPr>
          <w:rFonts w:cs="Arial"/>
          <w:i/>
          <w:sz w:val="24"/>
          <w:szCs w:val="24"/>
        </w:rPr>
        <w:fldChar w:fldCharType="end"/>
      </w:r>
    </w:p>
    <w:sectPr w:rsidR="00A25910" w:rsidRPr="001803A5" w:rsidSect="006E7BC4">
      <w:pgSz w:w="11906" w:h="16838" w:code="9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324D" w14:textId="77777777" w:rsidR="004D4A9C" w:rsidRDefault="004D4A9C" w:rsidP="002B64A2">
      <w:pPr>
        <w:spacing w:after="0" w:line="240" w:lineRule="auto"/>
      </w:pPr>
      <w:r>
        <w:separator/>
      </w:r>
    </w:p>
  </w:endnote>
  <w:endnote w:type="continuationSeparator" w:id="0">
    <w:p w14:paraId="4850F923" w14:textId="77777777" w:rsidR="004D4A9C" w:rsidRDefault="004D4A9C" w:rsidP="002B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97EF" w14:textId="21454165" w:rsidR="00804C99" w:rsidRPr="000165B9" w:rsidRDefault="008804D7" w:rsidP="006E7BC4">
    <w:pPr>
      <w:shd w:val="clear" w:color="auto" w:fill="FFFFFF"/>
      <w:spacing w:before="100" w:beforeAutospacing="1" w:after="100" w:afterAutospacing="1" w:line="480" w:lineRule="auto"/>
      <w:jc w:val="center"/>
      <w:rPr>
        <w:lang w:val="en-US"/>
      </w:rPr>
    </w:pPr>
    <w:bookmarkStart w:id="5" w:name="_Hlk481439922"/>
    <w:r w:rsidRPr="000165B9">
      <w:rPr>
        <w:rFonts w:ascii="Arial" w:hAnsi="Arial" w:cs="Arial"/>
        <w:sz w:val="20"/>
        <w:szCs w:val="24"/>
        <w:lang w:val="en-US"/>
      </w:rPr>
      <w:t>Maintenance therapy with IL-2 for childhood AML: results of ELAM02 phase III randomized trial</w:t>
    </w:r>
    <w:bookmarkEnd w:id="5"/>
    <w:r>
      <w:rPr>
        <w:rFonts w:ascii="Arial" w:hAnsi="Arial" w:cs="Arial"/>
        <w:sz w:val="20"/>
        <w:szCs w:val="24"/>
        <w:lang w:val="en-US"/>
      </w:rPr>
      <w:t xml:space="preserve">. </w:t>
    </w:r>
    <w:r w:rsidRPr="008804D7">
      <w:rPr>
        <w:rFonts w:ascii="Arial" w:hAnsi="Arial" w:cs="Arial"/>
        <w:b/>
        <w:sz w:val="20"/>
        <w:szCs w:val="24"/>
        <w:lang w:val="en-US"/>
      </w:rPr>
      <w:t xml:space="preserve">Page </w:t>
    </w:r>
    <w:sdt>
      <w:sdtPr>
        <w:rPr>
          <w:b/>
        </w:rPr>
        <w:id w:val="-1379702725"/>
        <w:docPartObj>
          <w:docPartGallery w:val="Page Numbers (Bottom of Page)"/>
          <w:docPartUnique/>
        </w:docPartObj>
      </w:sdtPr>
      <w:sdtEndPr/>
      <w:sdtContent>
        <w:r w:rsidR="000165B9" w:rsidRPr="008804D7">
          <w:rPr>
            <w:b/>
          </w:rPr>
          <w:fldChar w:fldCharType="begin"/>
        </w:r>
        <w:r w:rsidR="000165B9" w:rsidRPr="008804D7">
          <w:rPr>
            <w:b/>
          </w:rPr>
          <w:instrText>PAGE   \* MERGEFORMAT</w:instrText>
        </w:r>
        <w:r w:rsidR="000165B9" w:rsidRPr="008804D7">
          <w:rPr>
            <w:b/>
          </w:rPr>
          <w:fldChar w:fldCharType="separate"/>
        </w:r>
        <w:r w:rsidR="000165B9" w:rsidRPr="008804D7">
          <w:rPr>
            <w:b/>
            <w:lang w:val="en-US"/>
          </w:rPr>
          <w:t>2</w:t>
        </w:r>
        <w:r w:rsidR="000165B9" w:rsidRPr="008804D7">
          <w:rPr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EF27F" w14:textId="77777777" w:rsidR="004D4A9C" w:rsidRDefault="004D4A9C" w:rsidP="002B64A2">
      <w:pPr>
        <w:spacing w:after="0" w:line="240" w:lineRule="auto"/>
      </w:pPr>
      <w:r>
        <w:separator/>
      </w:r>
    </w:p>
  </w:footnote>
  <w:footnote w:type="continuationSeparator" w:id="0">
    <w:p w14:paraId="06C8A808" w14:textId="77777777" w:rsidR="004D4A9C" w:rsidRDefault="004D4A9C" w:rsidP="002B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4F4"/>
    <w:multiLevelType w:val="hybridMultilevel"/>
    <w:tmpl w:val="3B8E3DBC"/>
    <w:lvl w:ilvl="0" w:tplc="A3B004BE">
      <w:start w:val="30"/>
      <w:numFmt w:val="bullet"/>
      <w:lvlText w:val="-"/>
      <w:lvlJc w:val="left"/>
      <w:pPr>
        <w:ind w:left="46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63CC6378"/>
    <w:multiLevelType w:val="hybridMultilevel"/>
    <w:tmpl w:val="98D6BFB4"/>
    <w:lvl w:ilvl="0" w:tplc="F6B87938">
      <w:start w:val="1"/>
      <w:numFmt w:val="bullet"/>
      <w:lvlText w:val="-"/>
      <w:lvlJc w:val="left"/>
      <w:pPr>
        <w:ind w:left="231" w:hanging="130"/>
      </w:pPr>
      <w:rPr>
        <w:rFonts w:ascii="Book Antiqua" w:eastAsia="Book Antiqua" w:hAnsi="Book Antiqua" w:hint="default"/>
        <w:sz w:val="22"/>
        <w:szCs w:val="22"/>
      </w:rPr>
    </w:lvl>
    <w:lvl w:ilvl="1" w:tplc="BCF209C0">
      <w:start w:val="1"/>
      <w:numFmt w:val="bullet"/>
      <w:lvlText w:val="•"/>
      <w:lvlJc w:val="left"/>
      <w:pPr>
        <w:ind w:left="668" w:hanging="130"/>
      </w:pPr>
      <w:rPr>
        <w:rFonts w:hint="default"/>
      </w:rPr>
    </w:lvl>
    <w:lvl w:ilvl="2" w:tplc="4BC66336">
      <w:start w:val="1"/>
      <w:numFmt w:val="bullet"/>
      <w:lvlText w:val="•"/>
      <w:lvlJc w:val="left"/>
      <w:pPr>
        <w:ind w:left="1104" w:hanging="130"/>
      </w:pPr>
      <w:rPr>
        <w:rFonts w:hint="default"/>
      </w:rPr>
    </w:lvl>
    <w:lvl w:ilvl="3" w:tplc="9F7024CE">
      <w:start w:val="1"/>
      <w:numFmt w:val="bullet"/>
      <w:lvlText w:val="•"/>
      <w:lvlJc w:val="left"/>
      <w:pPr>
        <w:ind w:left="1540" w:hanging="130"/>
      </w:pPr>
      <w:rPr>
        <w:rFonts w:hint="default"/>
      </w:rPr>
    </w:lvl>
    <w:lvl w:ilvl="4" w:tplc="6C464C3C">
      <w:start w:val="1"/>
      <w:numFmt w:val="bullet"/>
      <w:lvlText w:val="•"/>
      <w:lvlJc w:val="left"/>
      <w:pPr>
        <w:ind w:left="1977" w:hanging="130"/>
      </w:pPr>
      <w:rPr>
        <w:rFonts w:hint="default"/>
      </w:rPr>
    </w:lvl>
    <w:lvl w:ilvl="5" w:tplc="03960DC4">
      <w:start w:val="1"/>
      <w:numFmt w:val="bullet"/>
      <w:lvlText w:val="•"/>
      <w:lvlJc w:val="left"/>
      <w:pPr>
        <w:ind w:left="2413" w:hanging="130"/>
      </w:pPr>
      <w:rPr>
        <w:rFonts w:hint="default"/>
      </w:rPr>
    </w:lvl>
    <w:lvl w:ilvl="6" w:tplc="55EC958E">
      <w:start w:val="1"/>
      <w:numFmt w:val="bullet"/>
      <w:lvlText w:val="•"/>
      <w:lvlJc w:val="left"/>
      <w:pPr>
        <w:ind w:left="2849" w:hanging="130"/>
      </w:pPr>
      <w:rPr>
        <w:rFonts w:hint="default"/>
      </w:rPr>
    </w:lvl>
    <w:lvl w:ilvl="7" w:tplc="F4B2DB2C">
      <w:start w:val="1"/>
      <w:numFmt w:val="bullet"/>
      <w:lvlText w:val="•"/>
      <w:lvlJc w:val="left"/>
      <w:pPr>
        <w:ind w:left="3286" w:hanging="130"/>
      </w:pPr>
      <w:rPr>
        <w:rFonts w:hint="default"/>
      </w:rPr>
    </w:lvl>
    <w:lvl w:ilvl="8" w:tplc="AD32C952">
      <w:start w:val="1"/>
      <w:numFmt w:val="bullet"/>
      <w:lvlText w:val="•"/>
      <w:lvlJc w:val="left"/>
      <w:pPr>
        <w:ind w:left="3722" w:hanging="130"/>
      </w:pPr>
      <w:rPr>
        <w:rFonts w:hint="default"/>
      </w:rPr>
    </w:lvl>
  </w:abstractNum>
  <w:abstractNum w:abstractNumId="2" w15:restartNumberingAfterBreak="0">
    <w:nsid w:val="6CFB291D"/>
    <w:multiLevelType w:val="hybridMultilevel"/>
    <w:tmpl w:val="E48A1126"/>
    <w:lvl w:ilvl="0" w:tplc="23C0CDD6">
      <w:start w:val="1"/>
      <w:numFmt w:val="bullet"/>
      <w:lvlText w:val="-"/>
      <w:lvlJc w:val="left"/>
      <w:pPr>
        <w:ind w:left="231" w:hanging="130"/>
      </w:pPr>
      <w:rPr>
        <w:rFonts w:ascii="Book Antiqua" w:eastAsia="Book Antiqua" w:hAnsi="Book Antiqua" w:hint="default"/>
        <w:sz w:val="22"/>
        <w:szCs w:val="22"/>
      </w:rPr>
    </w:lvl>
    <w:lvl w:ilvl="1" w:tplc="165C0EE2">
      <w:start w:val="1"/>
      <w:numFmt w:val="bullet"/>
      <w:lvlText w:val="•"/>
      <w:lvlJc w:val="left"/>
      <w:pPr>
        <w:ind w:left="668" w:hanging="130"/>
      </w:pPr>
      <w:rPr>
        <w:rFonts w:hint="default"/>
      </w:rPr>
    </w:lvl>
    <w:lvl w:ilvl="2" w:tplc="6204BBB0">
      <w:start w:val="1"/>
      <w:numFmt w:val="bullet"/>
      <w:lvlText w:val="•"/>
      <w:lvlJc w:val="left"/>
      <w:pPr>
        <w:ind w:left="1104" w:hanging="130"/>
      </w:pPr>
      <w:rPr>
        <w:rFonts w:hint="default"/>
      </w:rPr>
    </w:lvl>
    <w:lvl w:ilvl="3" w:tplc="E548B272">
      <w:start w:val="1"/>
      <w:numFmt w:val="bullet"/>
      <w:lvlText w:val="•"/>
      <w:lvlJc w:val="left"/>
      <w:pPr>
        <w:ind w:left="1540" w:hanging="130"/>
      </w:pPr>
      <w:rPr>
        <w:rFonts w:hint="default"/>
      </w:rPr>
    </w:lvl>
    <w:lvl w:ilvl="4" w:tplc="3C20E7E0">
      <w:start w:val="1"/>
      <w:numFmt w:val="bullet"/>
      <w:lvlText w:val="•"/>
      <w:lvlJc w:val="left"/>
      <w:pPr>
        <w:ind w:left="1977" w:hanging="130"/>
      </w:pPr>
      <w:rPr>
        <w:rFonts w:hint="default"/>
      </w:rPr>
    </w:lvl>
    <w:lvl w:ilvl="5" w:tplc="FD9257C4">
      <w:start w:val="1"/>
      <w:numFmt w:val="bullet"/>
      <w:lvlText w:val="•"/>
      <w:lvlJc w:val="left"/>
      <w:pPr>
        <w:ind w:left="2413" w:hanging="130"/>
      </w:pPr>
      <w:rPr>
        <w:rFonts w:hint="default"/>
      </w:rPr>
    </w:lvl>
    <w:lvl w:ilvl="6" w:tplc="6040D552">
      <w:start w:val="1"/>
      <w:numFmt w:val="bullet"/>
      <w:lvlText w:val="•"/>
      <w:lvlJc w:val="left"/>
      <w:pPr>
        <w:ind w:left="2849" w:hanging="130"/>
      </w:pPr>
      <w:rPr>
        <w:rFonts w:hint="default"/>
      </w:rPr>
    </w:lvl>
    <w:lvl w:ilvl="7" w:tplc="564C09F0">
      <w:start w:val="1"/>
      <w:numFmt w:val="bullet"/>
      <w:lvlText w:val="•"/>
      <w:lvlJc w:val="left"/>
      <w:pPr>
        <w:ind w:left="3286" w:hanging="130"/>
      </w:pPr>
      <w:rPr>
        <w:rFonts w:hint="default"/>
      </w:rPr>
    </w:lvl>
    <w:lvl w:ilvl="8" w:tplc="83921B78">
      <w:start w:val="1"/>
      <w:numFmt w:val="bullet"/>
      <w:lvlText w:val="•"/>
      <w:lvlJc w:val="left"/>
      <w:pPr>
        <w:ind w:left="3722" w:hanging="130"/>
      </w:pPr>
      <w:rPr>
        <w:rFonts w:hint="default"/>
      </w:rPr>
    </w:lvl>
  </w:abstractNum>
  <w:abstractNum w:abstractNumId="3" w15:restartNumberingAfterBreak="0">
    <w:nsid w:val="6FFA1C7F"/>
    <w:multiLevelType w:val="hybridMultilevel"/>
    <w:tmpl w:val="59E6218A"/>
    <w:lvl w:ilvl="0" w:tplc="2AF0C85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C06B9"/>
    <w:multiLevelType w:val="hybridMultilevel"/>
    <w:tmpl w:val="A82AD71A"/>
    <w:lvl w:ilvl="0" w:tplc="34A283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1744C"/>
    <w:multiLevelType w:val="hybridMultilevel"/>
    <w:tmpl w:val="D71E5734"/>
    <w:lvl w:ilvl="0" w:tplc="FF7E0B6A">
      <w:start w:val="1"/>
      <w:numFmt w:val="bullet"/>
      <w:lvlText w:val="-"/>
      <w:lvlJc w:val="left"/>
      <w:pPr>
        <w:ind w:left="231" w:hanging="130"/>
      </w:pPr>
      <w:rPr>
        <w:rFonts w:ascii="Book Antiqua" w:eastAsia="Book Antiqua" w:hAnsi="Book Antiqua" w:hint="default"/>
        <w:sz w:val="22"/>
        <w:szCs w:val="22"/>
      </w:rPr>
    </w:lvl>
    <w:lvl w:ilvl="1" w:tplc="530A1F1C">
      <w:start w:val="1"/>
      <w:numFmt w:val="bullet"/>
      <w:lvlText w:val="•"/>
      <w:lvlJc w:val="left"/>
      <w:pPr>
        <w:ind w:left="668" w:hanging="130"/>
      </w:pPr>
      <w:rPr>
        <w:rFonts w:hint="default"/>
      </w:rPr>
    </w:lvl>
    <w:lvl w:ilvl="2" w:tplc="CF94FF92">
      <w:start w:val="1"/>
      <w:numFmt w:val="bullet"/>
      <w:lvlText w:val="•"/>
      <w:lvlJc w:val="left"/>
      <w:pPr>
        <w:ind w:left="1104" w:hanging="130"/>
      </w:pPr>
      <w:rPr>
        <w:rFonts w:hint="default"/>
      </w:rPr>
    </w:lvl>
    <w:lvl w:ilvl="3" w:tplc="1E6C93A8">
      <w:start w:val="1"/>
      <w:numFmt w:val="bullet"/>
      <w:lvlText w:val="•"/>
      <w:lvlJc w:val="left"/>
      <w:pPr>
        <w:ind w:left="1540" w:hanging="130"/>
      </w:pPr>
      <w:rPr>
        <w:rFonts w:hint="default"/>
      </w:rPr>
    </w:lvl>
    <w:lvl w:ilvl="4" w:tplc="F8F42D10">
      <w:start w:val="1"/>
      <w:numFmt w:val="bullet"/>
      <w:lvlText w:val="•"/>
      <w:lvlJc w:val="left"/>
      <w:pPr>
        <w:ind w:left="1977" w:hanging="130"/>
      </w:pPr>
      <w:rPr>
        <w:rFonts w:hint="default"/>
      </w:rPr>
    </w:lvl>
    <w:lvl w:ilvl="5" w:tplc="21E0D78C">
      <w:start w:val="1"/>
      <w:numFmt w:val="bullet"/>
      <w:lvlText w:val="•"/>
      <w:lvlJc w:val="left"/>
      <w:pPr>
        <w:ind w:left="2413" w:hanging="130"/>
      </w:pPr>
      <w:rPr>
        <w:rFonts w:hint="default"/>
      </w:rPr>
    </w:lvl>
    <w:lvl w:ilvl="6" w:tplc="B20CFBFE">
      <w:start w:val="1"/>
      <w:numFmt w:val="bullet"/>
      <w:lvlText w:val="•"/>
      <w:lvlJc w:val="left"/>
      <w:pPr>
        <w:ind w:left="2849" w:hanging="130"/>
      </w:pPr>
      <w:rPr>
        <w:rFonts w:hint="default"/>
      </w:rPr>
    </w:lvl>
    <w:lvl w:ilvl="7" w:tplc="D4BE198E">
      <w:start w:val="1"/>
      <w:numFmt w:val="bullet"/>
      <w:lvlText w:val="•"/>
      <w:lvlJc w:val="left"/>
      <w:pPr>
        <w:ind w:left="3286" w:hanging="130"/>
      </w:pPr>
      <w:rPr>
        <w:rFonts w:hint="default"/>
      </w:rPr>
    </w:lvl>
    <w:lvl w:ilvl="8" w:tplc="A2C00D9E">
      <w:start w:val="1"/>
      <w:numFmt w:val="bullet"/>
      <w:lvlText w:val="•"/>
      <w:lvlJc w:val="left"/>
      <w:pPr>
        <w:ind w:left="3722" w:hanging="13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ematologic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psztfw2ar9zqewf5wvpzar09sxvea2f9w0&quot;&gt;LAM&lt;record-ids&gt;&lt;item&gt;7&lt;/item&gt;&lt;item&gt;13&lt;/item&gt;&lt;item&gt;18&lt;/item&gt;&lt;item&gt;33&lt;/item&gt;&lt;item&gt;34&lt;/item&gt;&lt;item&gt;36&lt;/item&gt;&lt;item&gt;845&lt;/item&gt;&lt;/record-ids&gt;&lt;/item&gt;&lt;/Libraries&gt;"/>
  </w:docVars>
  <w:rsids>
    <w:rsidRoot w:val="00176431"/>
    <w:rsid w:val="0000752A"/>
    <w:rsid w:val="000165B9"/>
    <w:rsid w:val="0002366C"/>
    <w:rsid w:val="00035ADF"/>
    <w:rsid w:val="0006471F"/>
    <w:rsid w:val="000F2384"/>
    <w:rsid w:val="0011207D"/>
    <w:rsid w:val="00176431"/>
    <w:rsid w:val="001803A5"/>
    <w:rsid w:val="001B6EE1"/>
    <w:rsid w:val="002B64A2"/>
    <w:rsid w:val="003062A6"/>
    <w:rsid w:val="0032224A"/>
    <w:rsid w:val="003537C0"/>
    <w:rsid w:val="00390A86"/>
    <w:rsid w:val="003C6E70"/>
    <w:rsid w:val="003C7FE3"/>
    <w:rsid w:val="003D58AD"/>
    <w:rsid w:val="003E0B90"/>
    <w:rsid w:val="00455BCC"/>
    <w:rsid w:val="00473755"/>
    <w:rsid w:val="004755CE"/>
    <w:rsid w:val="00493298"/>
    <w:rsid w:val="004C58AE"/>
    <w:rsid w:val="004D4A9C"/>
    <w:rsid w:val="00585DB0"/>
    <w:rsid w:val="005E4900"/>
    <w:rsid w:val="00621FE9"/>
    <w:rsid w:val="00630B4C"/>
    <w:rsid w:val="00643DC5"/>
    <w:rsid w:val="00647C85"/>
    <w:rsid w:val="00687CFA"/>
    <w:rsid w:val="006B5AC3"/>
    <w:rsid w:val="006E45FA"/>
    <w:rsid w:val="006E7BC4"/>
    <w:rsid w:val="007046D6"/>
    <w:rsid w:val="00712BC9"/>
    <w:rsid w:val="00717D3D"/>
    <w:rsid w:val="007442CA"/>
    <w:rsid w:val="007A5F0F"/>
    <w:rsid w:val="00804C99"/>
    <w:rsid w:val="0080515F"/>
    <w:rsid w:val="00825AD4"/>
    <w:rsid w:val="0084456D"/>
    <w:rsid w:val="008804D7"/>
    <w:rsid w:val="00887F07"/>
    <w:rsid w:val="008A1B01"/>
    <w:rsid w:val="008D10D2"/>
    <w:rsid w:val="008E0F11"/>
    <w:rsid w:val="008E4AB2"/>
    <w:rsid w:val="009027E2"/>
    <w:rsid w:val="009668DB"/>
    <w:rsid w:val="00994098"/>
    <w:rsid w:val="00A04BC1"/>
    <w:rsid w:val="00A2172C"/>
    <w:rsid w:val="00A25910"/>
    <w:rsid w:val="00A612FB"/>
    <w:rsid w:val="00A63423"/>
    <w:rsid w:val="00A71676"/>
    <w:rsid w:val="00AA056F"/>
    <w:rsid w:val="00AC30E3"/>
    <w:rsid w:val="00B264A3"/>
    <w:rsid w:val="00B30853"/>
    <w:rsid w:val="00BB14F3"/>
    <w:rsid w:val="00C0290A"/>
    <w:rsid w:val="00C2705D"/>
    <w:rsid w:val="00C40A15"/>
    <w:rsid w:val="00C9294C"/>
    <w:rsid w:val="00CA72D9"/>
    <w:rsid w:val="00CB7A29"/>
    <w:rsid w:val="00D34EA2"/>
    <w:rsid w:val="00E32A08"/>
    <w:rsid w:val="00E84E7B"/>
    <w:rsid w:val="00EA67AD"/>
    <w:rsid w:val="00F03730"/>
    <w:rsid w:val="00F8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905BC"/>
  <w15:chartTrackingRefBased/>
  <w15:docId w15:val="{019D9B5D-3E7C-417C-A40F-8153086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63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4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5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4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link w:val="TableParagraphCar"/>
    <w:uiPriority w:val="1"/>
    <w:qFormat/>
    <w:rsid w:val="00A63423"/>
    <w:pPr>
      <w:widowControl w:val="0"/>
      <w:spacing w:after="0" w:line="240" w:lineRule="auto"/>
    </w:pPr>
    <w:rPr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A634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Paragraphedeliste">
    <w:name w:val="List Paragraph"/>
    <w:basedOn w:val="Normal"/>
    <w:uiPriority w:val="34"/>
    <w:qFormat/>
    <w:rsid w:val="00A63423"/>
    <w:pPr>
      <w:widowControl w:val="0"/>
      <w:spacing w:after="0" w:line="240" w:lineRule="auto"/>
    </w:pPr>
    <w:rPr>
      <w:lang w:val="en-US"/>
    </w:rPr>
  </w:style>
  <w:style w:type="paragraph" w:styleId="TM1">
    <w:name w:val="toc 1"/>
    <w:basedOn w:val="Normal"/>
    <w:uiPriority w:val="39"/>
    <w:qFormat/>
    <w:rsid w:val="0002366C"/>
    <w:pPr>
      <w:widowControl w:val="0"/>
      <w:spacing w:before="3" w:after="0" w:line="240" w:lineRule="auto"/>
    </w:pPr>
    <w:rPr>
      <w:rFonts w:ascii="Book Antiqua" w:eastAsia="Book Antiqua" w:hAnsi="Book Antiqua"/>
      <w:b/>
      <w:bCs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051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5AD4"/>
    <w:pPr>
      <w:outlineLvl w:val="9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25AD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04B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6B5A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5E49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64A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B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64A2"/>
    <w:rPr>
      <w:lang w:val="en-GB"/>
    </w:rPr>
  </w:style>
  <w:style w:type="paragraph" w:customStyle="1" w:styleId="EndNoteBibliographyTitle">
    <w:name w:val="EndNote Bibliography Title"/>
    <w:basedOn w:val="Normal"/>
    <w:link w:val="EndNoteBibliographyTitleCar"/>
    <w:rsid w:val="0084456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84456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4456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84456D"/>
    <w:rPr>
      <w:rFonts w:ascii="Calibri" w:hAnsi="Calibri" w:cs="Calibri"/>
      <w:noProof/>
      <w:lang w:val="en-US"/>
    </w:rPr>
  </w:style>
  <w:style w:type="character" w:customStyle="1" w:styleId="TableParagraphCar">
    <w:name w:val="Table Paragraph Car"/>
    <w:basedOn w:val="Policepardfaut"/>
    <w:link w:val="TableParagraph"/>
    <w:uiPriority w:val="1"/>
    <w:rsid w:val="008A1B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5DAE-8B15-412D-BA82-37C29C1B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1395</Words>
  <Characters>7675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Table S1: Intrathecal therapy</vt:lpstr>
      <vt:lpstr>Table S2: Risk group defined according to the amendment </vt:lpstr>
      <vt:lpstr>Table S3: Comparison of baseline characteristics between randomized patients and</vt:lpstr>
      <vt:lpstr>Figure S1: IL2+ patients’ detailed flow chart</vt:lpstr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petit</dc:creator>
  <cp:keywords/>
  <dc:description/>
  <cp:lastModifiedBy>arnaud petit</cp:lastModifiedBy>
  <cp:revision>11</cp:revision>
  <cp:lastPrinted>2016-06-18T21:10:00Z</cp:lastPrinted>
  <dcterms:created xsi:type="dcterms:W3CDTF">2018-08-20T07:48:00Z</dcterms:created>
  <dcterms:modified xsi:type="dcterms:W3CDTF">2018-09-04T20:00:00Z</dcterms:modified>
</cp:coreProperties>
</file>