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FDA" w:rsidRPr="00DC03A0" w:rsidRDefault="002679F7" w:rsidP="00C9032E">
      <w:pPr>
        <w:autoSpaceDE w:val="0"/>
        <w:autoSpaceDN w:val="0"/>
        <w:adjustRightInd w:val="0"/>
        <w:spacing w:after="0" w:line="480" w:lineRule="auto"/>
        <w:jc w:val="both"/>
        <w:rPr>
          <w:b/>
          <w:color w:val="000000" w:themeColor="text1"/>
          <w:sz w:val="24"/>
          <w:szCs w:val="24"/>
          <w:lang w:val="en-US"/>
        </w:rPr>
      </w:pPr>
      <w:r w:rsidRPr="00DC03A0">
        <w:rPr>
          <w:b/>
          <w:color w:val="000000" w:themeColor="text1"/>
          <w:sz w:val="24"/>
          <w:szCs w:val="24"/>
          <w:lang w:val="en-US"/>
        </w:rPr>
        <w:t>Supplementary</w:t>
      </w:r>
      <w:r w:rsidR="003E1FDA" w:rsidRPr="00DC03A0">
        <w:rPr>
          <w:b/>
          <w:color w:val="000000" w:themeColor="text1"/>
          <w:sz w:val="24"/>
          <w:szCs w:val="24"/>
          <w:lang w:val="en-US"/>
        </w:rPr>
        <w:t xml:space="preserve"> Methods</w:t>
      </w:r>
    </w:p>
    <w:p w:rsidR="003E1FDA" w:rsidRPr="00DC03A0" w:rsidRDefault="003E1FDA" w:rsidP="00C9032E">
      <w:pPr>
        <w:autoSpaceDE w:val="0"/>
        <w:autoSpaceDN w:val="0"/>
        <w:adjustRightInd w:val="0"/>
        <w:spacing w:after="0" w:line="480" w:lineRule="auto"/>
        <w:jc w:val="both"/>
        <w:rPr>
          <w:b/>
          <w:color w:val="000000" w:themeColor="text1"/>
          <w:lang w:val="en-US"/>
        </w:rPr>
      </w:pPr>
    </w:p>
    <w:p w:rsidR="003E1FDA" w:rsidRPr="00DC03A0" w:rsidRDefault="003E1FDA" w:rsidP="00C9032E">
      <w:pPr>
        <w:autoSpaceDE w:val="0"/>
        <w:autoSpaceDN w:val="0"/>
        <w:adjustRightInd w:val="0"/>
        <w:spacing w:after="0" w:line="480" w:lineRule="auto"/>
        <w:jc w:val="both"/>
        <w:rPr>
          <w:b/>
          <w:color w:val="000000" w:themeColor="text1"/>
          <w:lang w:val="en-US"/>
        </w:rPr>
      </w:pPr>
      <w:r w:rsidRPr="00DC03A0">
        <w:rPr>
          <w:b/>
          <w:color w:val="000000" w:themeColor="text1"/>
          <w:lang w:val="en-US"/>
        </w:rPr>
        <w:t>Patient samples</w:t>
      </w:r>
    </w:p>
    <w:p w:rsidR="001E68EE" w:rsidRPr="00DC03A0" w:rsidRDefault="003E1FDA" w:rsidP="008E033E">
      <w:pPr>
        <w:autoSpaceDE w:val="0"/>
        <w:autoSpaceDN w:val="0"/>
        <w:adjustRightInd w:val="0"/>
        <w:spacing w:after="0" w:line="480" w:lineRule="auto"/>
        <w:jc w:val="both"/>
        <w:rPr>
          <w:b/>
          <w:color w:val="000000" w:themeColor="text1"/>
          <w:lang w:val="en-US"/>
        </w:rPr>
      </w:pPr>
      <w:r w:rsidRPr="00DC03A0">
        <w:rPr>
          <w:color w:val="000000" w:themeColor="text1"/>
          <w:lang w:val="en-US"/>
        </w:rPr>
        <w:t xml:space="preserve">Peripheral blood </w:t>
      </w:r>
      <w:r w:rsidR="00903B09" w:rsidRPr="00DC03A0">
        <w:rPr>
          <w:color w:val="000000" w:themeColor="text1"/>
          <w:lang w:val="en-US"/>
        </w:rPr>
        <w:t xml:space="preserve">(PB) </w:t>
      </w:r>
      <w:r w:rsidRPr="00DC03A0">
        <w:rPr>
          <w:color w:val="000000" w:themeColor="text1"/>
          <w:lang w:val="en-US"/>
        </w:rPr>
        <w:t>and bone marrow</w:t>
      </w:r>
      <w:r w:rsidR="007E3690" w:rsidRPr="00DC03A0">
        <w:rPr>
          <w:color w:val="000000" w:themeColor="text1"/>
          <w:lang w:val="en-US"/>
        </w:rPr>
        <w:t xml:space="preserve"> (BM)</w:t>
      </w:r>
      <w:r w:rsidRPr="00DC03A0">
        <w:rPr>
          <w:color w:val="000000" w:themeColor="text1"/>
          <w:lang w:val="en-US"/>
        </w:rPr>
        <w:t xml:space="preserve"> samples were collected in EDTA containing tubes</w:t>
      </w:r>
      <w:r w:rsidR="00AA6E7A" w:rsidRPr="00DC03A0">
        <w:rPr>
          <w:color w:val="000000" w:themeColor="text1"/>
          <w:lang w:val="en-US"/>
        </w:rPr>
        <w:t>; they were taken</w:t>
      </w:r>
      <w:r w:rsidRPr="00DC03A0">
        <w:rPr>
          <w:color w:val="000000" w:themeColor="text1"/>
          <w:lang w:val="en-US"/>
        </w:rPr>
        <w:t xml:space="preserve"> from unselected patients, </w:t>
      </w:r>
      <w:r w:rsidR="006F22B6" w:rsidRPr="00DC03A0">
        <w:rPr>
          <w:color w:val="000000" w:themeColor="text1"/>
          <w:lang w:val="en-US"/>
        </w:rPr>
        <w:t>scheduled</w:t>
      </w:r>
      <w:r w:rsidRPr="00DC03A0">
        <w:rPr>
          <w:color w:val="000000" w:themeColor="text1"/>
          <w:lang w:val="en-US"/>
        </w:rPr>
        <w:t xml:space="preserve"> at Hospital </w:t>
      </w:r>
      <w:proofErr w:type="spellStart"/>
      <w:r w:rsidRPr="00DC03A0">
        <w:rPr>
          <w:color w:val="000000" w:themeColor="text1"/>
          <w:lang w:val="en-US"/>
        </w:rPr>
        <w:t>Clínico</w:t>
      </w:r>
      <w:proofErr w:type="spellEnd"/>
      <w:r w:rsidRPr="00DC03A0">
        <w:rPr>
          <w:color w:val="000000" w:themeColor="text1"/>
          <w:lang w:val="en-US"/>
        </w:rPr>
        <w:t xml:space="preserve"> San Carlos for cytology and cytogenetic studies</w:t>
      </w:r>
      <w:r w:rsidR="0003473C" w:rsidRPr="00DC03A0">
        <w:rPr>
          <w:color w:val="000000" w:themeColor="text1"/>
          <w:lang w:val="en-US"/>
        </w:rPr>
        <w:t xml:space="preserve"> and</w:t>
      </w:r>
      <w:r w:rsidR="002A13C7" w:rsidRPr="00DC03A0">
        <w:rPr>
          <w:color w:val="000000" w:themeColor="text1"/>
          <w:lang w:val="en-US"/>
        </w:rPr>
        <w:t xml:space="preserve"> diagnosed </w:t>
      </w:r>
      <w:r w:rsidR="002416FB" w:rsidRPr="00DC03A0">
        <w:rPr>
          <w:color w:val="000000" w:themeColor="text1"/>
          <w:lang w:val="en-US"/>
        </w:rPr>
        <w:t>with</w:t>
      </w:r>
      <w:r w:rsidR="002A13C7" w:rsidRPr="00DC03A0">
        <w:rPr>
          <w:color w:val="000000" w:themeColor="text1"/>
          <w:lang w:val="en-US"/>
        </w:rPr>
        <w:t xml:space="preserve"> lower-risk MDS</w:t>
      </w:r>
      <w:r w:rsidR="002416FB" w:rsidRPr="00DC03A0">
        <w:rPr>
          <w:color w:val="000000" w:themeColor="text1"/>
          <w:lang w:val="en-US"/>
        </w:rPr>
        <w:t xml:space="preserve"> -</w:t>
      </w:r>
      <w:r w:rsidR="0061768D" w:rsidRPr="00DC03A0">
        <w:rPr>
          <w:color w:val="000000" w:themeColor="text1"/>
          <w:lang w:val="en-US"/>
        </w:rPr>
        <w:t>see Supplementary Tables</w:t>
      </w:r>
      <w:r w:rsidRPr="00DC03A0">
        <w:rPr>
          <w:color w:val="000000" w:themeColor="text1"/>
          <w:lang w:val="en-US"/>
        </w:rPr>
        <w:t xml:space="preserve">. </w:t>
      </w:r>
      <w:r w:rsidR="007A7EB1" w:rsidRPr="00DC03A0">
        <w:rPr>
          <w:color w:val="000000" w:themeColor="text1"/>
          <w:lang w:val="en-US"/>
        </w:rPr>
        <w:t xml:space="preserve">Controls consisted of </w:t>
      </w:r>
      <w:r w:rsidR="00C03B53" w:rsidRPr="00DC03A0">
        <w:rPr>
          <w:color w:val="000000" w:themeColor="text1"/>
          <w:lang w:val="en-US"/>
        </w:rPr>
        <w:t xml:space="preserve">PB </w:t>
      </w:r>
      <w:r w:rsidR="005E15B8" w:rsidRPr="00DC03A0">
        <w:rPr>
          <w:color w:val="000000" w:themeColor="text1"/>
          <w:lang w:val="en-US"/>
        </w:rPr>
        <w:t xml:space="preserve">from </w:t>
      </w:r>
      <w:r w:rsidR="00581248" w:rsidRPr="00DC03A0">
        <w:rPr>
          <w:color w:val="000000" w:themeColor="text1"/>
          <w:lang w:val="en-US"/>
        </w:rPr>
        <w:t>22</w:t>
      </w:r>
      <w:r w:rsidR="00173AD8" w:rsidRPr="00DC03A0">
        <w:rPr>
          <w:color w:val="000000" w:themeColor="text1"/>
          <w:lang w:val="en-US"/>
        </w:rPr>
        <w:t xml:space="preserve"> </w:t>
      </w:r>
      <w:r w:rsidR="005E15B8" w:rsidRPr="00DC03A0">
        <w:rPr>
          <w:color w:val="000000" w:themeColor="text1"/>
          <w:lang w:val="en-US"/>
        </w:rPr>
        <w:t>healthy individuals</w:t>
      </w:r>
      <w:r w:rsidR="00C564BA" w:rsidRPr="00DC03A0">
        <w:rPr>
          <w:color w:val="000000" w:themeColor="text1"/>
          <w:lang w:val="en-US"/>
        </w:rPr>
        <w:t xml:space="preserve"> </w:t>
      </w:r>
      <w:r w:rsidR="00C03B53" w:rsidRPr="00DC03A0">
        <w:rPr>
          <w:color w:val="000000" w:themeColor="text1"/>
          <w:lang w:val="en-US"/>
        </w:rPr>
        <w:t>together with</w:t>
      </w:r>
      <w:r w:rsidR="005E15B8" w:rsidRPr="00DC03A0">
        <w:rPr>
          <w:color w:val="000000" w:themeColor="text1"/>
          <w:lang w:val="en-US"/>
        </w:rPr>
        <w:t xml:space="preserve"> </w:t>
      </w:r>
      <w:r w:rsidR="00581248" w:rsidRPr="00DC03A0">
        <w:rPr>
          <w:color w:val="000000" w:themeColor="text1"/>
          <w:lang w:val="en-US"/>
        </w:rPr>
        <w:t>10</w:t>
      </w:r>
      <w:r w:rsidR="00173AD8" w:rsidRPr="00DC03A0">
        <w:rPr>
          <w:color w:val="000000" w:themeColor="text1"/>
          <w:lang w:val="en-US"/>
        </w:rPr>
        <w:t xml:space="preserve"> </w:t>
      </w:r>
      <w:r w:rsidR="00C03B53" w:rsidRPr="00DC03A0">
        <w:rPr>
          <w:color w:val="000000" w:themeColor="text1"/>
          <w:lang w:val="en-US"/>
        </w:rPr>
        <w:t xml:space="preserve">PB and </w:t>
      </w:r>
      <w:r w:rsidR="005E15B8" w:rsidRPr="00DC03A0">
        <w:rPr>
          <w:color w:val="000000" w:themeColor="text1"/>
          <w:lang w:val="en-US"/>
        </w:rPr>
        <w:t>BM samples</w:t>
      </w:r>
      <w:r w:rsidR="00DC345A" w:rsidRPr="00DC03A0">
        <w:rPr>
          <w:color w:val="000000" w:themeColor="text1"/>
          <w:lang w:val="en-US"/>
        </w:rPr>
        <w:t xml:space="preserve"> </w:t>
      </w:r>
      <w:r w:rsidR="00283EFD" w:rsidRPr="00DC03A0">
        <w:rPr>
          <w:color w:val="000000" w:themeColor="text1"/>
          <w:lang w:val="en-US"/>
        </w:rPr>
        <w:t xml:space="preserve">from patients </w:t>
      </w:r>
      <w:r w:rsidR="005E15B8" w:rsidRPr="00DC03A0">
        <w:rPr>
          <w:color w:val="000000" w:themeColor="text1"/>
          <w:lang w:val="en-US"/>
        </w:rPr>
        <w:t xml:space="preserve">with </w:t>
      </w:r>
      <w:r w:rsidR="009A2A3C" w:rsidRPr="00DC03A0">
        <w:rPr>
          <w:color w:val="000000" w:themeColor="text1"/>
          <w:lang w:val="en-US"/>
        </w:rPr>
        <w:t xml:space="preserve">no </w:t>
      </w:r>
      <w:r w:rsidR="0061768D" w:rsidRPr="00DC03A0">
        <w:rPr>
          <w:color w:val="000000" w:themeColor="text1"/>
          <w:lang w:val="en-US"/>
        </w:rPr>
        <w:t>myelopoietic</w:t>
      </w:r>
      <w:r w:rsidR="009A2A3C" w:rsidRPr="00DC03A0">
        <w:rPr>
          <w:color w:val="000000" w:themeColor="text1"/>
          <w:lang w:val="en-US"/>
        </w:rPr>
        <w:t xml:space="preserve"> disorders (bone marrow extraction from healthy individuals was not allowed for ethical reasons): 1 iron deficiency anemia, 1 hypersplenism, </w:t>
      </w:r>
      <w:r w:rsidR="0061768D" w:rsidRPr="00DC03A0">
        <w:rPr>
          <w:color w:val="000000" w:themeColor="text1"/>
          <w:lang w:val="en-US"/>
        </w:rPr>
        <w:t xml:space="preserve">1 </w:t>
      </w:r>
      <w:r w:rsidR="0061768D" w:rsidRPr="00DC03A0">
        <w:rPr>
          <w:i/>
          <w:color w:val="000000" w:themeColor="text1"/>
          <w:lang w:val="en-US"/>
        </w:rPr>
        <w:t>Helicobacter pylori</w:t>
      </w:r>
      <w:r w:rsidR="0061768D" w:rsidRPr="00DC03A0">
        <w:rPr>
          <w:color w:val="000000" w:themeColor="text1"/>
          <w:lang w:val="en-US"/>
        </w:rPr>
        <w:t>-associated thrombocytopenic purpura</w:t>
      </w:r>
      <w:r w:rsidR="00E55744" w:rsidRPr="00DC03A0">
        <w:rPr>
          <w:color w:val="000000" w:themeColor="text1"/>
          <w:lang w:val="en-US"/>
        </w:rPr>
        <w:t xml:space="preserve">, </w:t>
      </w:r>
      <w:r w:rsidR="001D5B6F" w:rsidRPr="00DC03A0">
        <w:rPr>
          <w:color w:val="000000" w:themeColor="text1"/>
          <w:lang w:val="en-US"/>
        </w:rPr>
        <w:t>4</w:t>
      </w:r>
      <w:r w:rsidR="00E55744" w:rsidRPr="00DC03A0">
        <w:rPr>
          <w:color w:val="000000" w:themeColor="text1"/>
          <w:lang w:val="en-US"/>
        </w:rPr>
        <w:t xml:space="preserve"> with no</w:t>
      </w:r>
      <w:r w:rsidR="004D4C51" w:rsidRPr="00DC03A0">
        <w:rPr>
          <w:color w:val="000000" w:themeColor="text1"/>
          <w:lang w:val="en-US"/>
        </w:rPr>
        <w:t>n-</w:t>
      </w:r>
      <w:r w:rsidR="00E55744" w:rsidRPr="00DC03A0">
        <w:rPr>
          <w:color w:val="000000" w:themeColor="text1"/>
          <w:lang w:val="en-US"/>
        </w:rPr>
        <w:t xml:space="preserve">Hodgkin lymphoma without BM infiltration -one thyroid marginal zone lymphoma, </w:t>
      </w:r>
      <w:r w:rsidR="00C84289" w:rsidRPr="00DC03A0">
        <w:rPr>
          <w:color w:val="000000" w:themeColor="text1"/>
          <w:lang w:val="en-US"/>
        </w:rPr>
        <w:t xml:space="preserve">one </w:t>
      </w:r>
      <w:r w:rsidR="00AD26E7" w:rsidRPr="00DC03A0">
        <w:rPr>
          <w:color w:val="000000" w:themeColor="text1"/>
          <w:lang w:val="en-US"/>
        </w:rPr>
        <w:t xml:space="preserve">primary bone </w:t>
      </w:r>
      <w:r w:rsidR="00C84289" w:rsidRPr="00DC03A0">
        <w:rPr>
          <w:color w:val="000000" w:themeColor="text1"/>
          <w:lang w:val="en-US"/>
        </w:rPr>
        <w:t>tibia diffuse large B-cell lymphoma</w:t>
      </w:r>
      <w:r w:rsidR="001D5B6F" w:rsidRPr="00DC03A0">
        <w:rPr>
          <w:color w:val="000000" w:themeColor="text1"/>
          <w:lang w:val="en-US"/>
        </w:rPr>
        <w:t>,</w:t>
      </w:r>
      <w:r w:rsidR="00AD26E7" w:rsidRPr="00DC03A0">
        <w:rPr>
          <w:color w:val="000000" w:themeColor="text1"/>
          <w:lang w:val="en-US"/>
        </w:rPr>
        <w:t xml:space="preserve"> one</w:t>
      </w:r>
      <w:r w:rsidR="0061768D" w:rsidRPr="00DC03A0">
        <w:rPr>
          <w:color w:val="000000" w:themeColor="text1"/>
          <w:lang w:val="en-US"/>
        </w:rPr>
        <w:t xml:space="preserve"> </w:t>
      </w:r>
      <w:r w:rsidR="00AD26E7" w:rsidRPr="00DC03A0">
        <w:rPr>
          <w:color w:val="000000" w:themeColor="text1"/>
          <w:lang w:val="en-US"/>
        </w:rPr>
        <w:t xml:space="preserve">nodal </w:t>
      </w:r>
      <w:r w:rsidR="001E68EE" w:rsidRPr="00DC03A0">
        <w:rPr>
          <w:color w:val="000000" w:themeColor="text1"/>
          <w:lang w:val="en-US"/>
        </w:rPr>
        <w:t>diffuse large B-cell lymphoma</w:t>
      </w:r>
      <w:r w:rsidR="001D5B6F" w:rsidRPr="00DC03A0">
        <w:rPr>
          <w:color w:val="000000" w:themeColor="text1"/>
          <w:lang w:val="en-US"/>
        </w:rPr>
        <w:t xml:space="preserve"> at diagnosis and one nodal diffuse large B-cell lymphoma in complete remission</w:t>
      </w:r>
      <w:r w:rsidR="001E68EE" w:rsidRPr="00DC03A0">
        <w:rPr>
          <w:color w:val="000000" w:themeColor="text1"/>
          <w:lang w:val="en-US"/>
        </w:rPr>
        <w:t xml:space="preserve">-, </w:t>
      </w:r>
      <w:r w:rsidR="001D5B6F" w:rsidRPr="00DC03A0">
        <w:rPr>
          <w:color w:val="000000" w:themeColor="text1"/>
          <w:lang w:val="en-US"/>
        </w:rPr>
        <w:t>3</w:t>
      </w:r>
      <w:r w:rsidR="000F36FC" w:rsidRPr="00DC03A0">
        <w:rPr>
          <w:color w:val="000000" w:themeColor="text1"/>
          <w:lang w:val="en-US"/>
        </w:rPr>
        <w:t xml:space="preserve"> </w:t>
      </w:r>
      <w:r w:rsidR="007A7EB1" w:rsidRPr="00DC03A0">
        <w:rPr>
          <w:color w:val="000000" w:themeColor="text1"/>
          <w:lang w:val="en-US"/>
        </w:rPr>
        <w:t>subject</w:t>
      </w:r>
      <w:r w:rsidR="005E15B8" w:rsidRPr="00DC03A0">
        <w:rPr>
          <w:color w:val="000000" w:themeColor="text1"/>
          <w:lang w:val="en-US"/>
        </w:rPr>
        <w:t xml:space="preserve">s diagnosed </w:t>
      </w:r>
      <w:r w:rsidR="00057C78" w:rsidRPr="00DC03A0">
        <w:rPr>
          <w:color w:val="000000" w:themeColor="text1"/>
          <w:lang w:val="en-US"/>
        </w:rPr>
        <w:t>with</w:t>
      </w:r>
      <w:r w:rsidR="005E15B8" w:rsidRPr="00DC03A0">
        <w:rPr>
          <w:color w:val="000000" w:themeColor="text1"/>
          <w:lang w:val="en-US"/>
        </w:rPr>
        <w:t xml:space="preserve"> immune thrombocytopenic purpura </w:t>
      </w:r>
      <w:r w:rsidR="00E55744" w:rsidRPr="00DC03A0">
        <w:rPr>
          <w:color w:val="000000" w:themeColor="text1"/>
          <w:lang w:val="en-US"/>
        </w:rPr>
        <w:t xml:space="preserve">-one of them with anemia of chronic disease and another one with iron deficiency anemia- </w:t>
      </w:r>
      <w:r w:rsidR="005E15B8" w:rsidRPr="00DC03A0">
        <w:rPr>
          <w:color w:val="000000" w:themeColor="text1"/>
          <w:lang w:val="en-US"/>
        </w:rPr>
        <w:t>(</w:t>
      </w:r>
      <w:r w:rsidR="00DC345A" w:rsidRPr="00DC03A0">
        <w:rPr>
          <w:color w:val="000000" w:themeColor="text1"/>
          <w:lang w:val="en-US"/>
        </w:rPr>
        <w:t>Supplementary Table</w:t>
      </w:r>
      <w:r w:rsidR="00990604" w:rsidRPr="00DC03A0">
        <w:rPr>
          <w:color w:val="000000" w:themeColor="text1"/>
          <w:lang w:val="en-US"/>
        </w:rPr>
        <w:t>s</w:t>
      </w:r>
      <w:r w:rsidR="005E15B8" w:rsidRPr="00DC03A0">
        <w:rPr>
          <w:color w:val="000000" w:themeColor="text1"/>
          <w:lang w:val="en-US"/>
        </w:rPr>
        <w:t>).</w:t>
      </w:r>
      <w:r w:rsidRPr="00DC03A0">
        <w:rPr>
          <w:color w:val="000000" w:themeColor="text1"/>
          <w:lang w:val="en-US"/>
        </w:rPr>
        <w:t xml:space="preserve"> All samples have been collected according to institutional ethic procedures</w:t>
      </w:r>
      <w:r w:rsidR="008E033E" w:rsidRPr="00DC03A0">
        <w:rPr>
          <w:color w:val="000000" w:themeColor="text1"/>
          <w:lang w:val="en-US"/>
        </w:rPr>
        <w:t>;</w:t>
      </w:r>
      <w:r w:rsidRPr="00DC03A0">
        <w:rPr>
          <w:color w:val="000000" w:themeColor="text1"/>
          <w:lang w:val="en-US"/>
        </w:rPr>
        <w:t xml:space="preserve"> appropriate </w:t>
      </w:r>
      <w:r w:rsidR="008E033E" w:rsidRPr="00DC03A0">
        <w:rPr>
          <w:color w:val="000000" w:themeColor="text1"/>
          <w:lang w:val="en-US"/>
        </w:rPr>
        <w:t xml:space="preserve">patient </w:t>
      </w:r>
      <w:r w:rsidRPr="00DC03A0">
        <w:rPr>
          <w:color w:val="000000" w:themeColor="text1"/>
          <w:lang w:val="en-US"/>
        </w:rPr>
        <w:t xml:space="preserve">consent and information </w:t>
      </w:r>
      <w:r w:rsidR="008E033E" w:rsidRPr="00DC03A0">
        <w:rPr>
          <w:color w:val="000000" w:themeColor="text1"/>
          <w:lang w:val="en-US"/>
        </w:rPr>
        <w:t xml:space="preserve">have been performed </w:t>
      </w:r>
      <w:r w:rsidRPr="00DC03A0">
        <w:rPr>
          <w:color w:val="000000" w:themeColor="text1"/>
          <w:lang w:val="en-US"/>
        </w:rPr>
        <w:t xml:space="preserve">according to the procedures stipulated by the Ethic Committee of Hospital </w:t>
      </w:r>
      <w:proofErr w:type="spellStart"/>
      <w:r w:rsidRPr="00DC03A0">
        <w:rPr>
          <w:color w:val="000000" w:themeColor="text1"/>
          <w:lang w:val="en-US"/>
        </w:rPr>
        <w:t>Clínico</w:t>
      </w:r>
      <w:proofErr w:type="spellEnd"/>
      <w:r w:rsidRPr="00DC03A0">
        <w:rPr>
          <w:color w:val="000000" w:themeColor="text1"/>
          <w:lang w:val="en-US"/>
        </w:rPr>
        <w:t xml:space="preserve"> San Carlos. Patients were classified </w:t>
      </w:r>
      <w:r w:rsidR="008E033E" w:rsidRPr="00DC03A0">
        <w:rPr>
          <w:color w:val="000000" w:themeColor="text1"/>
          <w:lang w:val="en-US"/>
        </w:rPr>
        <w:t xml:space="preserve">using standard methods into the Revised International Prognostic Scoring System (IPSS-R) </w:t>
      </w:r>
      <w:r w:rsidRPr="00DC03A0">
        <w:rPr>
          <w:color w:val="000000" w:themeColor="text1"/>
          <w:lang w:val="en-US"/>
        </w:rPr>
        <w:t xml:space="preserve">according to their </w:t>
      </w:r>
      <w:r w:rsidR="00B2074A" w:rsidRPr="00DC03A0">
        <w:rPr>
          <w:color w:val="000000" w:themeColor="text1"/>
          <w:lang w:val="en-US"/>
        </w:rPr>
        <w:t>blood counts</w:t>
      </w:r>
      <w:r w:rsidRPr="00DC03A0">
        <w:rPr>
          <w:color w:val="000000" w:themeColor="text1"/>
          <w:lang w:val="en-US"/>
        </w:rPr>
        <w:t>, bone marrow morphology and cytogenetic results including karyotype, FISH and</w:t>
      </w:r>
      <w:r w:rsidR="00C70640" w:rsidRPr="00DC03A0">
        <w:rPr>
          <w:color w:val="000000" w:themeColor="text1"/>
          <w:lang w:val="en-US"/>
        </w:rPr>
        <w:t>/or Multiplex Ligation-dependent Probe Amplification</w:t>
      </w:r>
      <w:r w:rsidRPr="00DC03A0">
        <w:rPr>
          <w:color w:val="000000" w:themeColor="text1"/>
          <w:lang w:val="en-US"/>
        </w:rPr>
        <w:t xml:space="preserve"> </w:t>
      </w:r>
      <w:r w:rsidR="00C70640" w:rsidRPr="00DC03A0">
        <w:rPr>
          <w:color w:val="000000" w:themeColor="text1"/>
          <w:lang w:val="en-US"/>
        </w:rPr>
        <w:t>(</w:t>
      </w:r>
      <w:r w:rsidRPr="00DC03A0">
        <w:rPr>
          <w:color w:val="000000" w:themeColor="text1"/>
          <w:lang w:val="en-US"/>
        </w:rPr>
        <w:t>MLPA</w:t>
      </w:r>
      <w:r w:rsidR="00C70640" w:rsidRPr="00DC03A0">
        <w:rPr>
          <w:color w:val="000000" w:themeColor="text1"/>
          <w:lang w:val="en-US"/>
        </w:rPr>
        <w:t>)</w:t>
      </w:r>
      <w:r w:rsidRPr="00DC03A0">
        <w:rPr>
          <w:color w:val="000000" w:themeColor="text1"/>
          <w:lang w:val="en-US"/>
        </w:rPr>
        <w:t xml:space="preserve"> (SALSA MLPA P414 MDS </w:t>
      </w:r>
      <w:proofErr w:type="spellStart"/>
      <w:r w:rsidRPr="00DC03A0">
        <w:rPr>
          <w:color w:val="000000" w:themeColor="text1"/>
          <w:lang w:val="en-US"/>
        </w:rPr>
        <w:t>probemix</w:t>
      </w:r>
      <w:proofErr w:type="spellEnd"/>
      <w:r w:rsidRPr="00DC03A0">
        <w:rPr>
          <w:color w:val="000000" w:themeColor="text1"/>
          <w:lang w:val="en-US"/>
        </w:rPr>
        <w:t>, MRC, Hol</w:t>
      </w:r>
      <w:r w:rsidR="008E033E" w:rsidRPr="00DC03A0">
        <w:rPr>
          <w:color w:val="000000" w:themeColor="text1"/>
          <w:lang w:val="en-US"/>
        </w:rPr>
        <w:t>land).</w:t>
      </w:r>
    </w:p>
    <w:p w:rsidR="002533A3" w:rsidRPr="00DC03A0" w:rsidRDefault="003E1FDA" w:rsidP="008E033E">
      <w:pPr>
        <w:autoSpaceDE w:val="0"/>
        <w:autoSpaceDN w:val="0"/>
        <w:adjustRightInd w:val="0"/>
        <w:spacing w:after="0" w:line="480" w:lineRule="auto"/>
        <w:jc w:val="both"/>
        <w:rPr>
          <w:b/>
          <w:color w:val="000000" w:themeColor="text1"/>
          <w:lang w:val="en-US"/>
        </w:rPr>
      </w:pPr>
      <w:r w:rsidRPr="00DC03A0">
        <w:rPr>
          <w:b/>
          <w:color w:val="000000" w:themeColor="text1"/>
          <w:lang w:val="en-US"/>
        </w:rPr>
        <w:t>Flow cytometry</w:t>
      </w:r>
    </w:p>
    <w:p w:rsidR="003E1FDA" w:rsidRPr="00DC03A0" w:rsidRDefault="003E1FDA" w:rsidP="00933056">
      <w:pPr>
        <w:autoSpaceDE w:val="0"/>
        <w:autoSpaceDN w:val="0"/>
        <w:adjustRightInd w:val="0"/>
        <w:spacing w:after="0" w:line="480" w:lineRule="auto"/>
        <w:jc w:val="both"/>
        <w:rPr>
          <w:rStyle w:val="st1"/>
          <w:rFonts w:eastAsia="Times New Roman"/>
          <w:color w:val="000000" w:themeColor="text1"/>
          <w:lang w:val="en-US" w:eastAsia="es-ES"/>
        </w:rPr>
      </w:pPr>
      <w:r w:rsidRPr="00DC03A0">
        <w:rPr>
          <w:color w:val="000000" w:themeColor="text1"/>
          <w:shd w:val="clear" w:color="auto" w:fill="FFFFFF"/>
          <w:lang w:val="en-US"/>
        </w:rPr>
        <w:t xml:space="preserve">Blood samples (300 </w:t>
      </w:r>
      <w:r w:rsidRPr="00DC03A0">
        <w:rPr>
          <w:rFonts w:ascii="Symbol" w:hAnsi="Symbol"/>
          <w:color w:val="000000" w:themeColor="text1"/>
          <w:shd w:val="clear" w:color="auto" w:fill="FFFFFF"/>
          <w:lang w:val="en-US"/>
        </w:rPr>
        <w:t></w:t>
      </w:r>
      <w:r w:rsidRPr="00DC03A0">
        <w:rPr>
          <w:color w:val="000000" w:themeColor="text1"/>
          <w:shd w:val="clear" w:color="auto" w:fill="FFFFFF"/>
          <w:lang w:val="en-US"/>
        </w:rPr>
        <w:t xml:space="preserve">l) were treated for 20 min with </w:t>
      </w:r>
      <w:proofErr w:type="spellStart"/>
      <w:r w:rsidRPr="00DC03A0">
        <w:rPr>
          <w:rFonts w:cs="Arial"/>
          <w:i/>
          <w:iCs/>
          <w:color w:val="000000" w:themeColor="text1"/>
          <w:lang w:val="en-US"/>
        </w:rPr>
        <w:t>Versalyse</w:t>
      </w:r>
      <w:proofErr w:type="spellEnd"/>
      <w:r w:rsidRPr="00DC03A0">
        <w:rPr>
          <w:rFonts w:cs="Arial"/>
          <w:i/>
          <w:iCs/>
          <w:color w:val="000000" w:themeColor="text1"/>
          <w:lang w:val="en-US"/>
        </w:rPr>
        <w:t xml:space="preserve"> </w:t>
      </w:r>
      <w:r w:rsidRPr="00DC03A0">
        <w:rPr>
          <w:rFonts w:cs="ArialMT"/>
          <w:color w:val="000000" w:themeColor="text1"/>
          <w:lang w:val="en-US"/>
        </w:rPr>
        <w:t xml:space="preserve">lysing solution (A0977, Beckman Coulter) at </w:t>
      </w:r>
      <w:r w:rsidR="00224438" w:rsidRPr="00DC03A0">
        <w:rPr>
          <w:rFonts w:cs="ArialMT"/>
          <w:color w:val="000000" w:themeColor="text1"/>
          <w:lang w:val="en-US"/>
        </w:rPr>
        <w:t>room temperature</w:t>
      </w:r>
      <w:r w:rsidRPr="00DC03A0">
        <w:rPr>
          <w:rFonts w:cs="ArialMT"/>
          <w:color w:val="000000" w:themeColor="text1"/>
          <w:lang w:val="en-US"/>
        </w:rPr>
        <w:t xml:space="preserve"> and washed twice with 2% BSA in PBS. Cells were stained </w:t>
      </w:r>
      <w:r w:rsidR="00933056" w:rsidRPr="00DC03A0">
        <w:rPr>
          <w:rFonts w:cs="ArialMT"/>
          <w:color w:val="000000" w:themeColor="text1"/>
          <w:lang w:val="en-US"/>
        </w:rPr>
        <w:t xml:space="preserve">20 minutes at room temperature </w:t>
      </w:r>
      <w:r w:rsidRPr="00DC03A0">
        <w:rPr>
          <w:rFonts w:cs="ArialMT"/>
          <w:color w:val="000000" w:themeColor="text1"/>
          <w:lang w:val="en-US"/>
        </w:rPr>
        <w:t xml:space="preserve">with </w:t>
      </w:r>
      <w:r w:rsidRPr="00DC03A0">
        <w:rPr>
          <w:rFonts w:cs="Arial"/>
          <w:color w:val="000000" w:themeColor="text1"/>
          <w:lang w:val="en-US"/>
        </w:rPr>
        <w:t>anti-human antigen presenting cell cocktail</w:t>
      </w:r>
      <w:r w:rsidRPr="00DC03A0">
        <w:rPr>
          <w:rFonts w:cs="ArialMT"/>
          <w:color w:val="000000" w:themeColor="text1"/>
          <w:lang w:val="en-US"/>
        </w:rPr>
        <w:t xml:space="preserve"> 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APC (containing antibodies against </w:t>
      </w:r>
      <w:r w:rsidRPr="00DC03A0">
        <w:rPr>
          <w:rFonts w:cs="Arial"/>
          <w:color w:val="000000" w:themeColor="text1"/>
          <w:lang w:val="en-US"/>
        </w:rPr>
        <w:t xml:space="preserve">CD3, CD19, CD20, and CD56; 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363601,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HLA-DR APC-Cy7 (L243,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CD141 (BDCA-3)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Viobright</w:t>
      </w:r>
      <w:proofErr w:type="spellEnd"/>
      <w:r w:rsidR="00C31E39" w:rsidRPr="00DC03A0">
        <w:rPr>
          <w:rFonts w:eastAsia="Times New Roman"/>
          <w:color w:val="000000" w:themeColor="text1"/>
          <w:lang w:val="en-US" w:eastAsia="es-ES"/>
        </w:rPr>
        <w:t xml:space="preserve"> or APC-Vio770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 (</w:t>
      </w:r>
      <w:r w:rsidR="00C31E39" w:rsidRPr="00DC03A0">
        <w:rPr>
          <w:rFonts w:asciiTheme="minorHAnsi" w:hAnsiTheme="minorHAnsi" w:cs="Arial"/>
          <w:color w:val="000000" w:themeColor="text1"/>
          <w:lang w:val="en-US"/>
        </w:rPr>
        <w:t>REA674</w:t>
      </w:r>
      <w:r w:rsidRPr="00DC03A0">
        <w:rPr>
          <w:rFonts w:eastAsia="Times New Roman"/>
          <w:color w:val="000000" w:themeColor="text1"/>
          <w:lang w:val="en-US" w:eastAsia="es-ES"/>
        </w:rPr>
        <w:t>,</w:t>
      </w:r>
      <w:r w:rsidRPr="00DC03A0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DC03A0">
        <w:rPr>
          <w:rFonts w:cs="Arial"/>
          <w:color w:val="000000" w:themeColor="text1"/>
          <w:lang w:val="en-US"/>
        </w:rPr>
        <w:t>Miltenyi</w:t>
      </w:r>
      <w:proofErr w:type="spellEnd"/>
      <w:r w:rsidRPr="00DC03A0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DC03A0">
        <w:rPr>
          <w:rFonts w:cs="Arial"/>
          <w:color w:val="000000" w:themeColor="text1"/>
          <w:lang w:val="en-US"/>
        </w:rPr>
        <w:t>Biotec</w:t>
      </w:r>
      <w:proofErr w:type="spellEnd"/>
      <w:r w:rsidRPr="00DC03A0">
        <w:rPr>
          <w:rFonts w:cs="Arial"/>
          <w:color w:val="000000" w:themeColor="text1"/>
          <w:lang w:val="en-US"/>
        </w:rPr>
        <w:t>),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 CD370 (CLEC9A/DNAGR1) PE (8F9,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>), CD123 (</w:t>
      </w:r>
      <w:r w:rsidRPr="00DC03A0">
        <w:rPr>
          <w:rFonts w:cs="AdvPTimes"/>
          <w:color w:val="000000" w:themeColor="text1"/>
          <w:lang w:val="en-US"/>
        </w:rPr>
        <w:t>IL-3R</w:t>
      </w:r>
      <w:r w:rsidRPr="00DC03A0">
        <w:rPr>
          <w:rFonts w:ascii="Symbol" w:hAnsi="Symbol" w:cs="AdvPSMP13"/>
          <w:color w:val="000000" w:themeColor="text1"/>
          <w:lang w:val="en-US"/>
        </w:rPr>
        <w:t>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) brilliant violet 510 (6H6,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CD303 (BDCA-2) PerCP-Cy5 (201A,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="00D557AE" w:rsidRPr="00DC03A0">
        <w:rPr>
          <w:rFonts w:eastAsia="Times New Roman"/>
          <w:color w:val="000000" w:themeColor="text1"/>
          <w:lang w:val="en-US" w:eastAsia="es-ES"/>
        </w:rPr>
        <w:t>,</w:t>
      </w:r>
      <w:r w:rsidRPr="00DC03A0">
        <w:rPr>
          <w:rFonts w:eastAsia="Times New Roman"/>
          <w:color w:val="000000" w:themeColor="text1"/>
          <w:lang w:val="en-US" w:eastAsia="es-ES"/>
        </w:rPr>
        <w:t>) and CD1c (BDCA-1) PE-Cy7</w:t>
      </w:r>
      <w:r w:rsidR="00D557AE" w:rsidRPr="00DC03A0">
        <w:rPr>
          <w:rFonts w:eastAsia="Times New Roman"/>
          <w:color w:val="000000" w:themeColor="text1"/>
          <w:lang w:val="en-US" w:eastAsia="es-ES"/>
        </w:rPr>
        <w:t xml:space="preserve"> or Pacific Blue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 (L161,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>)</w:t>
      </w:r>
      <w:r w:rsidR="00D557AE" w:rsidRPr="00DC03A0">
        <w:rPr>
          <w:rFonts w:eastAsia="Times New Roman"/>
          <w:color w:val="000000" w:themeColor="text1"/>
          <w:lang w:val="en-US" w:eastAsia="es-ES"/>
        </w:rPr>
        <w:t xml:space="preserve">; </w:t>
      </w:r>
      <w:r w:rsidR="00707F08" w:rsidRPr="00DC03A0">
        <w:rPr>
          <w:rFonts w:eastAsia="Times New Roman"/>
          <w:color w:val="000000" w:themeColor="text1"/>
          <w:lang w:val="en-US" w:eastAsia="es-ES"/>
        </w:rPr>
        <w:t xml:space="preserve"> and when indicated </w:t>
      </w:r>
      <w:r w:rsidR="00707F08" w:rsidRPr="00DC03A0">
        <w:rPr>
          <w:color w:val="000000" w:themeColor="text1"/>
          <w:lang w:val="en-US"/>
        </w:rPr>
        <w:t>CD</w:t>
      </w:r>
      <w:r w:rsidR="00D557AE" w:rsidRPr="00DC03A0">
        <w:rPr>
          <w:color w:val="000000" w:themeColor="text1"/>
          <w:lang w:val="en-US"/>
        </w:rPr>
        <w:t xml:space="preserve">85K </w:t>
      </w:r>
      <w:r w:rsidR="00D557AE" w:rsidRPr="00DC03A0">
        <w:rPr>
          <w:rFonts w:eastAsia="Times New Roman"/>
          <w:color w:val="000000" w:themeColor="text1"/>
          <w:lang w:val="en-US" w:eastAsia="es-ES"/>
        </w:rPr>
        <w:t>PE-Cy7 (</w:t>
      </w:r>
      <w:r w:rsidR="00876155" w:rsidRPr="00DC03A0">
        <w:rPr>
          <w:rFonts w:eastAsia="Times New Roman"/>
          <w:color w:val="000000" w:themeColor="text1"/>
          <w:lang w:val="en-US" w:eastAsia="es-ES"/>
        </w:rPr>
        <w:t>ZM4.1</w:t>
      </w:r>
      <w:r w:rsidR="00D557AE" w:rsidRPr="00DC03A0">
        <w:rPr>
          <w:rFonts w:eastAsia="Times New Roman"/>
          <w:color w:val="000000" w:themeColor="text1"/>
          <w:lang w:val="en-US" w:eastAsia="es-ES"/>
        </w:rPr>
        <w:t xml:space="preserve">, </w:t>
      </w:r>
      <w:proofErr w:type="spellStart"/>
      <w:r w:rsidR="00D557AE"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="00D557AE" w:rsidRPr="00DC03A0">
        <w:rPr>
          <w:rFonts w:eastAsia="Times New Roman"/>
          <w:color w:val="000000" w:themeColor="text1"/>
          <w:lang w:val="en-US" w:eastAsia="es-ES"/>
        </w:rPr>
        <w:t>)</w:t>
      </w:r>
      <w:r w:rsidR="00E270CB" w:rsidRPr="00DC03A0">
        <w:rPr>
          <w:rFonts w:eastAsia="Times New Roman"/>
          <w:color w:val="000000" w:themeColor="text1"/>
          <w:lang w:val="en-US" w:eastAsia="es-ES"/>
        </w:rPr>
        <w:t xml:space="preserve">, </w:t>
      </w:r>
      <w:r w:rsidR="00E270CB" w:rsidRPr="00DC03A0">
        <w:rPr>
          <w:color w:val="000000" w:themeColor="text1"/>
          <w:lang w:val="en-US"/>
        </w:rPr>
        <w:t xml:space="preserve">CD54 (ICAM-1) </w:t>
      </w:r>
      <w:r w:rsidR="00E270CB" w:rsidRPr="00DC03A0">
        <w:rPr>
          <w:rFonts w:eastAsia="Times New Roman"/>
          <w:color w:val="000000" w:themeColor="text1"/>
          <w:lang w:val="en-US" w:eastAsia="es-ES"/>
        </w:rPr>
        <w:t xml:space="preserve">FITC  (HCD54, </w:t>
      </w:r>
      <w:proofErr w:type="spellStart"/>
      <w:r w:rsidR="00E270CB"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="00E270CB" w:rsidRPr="00DC03A0">
        <w:rPr>
          <w:rFonts w:eastAsia="Times New Roman"/>
          <w:color w:val="000000" w:themeColor="text1"/>
          <w:lang w:val="en-US" w:eastAsia="es-ES"/>
        </w:rPr>
        <w:t>),</w:t>
      </w:r>
      <w:r w:rsidR="0090597E" w:rsidRPr="00DC03A0">
        <w:rPr>
          <w:rFonts w:eastAsia="Times New Roman"/>
          <w:color w:val="000000" w:themeColor="text1"/>
          <w:lang w:val="en-US" w:eastAsia="es-ES"/>
        </w:rPr>
        <w:t xml:space="preserve"> or</w:t>
      </w:r>
      <w:r w:rsidR="00E270CB" w:rsidRPr="00DC03A0">
        <w:rPr>
          <w:rFonts w:eastAsia="Times New Roman"/>
          <w:color w:val="000000" w:themeColor="text1"/>
          <w:lang w:val="en-US" w:eastAsia="es-ES"/>
        </w:rPr>
        <w:t xml:space="preserve"> </w:t>
      </w:r>
      <w:r w:rsidR="00E270CB" w:rsidRPr="00DC03A0">
        <w:rPr>
          <w:color w:val="000000" w:themeColor="text1"/>
          <w:lang w:val="en-US"/>
        </w:rPr>
        <w:t>CD8</w:t>
      </w:r>
      <w:r w:rsidR="00933056" w:rsidRPr="00DC03A0">
        <w:rPr>
          <w:color w:val="000000" w:themeColor="text1"/>
          <w:lang w:val="en-US"/>
        </w:rPr>
        <w:t>0</w:t>
      </w:r>
      <w:r w:rsidR="00E270CB" w:rsidRPr="00DC03A0">
        <w:rPr>
          <w:color w:val="000000" w:themeColor="text1"/>
          <w:lang w:val="en-US"/>
        </w:rPr>
        <w:t xml:space="preserve"> </w:t>
      </w:r>
      <w:r w:rsidR="00933056" w:rsidRPr="00DC03A0">
        <w:rPr>
          <w:rFonts w:eastAsia="Times New Roman"/>
          <w:color w:val="000000" w:themeColor="text1"/>
          <w:lang w:val="en-US" w:eastAsia="es-ES"/>
        </w:rPr>
        <w:t xml:space="preserve">PE-Cy7 </w:t>
      </w:r>
      <w:r w:rsidR="00E270CB" w:rsidRPr="00DC03A0">
        <w:rPr>
          <w:rFonts w:eastAsia="Times New Roman"/>
          <w:color w:val="000000" w:themeColor="text1"/>
          <w:lang w:val="en-US" w:eastAsia="es-ES"/>
        </w:rPr>
        <w:t>(</w:t>
      </w:r>
      <w:hyperlink r:id="rId7" w:history="1">
        <w:r w:rsidR="00933056" w:rsidRPr="00DC03A0">
          <w:rPr>
            <w:rStyle w:val="Hipervnculo"/>
            <w:rFonts w:asciiTheme="minorHAnsi" w:hAnsiTheme="minorHAnsi" w:cs="Arial"/>
            <w:color w:val="000000" w:themeColor="text1"/>
            <w:u w:val="none"/>
            <w:lang w:val="en-US"/>
          </w:rPr>
          <w:t>16-10A1</w:t>
        </w:r>
      </w:hyperlink>
      <w:r w:rsidR="00E270CB" w:rsidRPr="00DC03A0">
        <w:rPr>
          <w:rFonts w:asciiTheme="minorHAnsi" w:eastAsia="Times New Roman" w:hAnsiTheme="minorHAnsi"/>
          <w:color w:val="000000" w:themeColor="text1"/>
          <w:lang w:val="en-US" w:eastAsia="es-ES"/>
        </w:rPr>
        <w:t>,</w:t>
      </w:r>
      <w:r w:rsidR="00E270CB" w:rsidRPr="00DC03A0">
        <w:rPr>
          <w:rFonts w:eastAsia="Times New Roman"/>
          <w:color w:val="000000" w:themeColor="text1"/>
          <w:lang w:val="en-US" w:eastAsia="es-ES"/>
        </w:rPr>
        <w:t xml:space="preserve"> </w:t>
      </w:r>
      <w:proofErr w:type="spellStart"/>
      <w:r w:rsidR="00E270CB"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="00E270CB" w:rsidRPr="00DC03A0">
        <w:rPr>
          <w:rFonts w:eastAsia="Times New Roman"/>
          <w:color w:val="000000" w:themeColor="text1"/>
          <w:lang w:val="en-US" w:eastAsia="es-ES"/>
        </w:rPr>
        <w:t>)</w:t>
      </w:r>
      <w:r w:rsidR="00933056" w:rsidRPr="00DC03A0">
        <w:rPr>
          <w:rFonts w:eastAsia="Times New Roman"/>
          <w:color w:val="000000" w:themeColor="text1"/>
          <w:lang w:val="en-US" w:eastAsia="es-ES"/>
        </w:rPr>
        <w:t>. S</w:t>
      </w:r>
      <w:r w:rsidR="00933056" w:rsidRPr="00DC03A0">
        <w:rPr>
          <w:color w:val="000000" w:themeColor="text1"/>
          <w:lang w:val="en-US"/>
        </w:rPr>
        <w:t xml:space="preserve">ubsequently, </w:t>
      </w:r>
      <w:r w:rsidR="00933056" w:rsidRPr="00DC03A0">
        <w:rPr>
          <w:rFonts w:cs="ArialMT"/>
          <w:color w:val="000000" w:themeColor="text1"/>
          <w:lang w:val="en-US"/>
        </w:rPr>
        <w:t>cell</w:t>
      </w:r>
      <w:r w:rsidR="00772364" w:rsidRPr="00DC03A0">
        <w:rPr>
          <w:rFonts w:cs="ArialMT"/>
          <w:color w:val="000000" w:themeColor="text1"/>
          <w:lang w:val="en-US"/>
        </w:rPr>
        <w:t>s were</w:t>
      </w:r>
      <w:r w:rsidRPr="00DC03A0">
        <w:rPr>
          <w:color w:val="000000" w:themeColor="text1"/>
          <w:lang w:val="en-US"/>
        </w:rPr>
        <w:t xml:space="preserve"> washed once with </w:t>
      </w:r>
      <w:r w:rsidRPr="00DC03A0">
        <w:rPr>
          <w:rFonts w:cs="ArialMT"/>
          <w:color w:val="000000" w:themeColor="text1"/>
          <w:lang w:val="en-US"/>
        </w:rPr>
        <w:t>2 % BSA in PBS</w:t>
      </w:r>
      <w:r w:rsidRPr="00DC03A0">
        <w:rPr>
          <w:rFonts w:eastAsia="Times New Roman" w:cs="Arial"/>
          <w:color w:val="000000" w:themeColor="text1"/>
          <w:lang w:val="en-US" w:eastAsia="es-ES"/>
        </w:rPr>
        <w:t xml:space="preserve">. </w:t>
      </w:r>
      <w:r w:rsidR="004D638C" w:rsidRPr="00DC03A0">
        <w:rPr>
          <w:rFonts w:eastAsia="Times New Roman" w:cs="Arial"/>
          <w:color w:val="000000" w:themeColor="text1"/>
          <w:lang w:val="en-US" w:eastAsia="es-ES"/>
        </w:rPr>
        <w:t>Live</w:t>
      </w:r>
      <w:r w:rsidRPr="00DC03A0">
        <w:rPr>
          <w:rFonts w:eastAsia="Times New Roman"/>
          <w:color w:val="000000" w:themeColor="text1"/>
          <w:lang w:val="en-US"/>
        </w:rPr>
        <w:t xml:space="preserve"> and dead cells were separated by adding </w:t>
      </w:r>
      <w:r w:rsidRPr="00DC03A0">
        <w:rPr>
          <w:color w:val="000000" w:themeColor="text1"/>
          <w:shd w:val="clear" w:color="auto" w:fill="FFFFFF"/>
          <w:lang w:val="en-US"/>
        </w:rPr>
        <w:t>DAPI (</w:t>
      </w:r>
      <w:hyperlink r:id="rId8" w:history="1">
        <w:r w:rsidRPr="00DC03A0">
          <w:rPr>
            <w:rStyle w:val="Hipervnculo"/>
            <w:color w:val="000000" w:themeColor="text1"/>
            <w:u w:val="none"/>
            <w:lang w:val="en-US"/>
          </w:rPr>
          <w:t>D9542</w:t>
        </w:r>
      </w:hyperlink>
      <w:r w:rsidRPr="00DC03A0">
        <w:rPr>
          <w:color w:val="000000" w:themeColor="text1"/>
          <w:lang w:val="en-US"/>
        </w:rPr>
        <w:t>, Sigma-Aldrich)</w:t>
      </w:r>
      <w:r w:rsidR="00C31E39" w:rsidRPr="00DC03A0">
        <w:rPr>
          <w:color w:val="000000" w:themeColor="text1"/>
          <w:lang w:val="en-US"/>
        </w:rPr>
        <w:t xml:space="preserve"> or</w:t>
      </w:r>
      <w:r w:rsidR="00C31E39" w:rsidRPr="00DC03A0">
        <w:rPr>
          <w:rFonts w:eastAsia="Times New Roman"/>
          <w:color w:val="000000" w:themeColor="text1"/>
          <w:lang w:val="en-US"/>
        </w:rPr>
        <w:t xml:space="preserve"> SYTOX </w:t>
      </w:r>
      <w:r w:rsidR="00C31E39" w:rsidRPr="00DC03A0">
        <w:rPr>
          <w:rFonts w:eastAsia="Times New Roman"/>
          <w:color w:val="000000" w:themeColor="text1"/>
          <w:lang w:val="en-US"/>
        </w:rPr>
        <w:lastRenderedPageBreak/>
        <w:t>Green (</w:t>
      </w:r>
      <w:r w:rsidR="00C31E39" w:rsidRPr="00DC03A0">
        <w:rPr>
          <w:color w:val="000000" w:themeColor="text1"/>
          <w:lang w:val="en-US"/>
        </w:rPr>
        <w:t>S7020, Life Technologies</w:t>
      </w:r>
      <w:r w:rsidR="00C31E39" w:rsidRPr="00DC03A0">
        <w:rPr>
          <w:color w:val="000000" w:themeColor="text1"/>
          <w:shd w:val="clear" w:color="auto" w:fill="FFFFFF"/>
          <w:lang w:val="en-US"/>
        </w:rPr>
        <w:t>)</w:t>
      </w:r>
      <w:r w:rsidRPr="00DC03A0">
        <w:rPr>
          <w:color w:val="000000" w:themeColor="text1"/>
          <w:lang w:val="en-US"/>
        </w:rPr>
        <w:t xml:space="preserve"> </w:t>
      </w:r>
      <w:r w:rsidRPr="00DC03A0">
        <w:rPr>
          <w:rFonts w:eastAsia="Times New Roman"/>
          <w:color w:val="000000" w:themeColor="text1"/>
          <w:lang w:val="en-US"/>
        </w:rPr>
        <w:t xml:space="preserve">5 min before FACS analysis. </w:t>
      </w:r>
      <w:r w:rsidRPr="00DC03A0">
        <w:rPr>
          <w:color w:val="000000" w:themeColor="text1"/>
          <w:lang w:val="en-US"/>
        </w:rPr>
        <w:t xml:space="preserve">Fresh human BM obtained by centrifugation at 1000 G on </w:t>
      </w:r>
      <w:proofErr w:type="spellStart"/>
      <w:r w:rsidRPr="00DC03A0">
        <w:rPr>
          <w:color w:val="000000" w:themeColor="text1"/>
          <w:lang w:val="en-US"/>
        </w:rPr>
        <w:t>ficoll</w:t>
      </w:r>
      <w:proofErr w:type="spellEnd"/>
      <w:r w:rsidRPr="00DC03A0">
        <w:rPr>
          <w:color w:val="000000" w:themeColor="text1"/>
          <w:lang w:val="en-US"/>
        </w:rPr>
        <w:t xml:space="preserve"> gradient (</w:t>
      </w:r>
      <w:proofErr w:type="spellStart"/>
      <w:r w:rsidR="00224438" w:rsidRPr="00DC03A0">
        <w:rPr>
          <w:color w:val="000000" w:themeColor="text1"/>
          <w:lang w:val="en-US"/>
        </w:rPr>
        <w:t>L</w:t>
      </w:r>
      <w:r w:rsidRPr="00DC03A0">
        <w:rPr>
          <w:color w:val="000000" w:themeColor="text1"/>
          <w:lang w:val="en-US"/>
        </w:rPr>
        <w:t>ymphoflot</w:t>
      </w:r>
      <w:proofErr w:type="spellEnd"/>
      <w:r w:rsidRPr="00DC03A0">
        <w:rPr>
          <w:color w:val="000000" w:themeColor="text1"/>
          <w:lang w:val="en-US"/>
        </w:rPr>
        <w:t xml:space="preserve">; 824012, BIO-RAD) </w:t>
      </w:r>
      <w:r w:rsidRPr="00DC03A0">
        <w:rPr>
          <w:rFonts w:cs="ArialMT"/>
          <w:color w:val="000000" w:themeColor="text1"/>
          <w:lang w:val="en-US"/>
        </w:rPr>
        <w:t xml:space="preserve">was treated for 10 min with </w:t>
      </w:r>
      <w:proofErr w:type="spellStart"/>
      <w:r w:rsidRPr="00DC03A0">
        <w:rPr>
          <w:rFonts w:cs="Arial"/>
          <w:i/>
          <w:iCs/>
          <w:color w:val="000000" w:themeColor="text1"/>
          <w:lang w:val="en-US"/>
        </w:rPr>
        <w:t>Versalyse</w:t>
      </w:r>
      <w:proofErr w:type="spellEnd"/>
      <w:r w:rsidRPr="00DC03A0">
        <w:rPr>
          <w:rFonts w:cs="Arial"/>
          <w:i/>
          <w:iCs/>
          <w:color w:val="000000" w:themeColor="text1"/>
          <w:lang w:val="en-US"/>
        </w:rPr>
        <w:t xml:space="preserve"> </w:t>
      </w:r>
      <w:r w:rsidRPr="00DC03A0">
        <w:rPr>
          <w:rFonts w:cs="ArialMT"/>
          <w:color w:val="000000" w:themeColor="text1"/>
          <w:lang w:val="en-US"/>
        </w:rPr>
        <w:t xml:space="preserve">lysing solution at </w:t>
      </w:r>
      <w:r w:rsidR="00224438" w:rsidRPr="00DC03A0">
        <w:rPr>
          <w:rFonts w:cs="ArialMT"/>
          <w:color w:val="000000" w:themeColor="text1"/>
          <w:lang w:val="en-US"/>
        </w:rPr>
        <w:t>room temperature</w:t>
      </w:r>
      <w:r w:rsidRPr="00DC03A0">
        <w:rPr>
          <w:rFonts w:cs="ArialMT"/>
          <w:color w:val="000000" w:themeColor="text1"/>
          <w:lang w:val="en-US"/>
        </w:rPr>
        <w:t xml:space="preserve"> and washed with 2 % BSA in PBS. </w:t>
      </w:r>
      <w:r w:rsidRPr="00DC03A0">
        <w:rPr>
          <w:rFonts w:cs="Arial"/>
          <w:color w:val="000000" w:themeColor="text1"/>
          <w:lang w:val="en-US"/>
        </w:rPr>
        <w:t>Cells were then</w:t>
      </w:r>
      <w:r w:rsidRPr="00DC03A0">
        <w:rPr>
          <w:rFonts w:cs="ArialMT"/>
          <w:color w:val="000000" w:themeColor="text1"/>
          <w:lang w:val="en-US"/>
        </w:rPr>
        <w:t xml:space="preserve"> stained with the </w:t>
      </w:r>
      <w:r w:rsidRPr="00DC03A0">
        <w:rPr>
          <w:rFonts w:cs="Arial"/>
          <w:color w:val="000000" w:themeColor="text1"/>
          <w:lang w:val="en-US"/>
        </w:rPr>
        <w:t>anti-human antigen presenting cell cocktail APC</w:t>
      </w:r>
      <w:r w:rsidRPr="00DC03A0">
        <w:rPr>
          <w:rFonts w:cs="ArialMT"/>
          <w:color w:val="000000" w:themeColor="text1"/>
          <w:lang w:val="en-US"/>
        </w:rPr>
        <w:t xml:space="preserve"> (CD3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, CD19, CD20 and CD56; 363601,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>), CD10 (CALLA) PE-Cy5 (</w:t>
      </w:r>
      <w:r w:rsidRPr="00DC03A0">
        <w:rPr>
          <w:rStyle w:val="st1"/>
          <w:rFonts w:cs="Arial"/>
          <w:color w:val="000000" w:themeColor="text1"/>
          <w:lang w:val="en-US"/>
        </w:rPr>
        <w:t>A07761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 Beckman Coulter), CD11b APC (M1/70,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CD34 PE-Cy7 (4H11,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eBioscience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CD38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eFluor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 450 (</w:t>
      </w:r>
      <w:r w:rsidRPr="00DC03A0">
        <w:rPr>
          <w:color w:val="000000" w:themeColor="text1"/>
          <w:lang w:val="en-US"/>
        </w:rPr>
        <w:t>HB7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eBioscience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CD115 PE (9-4D2-1E4,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), CD123 brilliant violet 510 (6H6,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Biolegend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 and CD45RA APC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eFluor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 781 (HI100, </w:t>
      </w:r>
      <w:proofErr w:type="spellStart"/>
      <w:r w:rsidRPr="00DC03A0">
        <w:rPr>
          <w:rFonts w:eastAsia="Times New Roman"/>
          <w:color w:val="000000" w:themeColor="text1"/>
          <w:lang w:val="en-US" w:eastAsia="es-ES"/>
        </w:rPr>
        <w:t>eBioscience</w:t>
      </w:r>
      <w:proofErr w:type="spellEnd"/>
      <w:r w:rsidRPr="00DC03A0">
        <w:rPr>
          <w:rFonts w:eastAsia="Times New Roman"/>
          <w:color w:val="000000" w:themeColor="text1"/>
          <w:lang w:val="en-US" w:eastAsia="es-ES"/>
        </w:rPr>
        <w:t xml:space="preserve">) </w:t>
      </w:r>
      <w:r w:rsidRPr="00DC03A0">
        <w:rPr>
          <w:rFonts w:cs="ArialMT"/>
          <w:color w:val="000000" w:themeColor="text1"/>
          <w:lang w:val="en-US"/>
        </w:rPr>
        <w:t xml:space="preserve">for 20 min at </w:t>
      </w:r>
      <w:r w:rsidR="00224438" w:rsidRPr="00DC03A0">
        <w:rPr>
          <w:rFonts w:cs="ArialMT"/>
          <w:color w:val="000000" w:themeColor="text1"/>
          <w:lang w:val="en-US"/>
        </w:rPr>
        <w:t>room temperature</w:t>
      </w:r>
      <w:r w:rsidRPr="00DC03A0">
        <w:rPr>
          <w:rFonts w:eastAsia="Times New Roman"/>
          <w:color w:val="000000" w:themeColor="text1"/>
          <w:lang w:val="en-US" w:eastAsia="es-ES"/>
        </w:rPr>
        <w:t xml:space="preserve"> </w:t>
      </w:r>
      <w:r w:rsidRPr="00DC03A0">
        <w:rPr>
          <w:color w:val="000000" w:themeColor="text1"/>
          <w:lang w:val="en-US"/>
        </w:rPr>
        <w:t xml:space="preserve">and subsequently washed once with </w:t>
      </w:r>
      <w:r w:rsidRPr="00DC03A0">
        <w:rPr>
          <w:rFonts w:cs="ArialMT"/>
          <w:color w:val="000000" w:themeColor="text1"/>
          <w:lang w:val="en-US"/>
        </w:rPr>
        <w:t>2 % BSA in PBS.</w:t>
      </w:r>
      <w:r w:rsidR="009B7BC1" w:rsidRPr="00DC03A0">
        <w:rPr>
          <w:rFonts w:cs="ArialMT"/>
          <w:color w:val="000000" w:themeColor="text1"/>
          <w:lang w:val="en-US"/>
        </w:rPr>
        <w:t xml:space="preserve"> </w:t>
      </w:r>
      <w:r w:rsidR="00942120" w:rsidRPr="00DC03A0">
        <w:rPr>
          <w:rFonts w:cs="ArialMT"/>
          <w:color w:val="000000" w:themeColor="text1"/>
          <w:lang w:val="en-US"/>
        </w:rPr>
        <w:t>L</w:t>
      </w:r>
      <w:r w:rsidRPr="00DC03A0">
        <w:rPr>
          <w:rFonts w:eastAsia="Times New Roman"/>
          <w:color w:val="000000" w:themeColor="text1"/>
          <w:lang w:val="en-US"/>
        </w:rPr>
        <w:t>ive and dead cells were disti</w:t>
      </w:r>
      <w:r w:rsidR="00C31E39" w:rsidRPr="00DC03A0">
        <w:rPr>
          <w:rFonts w:eastAsia="Times New Roman"/>
          <w:color w:val="000000" w:themeColor="text1"/>
          <w:lang w:val="en-US"/>
        </w:rPr>
        <w:t xml:space="preserve">nguished by adding SYTOX Green </w:t>
      </w:r>
      <w:r w:rsidRPr="00DC03A0">
        <w:rPr>
          <w:rFonts w:eastAsia="Times New Roman"/>
          <w:color w:val="000000" w:themeColor="text1"/>
          <w:lang w:val="en-US"/>
        </w:rPr>
        <w:t>before FACS analysis</w:t>
      </w:r>
      <w:r w:rsidRPr="00DC03A0">
        <w:rPr>
          <w:color w:val="000000" w:themeColor="text1"/>
          <w:shd w:val="clear" w:color="auto" w:fill="FFFFFF"/>
          <w:lang w:val="en-US"/>
        </w:rPr>
        <w:t>. Unstained</w:t>
      </w:r>
      <w:r w:rsidRPr="00DC03A0">
        <w:rPr>
          <w:rFonts w:cs="Arial"/>
          <w:color w:val="000000" w:themeColor="text1"/>
          <w:lang w:val="en-US"/>
        </w:rPr>
        <w:t xml:space="preserve"> cells were used as a negative control to establish the flow cytometer voltage settings, and single-</w:t>
      </w:r>
      <w:proofErr w:type="spellStart"/>
      <w:r w:rsidRPr="00DC03A0">
        <w:rPr>
          <w:rFonts w:cs="Arial"/>
          <w:color w:val="000000" w:themeColor="text1"/>
          <w:lang w:val="en-US"/>
        </w:rPr>
        <w:t>colour</w:t>
      </w:r>
      <w:proofErr w:type="spellEnd"/>
      <w:r w:rsidRPr="00DC03A0">
        <w:rPr>
          <w:rFonts w:cs="Arial"/>
          <w:color w:val="000000" w:themeColor="text1"/>
          <w:lang w:val="en-US"/>
        </w:rPr>
        <w:t xml:space="preserve"> positive controls were used to adjust compensation. </w:t>
      </w:r>
      <w:r w:rsidRPr="00DC03A0">
        <w:rPr>
          <w:rStyle w:val="st1"/>
          <w:rFonts w:cs="Arial"/>
          <w:color w:val="000000" w:themeColor="text1"/>
          <w:lang w:val="en-US"/>
        </w:rPr>
        <w:t xml:space="preserve">The absolute number of cells was calculated by adding </w:t>
      </w:r>
      <w:r w:rsidRPr="00DC03A0">
        <w:rPr>
          <w:rStyle w:val="Textoennegrita"/>
          <w:rFonts w:cs="Arial"/>
          <w:b w:val="0"/>
          <w:color w:val="000000" w:themeColor="text1"/>
          <w:lang w:val="en-US"/>
        </w:rPr>
        <w:t>Perfect-Count Microspheres</w:t>
      </w:r>
      <w:r w:rsidRPr="00DC03A0">
        <w:rPr>
          <w:rFonts w:cs="Arial"/>
          <w:color w:val="000000" w:themeColor="text1"/>
          <w:lang w:val="en-US"/>
        </w:rPr>
        <w:t xml:space="preserve"> (CYT-PCM-100, </w:t>
      </w:r>
      <w:proofErr w:type="spellStart"/>
      <w:r w:rsidRPr="00DC03A0">
        <w:rPr>
          <w:rFonts w:cs="Arial"/>
          <w:color w:val="000000" w:themeColor="text1"/>
          <w:lang w:val="en-US"/>
        </w:rPr>
        <w:t>Cytognos</w:t>
      </w:r>
      <w:proofErr w:type="spellEnd"/>
      <w:r w:rsidRPr="00DC03A0">
        <w:rPr>
          <w:rFonts w:cs="Arial"/>
          <w:color w:val="000000" w:themeColor="text1"/>
          <w:lang w:val="en-US"/>
        </w:rPr>
        <w:t>)</w:t>
      </w:r>
      <w:r w:rsidRPr="00DC03A0">
        <w:rPr>
          <w:rStyle w:val="st1"/>
          <w:rFonts w:cs="Arial"/>
          <w:color w:val="000000" w:themeColor="text1"/>
          <w:lang w:val="en-US"/>
        </w:rPr>
        <w:t xml:space="preserve"> to the flow cytometry samples. </w:t>
      </w:r>
      <w:r w:rsidRPr="00DC03A0">
        <w:rPr>
          <w:rFonts w:cs="Arial"/>
          <w:color w:val="000000" w:themeColor="text1"/>
          <w:lang w:val="en-US"/>
        </w:rPr>
        <w:t>The flow cytometry data were acquired using a</w:t>
      </w:r>
      <w:r w:rsidRPr="00DC03A0">
        <w:rPr>
          <w:rStyle w:val="st1"/>
          <w:rFonts w:cs="Arial"/>
          <w:color w:val="000000" w:themeColor="text1"/>
          <w:lang w:val="en-US"/>
        </w:rPr>
        <w:t xml:space="preserve"> </w:t>
      </w:r>
      <w:proofErr w:type="spellStart"/>
      <w:r w:rsidRPr="00DC03A0">
        <w:rPr>
          <w:rStyle w:val="st1"/>
          <w:rFonts w:cs="Arial"/>
          <w:color w:val="000000" w:themeColor="text1"/>
          <w:lang w:val="en-US"/>
        </w:rPr>
        <w:t>FACSCanto</w:t>
      </w:r>
      <w:proofErr w:type="spellEnd"/>
      <w:r w:rsidRPr="00DC03A0">
        <w:rPr>
          <w:rStyle w:val="st1"/>
          <w:rFonts w:cs="Arial"/>
          <w:color w:val="000000" w:themeColor="text1"/>
          <w:lang w:val="en-US"/>
        </w:rPr>
        <w:t xml:space="preserve"> II and </w:t>
      </w:r>
      <w:proofErr w:type="spellStart"/>
      <w:r w:rsidRPr="00DC03A0">
        <w:rPr>
          <w:rStyle w:val="st1"/>
          <w:rFonts w:cs="Arial"/>
          <w:color w:val="000000" w:themeColor="text1"/>
          <w:lang w:val="en-US"/>
        </w:rPr>
        <w:t>analysed</w:t>
      </w:r>
      <w:proofErr w:type="spellEnd"/>
      <w:r w:rsidRPr="00DC03A0">
        <w:rPr>
          <w:rStyle w:val="st1"/>
          <w:rFonts w:cs="Arial"/>
          <w:color w:val="000000" w:themeColor="text1"/>
          <w:lang w:val="en-US"/>
        </w:rPr>
        <w:t xml:space="preserve"> </w:t>
      </w:r>
      <w:r w:rsidRPr="00DC03A0">
        <w:rPr>
          <w:rFonts w:cs="Arial"/>
          <w:color w:val="000000" w:themeColor="text1"/>
          <w:lang w:val="en-US"/>
        </w:rPr>
        <w:t xml:space="preserve">with </w:t>
      </w:r>
      <w:proofErr w:type="spellStart"/>
      <w:r w:rsidRPr="00DC03A0">
        <w:rPr>
          <w:rFonts w:cs="Arial"/>
          <w:color w:val="000000" w:themeColor="text1"/>
          <w:lang w:val="en-US"/>
        </w:rPr>
        <w:t>FACSDiva</w:t>
      </w:r>
      <w:proofErr w:type="spellEnd"/>
      <w:r w:rsidRPr="00DC03A0">
        <w:rPr>
          <w:rFonts w:cs="Arial"/>
          <w:color w:val="000000" w:themeColor="text1"/>
          <w:lang w:val="en-US"/>
        </w:rPr>
        <w:t xml:space="preserve"> (</w:t>
      </w:r>
      <w:r w:rsidRPr="00DC03A0">
        <w:rPr>
          <w:rFonts w:cs="Arial"/>
          <w:color w:val="000000" w:themeColor="text1"/>
          <w:lang w:val="en-US" w:eastAsia="es-ES"/>
        </w:rPr>
        <w:t>Becton and Dickinson</w:t>
      </w:r>
      <w:r w:rsidRPr="00DC03A0">
        <w:rPr>
          <w:rFonts w:cs="Arial"/>
          <w:color w:val="000000" w:themeColor="text1"/>
          <w:lang w:val="en-US"/>
        </w:rPr>
        <w:t xml:space="preserve">) or </w:t>
      </w:r>
      <w:proofErr w:type="spellStart"/>
      <w:r w:rsidRPr="00DC03A0">
        <w:rPr>
          <w:rFonts w:cs="Arial"/>
          <w:color w:val="000000" w:themeColor="text1"/>
          <w:lang w:val="en-US"/>
        </w:rPr>
        <w:t>FlowJo</w:t>
      </w:r>
      <w:proofErr w:type="spellEnd"/>
      <w:r w:rsidRPr="00DC03A0">
        <w:rPr>
          <w:rFonts w:cs="Arial"/>
          <w:color w:val="000000" w:themeColor="text1"/>
          <w:lang w:val="en-US"/>
        </w:rPr>
        <w:t xml:space="preserve"> software</w:t>
      </w:r>
      <w:r w:rsidRPr="00DC03A0">
        <w:rPr>
          <w:rStyle w:val="st1"/>
          <w:rFonts w:cs="Arial"/>
          <w:color w:val="000000" w:themeColor="text1"/>
          <w:lang w:val="en-US"/>
        </w:rPr>
        <w:t xml:space="preserve">. </w:t>
      </w:r>
    </w:p>
    <w:p w:rsidR="002533A3" w:rsidRPr="00DC03A0" w:rsidRDefault="003E1FDA" w:rsidP="00C9032E">
      <w:pPr>
        <w:pStyle w:val="Sinespaciado"/>
        <w:spacing w:line="480" w:lineRule="auto"/>
        <w:jc w:val="both"/>
        <w:rPr>
          <w:b/>
          <w:color w:val="000000" w:themeColor="text1"/>
        </w:rPr>
      </w:pPr>
      <w:r w:rsidRPr="00DC03A0">
        <w:rPr>
          <w:b/>
          <w:color w:val="000000" w:themeColor="text1"/>
        </w:rPr>
        <w:t>Statistical analysis</w:t>
      </w:r>
    </w:p>
    <w:p w:rsidR="003E1FDA" w:rsidRPr="00DC03A0" w:rsidRDefault="003E1FDA" w:rsidP="00C9032E">
      <w:pPr>
        <w:pStyle w:val="Sinespaciado"/>
        <w:spacing w:line="480" w:lineRule="auto"/>
        <w:jc w:val="both"/>
        <w:rPr>
          <w:color w:val="000000" w:themeColor="text1"/>
        </w:rPr>
      </w:pPr>
      <w:r w:rsidRPr="00DC03A0">
        <w:rPr>
          <w:color w:val="000000" w:themeColor="text1"/>
        </w:rPr>
        <w:t xml:space="preserve">The results are expressed as means ± SEM. Two-tailed </w:t>
      </w:r>
      <w:r w:rsidRPr="00DC03A0">
        <w:rPr>
          <w:bCs/>
          <w:color w:val="000000" w:themeColor="text1"/>
        </w:rPr>
        <w:t xml:space="preserve">Student's </w:t>
      </w:r>
      <w:r w:rsidRPr="00DC03A0">
        <w:rPr>
          <w:bCs/>
          <w:i/>
          <w:color w:val="000000" w:themeColor="text1"/>
        </w:rPr>
        <w:t>t</w:t>
      </w:r>
      <w:r w:rsidRPr="00DC03A0">
        <w:rPr>
          <w:color w:val="000000" w:themeColor="text1"/>
        </w:rPr>
        <w:t>-</w:t>
      </w:r>
      <w:r w:rsidRPr="00DC03A0">
        <w:rPr>
          <w:bCs/>
          <w:color w:val="000000" w:themeColor="text1"/>
        </w:rPr>
        <w:t xml:space="preserve">tests </w:t>
      </w:r>
      <w:r w:rsidRPr="00DC03A0">
        <w:rPr>
          <w:color w:val="000000" w:themeColor="text1"/>
        </w:rPr>
        <w:t>were used for comparisons between groups</w:t>
      </w:r>
      <w:r w:rsidR="00A92D14" w:rsidRPr="00DC03A0">
        <w:rPr>
          <w:color w:val="000000" w:themeColor="text1"/>
        </w:rPr>
        <w:t xml:space="preserve"> using the GraphPad software</w:t>
      </w:r>
      <w:r w:rsidRPr="00DC03A0">
        <w:rPr>
          <w:bCs/>
          <w:color w:val="000000" w:themeColor="text1"/>
        </w:rPr>
        <w:t>.</w:t>
      </w:r>
      <w:r w:rsidRPr="00DC03A0">
        <w:rPr>
          <w:color w:val="000000" w:themeColor="text1"/>
        </w:rPr>
        <w:t xml:space="preserve"> Differences between the groups were considered significant if: *</w:t>
      </w:r>
      <w:r w:rsidRPr="00DC03A0">
        <w:rPr>
          <w:i/>
          <w:color w:val="000000" w:themeColor="text1"/>
        </w:rPr>
        <w:t>p</w:t>
      </w:r>
      <w:r w:rsidRPr="00DC03A0">
        <w:rPr>
          <w:color w:val="000000" w:themeColor="text1"/>
        </w:rPr>
        <w:t>&lt;0.05, **</w:t>
      </w:r>
      <w:r w:rsidRPr="00DC03A0">
        <w:rPr>
          <w:i/>
          <w:color w:val="000000" w:themeColor="text1"/>
        </w:rPr>
        <w:t>p</w:t>
      </w:r>
      <w:r w:rsidRPr="00DC03A0">
        <w:rPr>
          <w:color w:val="000000" w:themeColor="text1"/>
        </w:rPr>
        <w:t>&lt;0.01, or ***</w:t>
      </w:r>
      <w:r w:rsidRPr="00DC03A0">
        <w:rPr>
          <w:i/>
          <w:color w:val="000000" w:themeColor="text1"/>
        </w:rPr>
        <w:t>p</w:t>
      </w:r>
      <w:r w:rsidRPr="00DC03A0">
        <w:rPr>
          <w:color w:val="000000" w:themeColor="text1"/>
        </w:rPr>
        <w:t>&lt;0.001.</w:t>
      </w:r>
    </w:p>
    <w:p w:rsidR="001E68EE" w:rsidRPr="00DC03A0" w:rsidRDefault="001E68EE" w:rsidP="001E68EE">
      <w:pPr>
        <w:spacing w:after="0" w:line="240" w:lineRule="auto"/>
        <w:rPr>
          <w:color w:val="000000" w:themeColor="text1"/>
          <w:lang w:val="en-US"/>
        </w:rPr>
      </w:pPr>
      <w:r w:rsidRPr="00DC03A0">
        <w:rPr>
          <w:color w:val="000000" w:themeColor="text1"/>
          <w:lang w:val="en-US"/>
        </w:rPr>
        <w:br w:type="page"/>
      </w:r>
    </w:p>
    <w:p w:rsidR="00267C3C" w:rsidRPr="00DC03A0" w:rsidRDefault="00267C3C" w:rsidP="005F190D">
      <w:pPr>
        <w:spacing w:after="0" w:line="480" w:lineRule="auto"/>
        <w:rPr>
          <w:rFonts w:cs="Calibri"/>
          <w:b/>
          <w:color w:val="000000" w:themeColor="text1"/>
          <w:lang w:val="en-US" w:eastAsia="es-ES"/>
        </w:rPr>
      </w:pPr>
      <w:r w:rsidRPr="00DC03A0">
        <w:rPr>
          <w:rFonts w:cs="Calibri"/>
          <w:b/>
          <w:color w:val="000000" w:themeColor="text1"/>
          <w:lang w:val="en-US" w:eastAsia="es-ES"/>
        </w:rPr>
        <w:lastRenderedPageBreak/>
        <w:t xml:space="preserve">Supplementary </w:t>
      </w:r>
      <w:r w:rsidR="008128D1" w:rsidRPr="00DC03A0">
        <w:rPr>
          <w:rFonts w:cs="Calibri"/>
          <w:b/>
          <w:color w:val="000000" w:themeColor="text1"/>
          <w:lang w:val="en-US" w:eastAsia="es-ES"/>
        </w:rPr>
        <w:t>R</w:t>
      </w:r>
      <w:r w:rsidRPr="00DC03A0">
        <w:rPr>
          <w:rFonts w:cs="Calibri"/>
          <w:b/>
          <w:color w:val="000000" w:themeColor="text1"/>
          <w:lang w:val="en-US" w:eastAsia="es-ES"/>
        </w:rPr>
        <w:t>esults</w:t>
      </w:r>
    </w:p>
    <w:p w:rsidR="00267C3C" w:rsidRPr="00DC03A0" w:rsidRDefault="00267C3C" w:rsidP="005F190D">
      <w:pPr>
        <w:spacing w:after="0" w:line="480" w:lineRule="auto"/>
        <w:rPr>
          <w:rFonts w:cs="Calibri"/>
          <w:b/>
          <w:color w:val="000000" w:themeColor="text1"/>
          <w:lang w:val="en-US" w:eastAsia="es-ES"/>
        </w:rPr>
      </w:pPr>
    </w:p>
    <w:p w:rsidR="00267C3C" w:rsidRPr="00DC03A0" w:rsidRDefault="00C5161F" w:rsidP="005F190D">
      <w:pPr>
        <w:spacing w:after="0" w:line="480" w:lineRule="auto"/>
        <w:jc w:val="both"/>
        <w:rPr>
          <w:rFonts w:cs="Calibri"/>
          <w:b/>
          <w:color w:val="000000" w:themeColor="text1"/>
          <w:lang w:val="en-US" w:eastAsia="es-ES"/>
        </w:rPr>
      </w:pPr>
      <w:r w:rsidRPr="00DC03A0">
        <w:rPr>
          <w:color w:val="000000" w:themeColor="text1"/>
          <w:lang w:val="en-US"/>
        </w:rPr>
        <w:t>Medical</w:t>
      </w:r>
      <w:r w:rsidR="007A706B" w:rsidRPr="00DC03A0">
        <w:rPr>
          <w:color w:val="000000" w:themeColor="text1"/>
          <w:lang w:val="en-US"/>
        </w:rPr>
        <w:t>ly</w:t>
      </w:r>
      <w:r w:rsidRPr="00DC03A0">
        <w:rPr>
          <w:color w:val="000000" w:themeColor="text1"/>
          <w:lang w:val="en-US"/>
        </w:rPr>
        <w:t xml:space="preserve"> attended infections </w:t>
      </w:r>
      <w:r w:rsidR="00704C4C" w:rsidRPr="00DC03A0">
        <w:rPr>
          <w:color w:val="000000" w:themeColor="text1"/>
          <w:lang w:val="en-US"/>
        </w:rPr>
        <w:t xml:space="preserve">attributed to bacteria </w:t>
      </w:r>
      <w:r w:rsidR="008F0407" w:rsidRPr="00DC03A0">
        <w:rPr>
          <w:color w:val="000000" w:themeColor="text1"/>
          <w:lang w:val="en-US"/>
        </w:rPr>
        <w:t xml:space="preserve">were reported in </w:t>
      </w:r>
      <w:r w:rsidR="0084098D" w:rsidRPr="00DC03A0">
        <w:rPr>
          <w:color w:val="000000" w:themeColor="text1"/>
          <w:lang w:val="en-US"/>
        </w:rPr>
        <w:t xml:space="preserve">eleven </w:t>
      </w:r>
      <w:r w:rsidR="003A527B" w:rsidRPr="00DC03A0">
        <w:rPr>
          <w:color w:val="000000" w:themeColor="text1"/>
          <w:lang w:val="en-US"/>
        </w:rPr>
        <w:t xml:space="preserve">of </w:t>
      </w:r>
      <w:r w:rsidR="00A27271" w:rsidRPr="00DC03A0">
        <w:rPr>
          <w:color w:val="000000" w:themeColor="text1"/>
          <w:lang w:val="en-US"/>
        </w:rPr>
        <w:t xml:space="preserve">the </w:t>
      </w:r>
      <w:r w:rsidR="003A527B" w:rsidRPr="00DC03A0">
        <w:rPr>
          <w:color w:val="000000" w:themeColor="text1"/>
          <w:lang w:val="en-US"/>
        </w:rPr>
        <w:t xml:space="preserve">21 </w:t>
      </w:r>
      <w:r w:rsidR="008F0407" w:rsidRPr="00DC03A0">
        <w:rPr>
          <w:color w:val="000000" w:themeColor="text1"/>
          <w:lang w:val="en-US"/>
        </w:rPr>
        <w:t>patients from this study (5</w:t>
      </w:r>
      <w:r w:rsidR="008F46A5" w:rsidRPr="00DC03A0">
        <w:rPr>
          <w:color w:val="000000" w:themeColor="text1"/>
          <w:lang w:val="en-US"/>
        </w:rPr>
        <w:t>2.38</w:t>
      </w:r>
      <w:r w:rsidR="008F0407" w:rsidRPr="00DC03A0">
        <w:rPr>
          <w:color w:val="000000" w:themeColor="text1"/>
          <w:lang w:val="en-US"/>
        </w:rPr>
        <w:t xml:space="preserve">%). They suffered a total of </w:t>
      </w:r>
      <w:r w:rsidR="0047307E" w:rsidRPr="00DC03A0">
        <w:rPr>
          <w:color w:val="000000" w:themeColor="text1"/>
          <w:lang w:val="en-US"/>
        </w:rPr>
        <w:t>20</w:t>
      </w:r>
      <w:r w:rsidR="008F0407" w:rsidRPr="00DC03A0">
        <w:rPr>
          <w:color w:val="000000" w:themeColor="text1"/>
          <w:lang w:val="en-US"/>
        </w:rPr>
        <w:t xml:space="preserve"> episodes</w:t>
      </w:r>
      <w:r w:rsidR="008F0407" w:rsidRPr="00DC03A0">
        <w:rPr>
          <w:rStyle w:val="nfasis"/>
          <w:color w:val="000000" w:themeColor="text1"/>
          <w:lang w:val="en-US"/>
        </w:rPr>
        <w:t xml:space="preserve"> </w:t>
      </w:r>
      <w:r w:rsidR="008F0407" w:rsidRPr="00DC03A0">
        <w:rPr>
          <w:rStyle w:val="nfasis"/>
          <w:b w:val="0"/>
          <w:color w:val="000000" w:themeColor="text1"/>
          <w:lang w:val="en-US"/>
        </w:rPr>
        <w:t>in a 20-month follow-up and</w:t>
      </w:r>
      <w:r w:rsidR="008F0407" w:rsidRPr="00DC03A0">
        <w:rPr>
          <w:rStyle w:val="nfasis"/>
          <w:color w:val="000000" w:themeColor="text1"/>
          <w:lang w:val="en-US"/>
        </w:rPr>
        <w:t xml:space="preserve"> </w:t>
      </w:r>
      <w:r w:rsidR="008F0407" w:rsidRPr="00DC03A0">
        <w:rPr>
          <w:color w:val="000000" w:themeColor="text1"/>
          <w:lang w:val="en-US"/>
        </w:rPr>
        <w:t>five of them (2</w:t>
      </w:r>
      <w:r w:rsidR="007E1D2A" w:rsidRPr="00DC03A0">
        <w:rPr>
          <w:color w:val="000000" w:themeColor="text1"/>
          <w:lang w:val="en-US"/>
        </w:rPr>
        <w:t>3</w:t>
      </w:r>
      <w:r w:rsidR="008F0407" w:rsidRPr="00DC03A0">
        <w:rPr>
          <w:color w:val="000000" w:themeColor="text1"/>
          <w:lang w:val="en-US"/>
        </w:rPr>
        <w:t>.</w:t>
      </w:r>
      <w:r w:rsidR="007E1D2A" w:rsidRPr="00DC03A0">
        <w:rPr>
          <w:color w:val="000000" w:themeColor="text1"/>
          <w:lang w:val="en-US"/>
        </w:rPr>
        <w:t>8</w:t>
      </w:r>
      <w:r w:rsidR="008F0407" w:rsidRPr="00DC03A0">
        <w:rPr>
          <w:color w:val="000000" w:themeColor="text1"/>
          <w:lang w:val="en-US"/>
        </w:rPr>
        <w:t>%) required hospital admission, with a total of 1</w:t>
      </w:r>
      <w:r w:rsidR="008A12A8" w:rsidRPr="00DC03A0">
        <w:rPr>
          <w:color w:val="000000" w:themeColor="text1"/>
          <w:lang w:val="en-US"/>
        </w:rPr>
        <w:t>1</w:t>
      </w:r>
      <w:r w:rsidR="008F0407" w:rsidRPr="00DC03A0">
        <w:rPr>
          <w:color w:val="000000" w:themeColor="text1"/>
          <w:lang w:val="en-US"/>
        </w:rPr>
        <w:t xml:space="preserve"> hospitalizations during this period. On the other hand, only </w:t>
      </w:r>
      <w:r w:rsidR="00AB42A1" w:rsidRPr="00DC03A0">
        <w:rPr>
          <w:color w:val="000000" w:themeColor="text1"/>
          <w:lang w:val="en-US"/>
        </w:rPr>
        <w:t>seven</w:t>
      </w:r>
      <w:r w:rsidR="008F0407" w:rsidRPr="00DC03A0">
        <w:rPr>
          <w:color w:val="000000" w:themeColor="text1"/>
          <w:lang w:val="en-US"/>
        </w:rPr>
        <w:t xml:space="preserve"> infections were reported in the </w:t>
      </w:r>
      <w:r w:rsidR="003A527B" w:rsidRPr="00DC03A0">
        <w:rPr>
          <w:color w:val="000000" w:themeColor="text1"/>
          <w:lang w:val="en-US"/>
        </w:rPr>
        <w:t>31</w:t>
      </w:r>
      <w:r w:rsidR="008F0407" w:rsidRPr="00DC03A0">
        <w:rPr>
          <w:color w:val="000000" w:themeColor="text1"/>
          <w:lang w:val="en-US"/>
        </w:rPr>
        <w:t xml:space="preserve"> controls (</w:t>
      </w:r>
      <w:r w:rsidR="00AB42A1" w:rsidRPr="00DC03A0">
        <w:rPr>
          <w:color w:val="000000" w:themeColor="text1"/>
          <w:lang w:val="en-US"/>
        </w:rPr>
        <w:t>22</w:t>
      </w:r>
      <w:r w:rsidR="008F0407" w:rsidRPr="00DC03A0">
        <w:rPr>
          <w:color w:val="000000" w:themeColor="text1"/>
          <w:lang w:val="en-US"/>
        </w:rPr>
        <w:t>.</w:t>
      </w:r>
      <w:r w:rsidR="00AB42A1" w:rsidRPr="00DC03A0">
        <w:rPr>
          <w:color w:val="000000" w:themeColor="text1"/>
          <w:lang w:val="en-US"/>
        </w:rPr>
        <w:t>58</w:t>
      </w:r>
      <w:r w:rsidR="008F0407" w:rsidRPr="00DC03A0">
        <w:rPr>
          <w:color w:val="000000" w:themeColor="text1"/>
          <w:lang w:val="en-US"/>
        </w:rPr>
        <w:t>%)</w:t>
      </w:r>
      <w:r w:rsidR="00154887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, </w:t>
      </w:r>
      <w:r w:rsidR="003A527B" w:rsidRPr="00DC03A0">
        <w:rPr>
          <w:rStyle w:val="nfasis"/>
          <w:rFonts w:cs="Arial"/>
          <w:b w:val="0"/>
          <w:color w:val="000000" w:themeColor="text1"/>
          <w:lang w:val="en-US"/>
        </w:rPr>
        <w:t>9 epi</w:t>
      </w:r>
      <w:r w:rsidR="005F7A7E" w:rsidRPr="00DC03A0">
        <w:rPr>
          <w:rStyle w:val="nfasis"/>
          <w:rFonts w:cs="Arial"/>
          <w:b w:val="0"/>
          <w:color w:val="000000" w:themeColor="text1"/>
          <w:lang w:val="en-US"/>
        </w:rPr>
        <w:t>s</w:t>
      </w:r>
      <w:r w:rsidR="003A527B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odes, </w:t>
      </w:r>
      <w:r w:rsidR="008F0407" w:rsidRPr="00DC03A0">
        <w:rPr>
          <w:rStyle w:val="nfasis"/>
          <w:rFonts w:cs="Arial"/>
          <w:b w:val="0"/>
          <w:color w:val="000000" w:themeColor="text1"/>
          <w:lang w:val="en-US"/>
        </w:rPr>
        <w:t>and</w:t>
      </w:r>
      <w:r w:rsidR="008F0407" w:rsidRPr="00DC03A0">
        <w:rPr>
          <w:rStyle w:val="nfasis"/>
          <w:rFonts w:cs="Arial"/>
          <w:color w:val="000000" w:themeColor="text1"/>
          <w:lang w:val="en-US"/>
        </w:rPr>
        <w:t xml:space="preserve"> </w:t>
      </w:r>
      <w:r w:rsidR="00F05F05" w:rsidRPr="00DC03A0">
        <w:rPr>
          <w:color w:val="000000" w:themeColor="text1"/>
          <w:lang w:val="en-US"/>
        </w:rPr>
        <w:t>two</w:t>
      </w:r>
      <w:r w:rsidR="008F0407" w:rsidRPr="00DC03A0">
        <w:rPr>
          <w:color w:val="000000" w:themeColor="text1"/>
          <w:lang w:val="en-US"/>
        </w:rPr>
        <w:t xml:space="preserve"> of them needed to stay in the hospital</w:t>
      </w:r>
      <w:r w:rsidR="008F0407" w:rsidRPr="00DC03A0">
        <w:rPr>
          <w:rStyle w:val="nfasis"/>
          <w:rFonts w:cs="Arial"/>
          <w:color w:val="000000" w:themeColor="text1"/>
          <w:lang w:val="en-US"/>
        </w:rPr>
        <w:t xml:space="preserve"> </w:t>
      </w:r>
      <w:r w:rsidR="00F05F05" w:rsidRPr="00DC03A0">
        <w:rPr>
          <w:rStyle w:val="nfasis"/>
          <w:rFonts w:cs="Arial"/>
          <w:b w:val="0"/>
          <w:color w:val="000000" w:themeColor="text1"/>
          <w:lang w:val="en-US"/>
        </w:rPr>
        <w:t>(6.45%)</w:t>
      </w:r>
      <w:r w:rsidR="00895000" w:rsidRPr="00DC03A0">
        <w:rPr>
          <w:rStyle w:val="nfasis"/>
          <w:rFonts w:cs="Arial"/>
          <w:b w:val="0"/>
          <w:color w:val="000000" w:themeColor="text1"/>
          <w:lang w:val="en-US"/>
        </w:rPr>
        <w:t>.</w:t>
      </w:r>
      <w:r w:rsidR="00F05F05" w:rsidRPr="00DC03A0">
        <w:rPr>
          <w:rStyle w:val="nfasis"/>
          <w:rFonts w:cs="Arial"/>
          <w:color w:val="000000" w:themeColor="text1"/>
          <w:lang w:val="en-US"/>
        </w:rPr>
        <w:t xml:space="preserve"> </w:t>
      </w:r>
      <w:r w:rsidR="00F05F05" w:rsidRPr="00DC03A0">
        <w:rPr>
          <w:color w:val="000000" w:themeColor="text1"/>
          <w:lang w:val="en-US"/>
        </w:rPr>
        <w:t xml:space="preserve">Infection in lower-risk-MDS were: 5 bronchitis, 5 pneumonias (one produced the death of a patient), </w:t>
      </w:r>
      <w:r w:rsidR="00704C4C" w:rsidRPr="00DC03A0">
        <w:rPr>
          <w:color w:val="000000" w:themeColor="text1"/>
          <w:lang w:val="en-US"/>
        </w:rPr>
        <w:t>5</w:t>
      </w:r>
      <w:r w:rsidR="00F05F05" w:rsidRPr="00DC03A0">
        <w:rPr>
          <w:color w:val="000000" w:themeColor="text1"/>
          <w:lang w:val="en-US"/>
        </w:rPr>
        <w:t xml:space="preserve"> urinary tract infections, 1 bacteremia, 1 cholangitis, 1 cellulitis</w:t>
      </w:r>
      <w:r w:rsidR="00047DE9" w:rsidRPr="00DC03A0">
        <w:rPr>
          <w:color w:val="000000" w:themeColor="text1"/>
          <w:lang w:val="en-US"/>
        </w:rPr>
        <w:t xml:space="preserve"> and 2 unspecified infections</w:t>
      </w:r>
      <w:r w:rsidR="00F05F05" w:rsidRPr="00DC03A0">
        <w:rPr>
          <w:color w:val="000000" w:themeColor="text1"/>
          <w:lang w:val="en-US"/>
        </w:rPr>
        <w:t xml:space="preserve">. </w:t>
      </w:r>
      <w:r w:rsidR="00047DE9" w:rsidRPr="00DC03A0">
        <w:rPr>
          <w:color w:val="000000" w:themeColor="text1"/>
          <w:lang w:val="en-US"/>
        </w:rPr>
        <w:t>Also, one patient suffered a progressive multifocal leukoencephalopathy</w:t>
      </w:r>
      <w:r w:rsidR="008A12A8" w:rsidRPr="00DC03A0">
        <w:rPr>
          <w:color w:val="000000" w:themeColor="text1"/>
          <w:lang w:val="en-US"/>
        </w:rPr>
        <w:t xml:space="preserve"> </w:t>
      </w:r>
      <w:r w:rsidR="00CC2A5F" w:rsidRPr="00DC03A0">
        <w:rPr>
          <w:color w:val="000000" w:themeColor="text1"/>
          <w:lang w:val="en-US"/>
        </w:rPr>
        <w:t xml:space="preserve">(PML) </w:t>
      </w:r>
      <w:r w:rsidR="008A12A8" w:rsidRPr="00DC03A0">
        <w:rPr>
          <w:color w:val="000000" w:themeColor="text1"/>
          <w:lang w:val="en-US"/>
        </w:rPr>
        <w:t>that needed hospitalization</w:t>
      </w:r>
      <w:r w:rsidR="00047DE9" w:rsidRPr="00DC03A0">
        <w:rPr>
          <w:color w:val="000000" w:themeColor="text1"/>
          <w:lang w:val="en-US"/>
        </w:rPr>
        <w:t xml:space="preserve">. </w:t>
      </w:r>
      <w:r w:rsidR="00F05F05" w:rsidRPr="00DC03A0">
        <w:rPr>
          <w:color w:val="000000" w:themeColor="text1"/>
          <w:lang w:val="en-US"/>
        </w:rPr>
        <w:t>Identified bacteria in lower-risk MDS</w:t>
      </w:r>
      <w:r w:rsidR="00047DE9" w:rsidRPr="00DC03A0">
        <w:rPr>
          <w:color w:val="000000" w:themeColor="text1"/>
          <w:lang w:val="en-US"/>
        </w:rPr>
        <w:t xml:space="preserve"> were</w:t>
      </w:r>
      <w:r w:rsidR="00F05F05" w:rsidRPr="00DC03A0">
        <w:rPr>
          <w:color w:val="000000" w:themeColor="text1"/>
          <w:lang w:val="en-US"/>
        </w:rPr>
        <w:t xml:space="preserve"> </w:t>
      </w:r>
      <w:r w:rsidR="00F05F05" w:rsidRPr="00DC03A0">
        <w:rPr>
          <w:i/>
          <w:color w:val="000000" w:themeColor="text1"/>
          <w:lang w:val="en-US"/>
        </w:rPr>
        <w:t>Proteus mirabilis</w:t>
      </w:r>
      <w:r w:rsidR="00F05F05" w:rsidRPr="00DC03A0">
        <w:rPr>
          <w:color w:val="000000" w:themeColor="text1"/>
          <w:lang w:val="en-US"/>
        </w:rPr>
        <w:t xml:space="preserve"> (t</w:t>
      </w:r>
      <w:r w:rsidR="00047DE9" w:rsidRPr="00DC03A0">
        <w:rPr>
          <w:color w:val="000000" w:themeColor="text1"/>
          <w:lang w:val="en-US"/>
        </w:rPr>
        <w:t>ree cases</w:t>
      </w:r>
      <w:r w:rsidR="00F05F05" w:rsidRPr="00DC03A0">
        <w:rPr>
          <w:color w:val="000000" w:themeColor="text1"/>
          <w:lang w:val="en-US"/>
        </w:rPr>
        <w:t xml:space="preserve">), </w:t>
      </w:r>
      <w:r w:rsidR="00F05F05" w:rsidRPr="00DC03A0">
        <w:rPr>
          <w:i/>
          <w:color w:val="000000" w:themeColor="text1"/>
          <w:lang w:val="en-US"/>
        </w:rPr>
        <w:t>Escherichia coli</w:t>
      </w:r>
      <w:r w:rsidR="00F05F05" w:rsidRPr="00DC03A0">
        <w:rPr>
          <w:color w:val="000000" w:themeColor="text1"/>
          <w:lang w:val="en-US"/>
        </w:rPr>
        <w:t xml:space="preserve"> (twice), </w:t>
      </w:r>
      <w:r w:rsidR="00F05F05" w:rsidRPr="00DC03A0">
        <w:rPr>
          <w:i/>
          <w:color w:val="000000" w:themeColor="text1"/>
          <w:lang w:val="en-US"/>
        </w:rPr>
        <w:t>Staphylococcus epidermidis</w:t>
      </w:r>
      <w:r w:rsidR="00F05F05" w:rsidRPr="00DC03A0">
        <w:rPr>
          <w:color w:val="000000" w:themeColor="text1"/>
          <w:lang w:val="en-US"/>
        </w:rPr>
        <w:t xml:space="preserve"> (twice), </w:t>
      </w:r>
      <w:r w:rsidR="00047DE9" w:rsidRPr="00DC03A0">
        <w:rPr>
          <w:i/>
          <w:color w:val="000000" w:themeColor="text1"/>
          <w:lang w:val="en-US"/>
        </w:rPr>
        <w:t>Pseudomonas aeruginosa</w:t>
      </w:r>
      <w:r w:rsidR="00047DE9" w:rsidRPr="00DC03A0">
        <w:rPr>
          <w:color w:val="000000" w:themeColor="text1"/>
          <w:lang w:val="en-US"/>
        </w:rPr>
        <w:t xml:space="preserve"> (twice), </w:t>
      </w:r>
      <w:r w:rsidR="00F05F05" w:rsidRPr="00DC03A0">
        <w:rPr>
          <w:i/>
          <w:color w:val="000000" w:themeColor="text1"/>
          <w:lang w:val="en-US"/>
        </w:rPr>
        <w:t xml:space="preserve">Corynebacterium </w:t>
      </w:r>
      <w:proofErr w:type="spellStart"/>
      <w:r w:rsidR="00F05F05" w:rsidRPr="00DC03A0">
        <w:rPr>
          <w:i/>
          <w:color w:val="000000" w:themeColor="text1"/>
          <w:lang w:val="en-US"/>
        </w:rPr>
        <w:t>amycolatum</w:t>
      </w:r>
      <w:proofErr w:type="spellEnd"/>
      <w:r w:rsidR="00F05F05" w:rsidRPr="00DC03A0">
        <w:rPr>
          <w:color w:val="000000" w:themeColor="text1"/>
          <w:lang w:val="en-US"/>
        </w:rPr>
        <w:t xml:space="preserve"> </w:t>
      </w:r>
      <w:r w:rsidR="003261A2" w:rsidRPr="00DC03A0">
        <w:rPr>
          <w:color w:val="000000" w:themeColor="text1"/>
          <w:lang w:val="en-US"/>
        </w:rPr>
        <w:t xml:space="preserve">and </w:t>
      </w:r>
      <w:r w:rsidR="00F05F05" w:rsidRPr="00DC03A0">
        <w:rPr>
          <w:color w:val="000000" w:themeColor="text1"/>
          <w:lang w:val="en-US"/>
        </w:rPr>
        <w:t xml:space="preserve">methicillin-resistant </w:t>
      </w:r>
      <w:r w:rsidR="00F05F05" w:rsidRPr="00DC03A0">
        <w:rPr>
          <w:i/>
          <w:color w:val="000000" w:themeColor="text1"/>
          <w:lang w:val="en-US"/>
        </w:rPr>
        <w:t>Staphylococcus aureus</w:t>
      </w:r>
      <w:r w:rsidR="00F05F05" w:rsidRPr="00DC03A0">
        <w:rPr>
          <w:color w:val="000000" w:themeColor="text1"/>
          <w:lang w:val="en-US"/>
        </w:rPr>
        <w:t>.</w:t>
      </w:r>
      <w:r w:rsidR="002273BB" w:rsidRPr="00DC03A0">
        <w:rPr>
          <w:color w:val="000000" w:themeColor="text1"/>
          <w:lang w:val="en-US"/>
        </w:rPr>
        <w:t xml:space="preserve"> Infections in control group</w:t>
      </w:r>
      <w:r w:rsidR="00A27271" w:rsidRPr="00DC03A0">
        <w:rPr>
          <w:color w:val="000000" w:themeColor="text1"/>
          <w:lang w:val="en-US"/>
        </w:rPr>
        <w:t xml:space="preserve"> were</w:t>
      </w:r>
      <w:r w:rsidR="002273BB" w:rsidRPr="00DC03A0">
        <w:rPr>
          <w:color w:val="000000" w:themeColor="text1"/>
          <w:lang w:val="en-US"/>
        </w:rPr>
        <w:t xml:space="preserve"> 2 bronchitis, 1 urinary tract infection, 1 cellulitis</w:t>
      </w:r>
      <w:r w:rsidR="00A27271" w:rsidRPr="00DC03A0">
        <w:rPr>
          <w:color w:val="000000" w:themeColor="text1"/>
          <w:lang w:val="en-US"/>
        </w:rPr>
        <w:t xml:space="preserve"> and</w:t>
      </w:r>
      <w:r w:rsidR="002273BB" w:rsidRPr="00DC03A0">
        <w:rPr>
          <w:color w:val="000000" w:themeColor="text1"/>
          <w:lang w:val="en-US"/>
        </w:rPr>
        <w:t xml:space="preserve"> </w:t>
      </w:r>
      <w:r w:rsidR="00A27271" w:rsidRPr="00DC03A0">
        <w:rPr>
          <w:color w:val="000000" w:themeColor="text1"/>
          <w:lang w:val="en-US"/>
        </w:rPr>
        <w:t>5</w:t>
      </w:r>
      <w:r w:rsidR="002273BB" w:rsidRPr="00DC03A0">
        <w:rPr>
          <w:color w:val="000000" w:themeColor="text1"/>
          <w:lang w:val="en-US"/>
        </w:rPr>
        <w:t xml:space="preserve"> unspecified infection</w:t>
      </w:r>
      <w:r w:rsidR="00A27271" w:rsidRPr="00DC03A0">
        <w:rPr>
          <w:color w:val="000000" w:themeColor="text1"/>
          <w:lang w:val="en-US"/>
        </w:rPr>
        <w:t>s</w:t>
      </w:r>
      <w:r w:rsidR="002273BB" w:rsidRPr="00DC03A0">
        <w:rPr>
          <w:color w:val="000000" w:themeColor="text1"/>
          <w:lang w:val="en-US"/>
        </w:rPr>
        <w:t>.</w:t>
      </w:r>
      <w:r w:rsidR="002273BB" w:rsidRPr="00DC03A0">
        <w:rPr>
          <w:color w:val="000000" w:themeColor="text1"/>
          <w:vertAlign w:val="superscript"/>
          <w:lang w:val="en-US"/>
        </w:rPr>
        <w:t xml:space="preserve"> </w:t>
      </w:r>
      <w:r w:rsidR="00F05F05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The </w:t>
      </w:r>
      <w:r w:rsidR="002273BB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identified bacteria in the controls were: </w:t>
      </w:r>
      <w:r w:rsidR="005F7A7E" w:rsidRPr="00DC03A0">
        <w:rPr>
          <w:rStyle w:val="nfasis"/>
          <w:rFonts w:cs="Arial"/>
          <w:b w:val="0"/>
          <w:color w:val="000000" w:themeColor="text1"/>
          <w:lang w:val="en-US"/>
        </w:rPr>
        <w:t>1 P</w:t>
      </w:r>
      <w:r w:rsidR="00F05F05" w:rsidRPr="00DC03A0">
        <w:rPr>
          <w:rStyle w:val="nfasis"/>
          <w:rFonts w:cs="Arial"/>
          <w:b w:val="0"/>
          <w:color w:val="000000" w:themeColor="text1"/>
          <w:lang w:val="en-US"/>
        </w:rPr>
        <w:t>seudomonas aeruginosa</w:t>
      </w:r>
      <w:r w:rsidR="005F7A7E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, 1 Citrobacter </w:t>
      </w:r>
      <w:proofErr w:type="spellStart"/>
      <w:r w:rsidR="005F7A7E" w:rsidRPr="00DC03A0">
        <w:rPr>
          <w:rStyle w:val="nfasis"/>
          <w:rFonts w:cs="Arial"/>
          <w:b w:val="0"/>
          <w:color w:val="000000" w:themeColor="text1"/>
          <w:lang w:val="en-US"/>
        </w:rPr>
        <w:t>koseri</w:t>
      </w:r>
      <w:proofErr w:type="spellEnd"/>
      <w:r w:rsidR="005F7A7E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 and</w:t>
      </w:r>
      <w:r w:rsidR="00A829E5" w:rsidRPr="00DC03A0">
        <w:rPr>
          <w:rStyle w:val="nfasis"/>
          <w:rFonts w:cs="Arial"/>
          <w:b w:val="0"/>
          <w:color w:val="000000" w:themeColor="text1"/>
          <w:lang w:val="en-US"/>
        </w:rPr>
        <w:t xml:space="preserve"> 1 Staphylococcus epidermidis</w:t>
      </w:r>
      <w:r w:rsidR="008937EE" w:rsidRPr="00DC03A0">
        <w:rPr>
          <w:rStyle w:val="nfasis"/>
          <w:rFonts w:cs="Arial"/>
          <w:color w:val="000000" w:themeColor="text1"/>
          <w:lang w:val="en-US"/>
        </w:rPr>
        <w:t>.</w:t>
      </w:r>
    </w:p>
    <w:p w:rsidR="00267C3C" w:rsidRPr="00DC03A0" w:rsidRDefault="00267C3C" w:rsidP="001E68EE">
      <w:pPr>
        <w:spacing w:after="0" w:line="240" w:lineRule="auto"/>
        <w:rPr>
          <w:rFonts w:cs="Calibri"/>
          <w:color w:val="000000" w:themeColor="text1"/>
          <w:lang w:val="en-US" w:eastAsia="es-ES"/>
        </w:rPr>
      </w:pPr>
      <w:r w:rsidRPr="00DC03A0">
        <w:rPr>
          <w:rFonts w:cs="Calibri"/>
          <w:color w:val="000000" w:themeColor="text1"/>
          <w:lang w:val="en-US" w:eastAsia="es-ES"/>
        </w:rPr>
        <w:br w:type="page"/>
      </w:r>
    </w:p>
    <w:p w:rsidR="000D390F" w:rsidRPr="00DC03A0" w:rsidRDefault="003B6932" w:rsidP="00906998">
      <w:pPr>
        <w:pStyle w:val="Sinespaciado"/>
        <w:spacing w:line="480" w:lineRule="auto"/>
        <w:ind w:left="-1560" w:right="-1567"/>
        <w:jc w:val="center"/>
        <w:rPr>
          <w:color w:val="000000" w:themeColor="text1"/>
        </w:rPr>
      </w:pPr>
      <w:r w:rsidRPr="00DC03A0">
        <w:rPr>
          <w:noProof/>
          <w:color w:val="000000" w:themeColor="text1"/>
        </w:rPr>
        <w:lastRenderedPageBreak/>
        <w:drawing>
          <wp:inline distT="0" distB="0" distL="0" distR="0">
            <wp:extent cx="6213230" cy="604239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UP1_eduardo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4"/>
                    <a:stretch/>
                  </pic:blipFill>
                  <pic:spPr bwMode="auto">
                    <a:xfrm>
                      <a:off x="0" y="0"/>
                      <a:ext cx="6218850" cy="604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FD2" w:rsidRPr="00DC03A0" w:rsidRDefault="00D9580A" w:rsidP="00767641">
      <w:pPr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b/>
          <w:color w:val="000000" w:themeColor="text1"/>
          <w:sz w:val="24"/>
          <w:szCs w:val="24"/>
          <w:lang w:val="en-US"/>
        </w:rPr>
        <w:t>Supplementary Figure 1.</w:t>
      </w:r>
      <w:r w:rsidRPr="00DC03A0">
        <w:rPr>
          <w:color w:val="000000" w:themeColor="text1"/>
          <w:sz w:val="24"/>
          <w:szCs w:val="24"/>
          <w:lang w:val="en-US"/>
        </w:rPr>
        <w:t xml:space="preserve"> </w:t>
      </w:r>
      <w:r w:rsidRPr="00DC03A0">
        <w:rPr>
          <w:b/>
          <w:color w:val="000000" w:themeColor="text1"/>
          <w:sz w:val="24"/>
          <w:szCs w:val="24"/>
          <w:lang w:val="en-US"/>
        </w:rPr>
        <w:t xml:space="preserve">Gating strategy for </w:t>
      </w:r>
      <w:r w:rsidR="00EA4274" w:rsidRPr="00DC03A0">
        <w:rPr>
          <w:b/>
          <w:color w:val="000000" w:themeColor="text1"/>
          <w:sz w:val="24"/>
          <w:szCs w:val="24"/>
          <w:lang w:val="en-US"/>
        </w:rPr>
        <w:t xml:space="preserve">identification of </w:t>
      </w:r>
      <w:r w:rsidR="00E8622A" w:rsidRPr="00DC03A0">
        <w:rPr>
          <w:b/>
          <w:color w:val="000000" w:themeColor="text1"/>
          <w:sz w:val="24"/>
          <w:szCs w:val="24"/>
          <w:lang w:val="en-US"/>
        </w:rPr>
        <w:t xml:space="preserve">dendritic cell </w:t>
      </w:r>
      <w:r w:rsidRPr="00DC03A0">
        <w:rPr>
          <w:b/>
          <w:color w:val="000000" w:themeColor="text1"/>
          <w:sz w:val="24"/>
          <w:szCs w:val="24"/>
          <w:lang w:val="en-US"/>
        </w:rPr>
        <w:t>progenitors.</w:t>
      </w:r>
      <w:r w:rsidRPr="00DC03A0">
        <w:rPr>
          <w:color w:val="000000" w:themeColor="text1"/>
          <w:sz w:val="24"/>
          <w:szCs w:val="24"/>
          <w:lang w:val="en-US"/>
        </w:rPr>
        <w:t xml:space="preserve"> </w:t>
      </w:r>
      <w:r w:rsidR="00DD5308" w:rsidRPr="00DC03A0">
        <w:rPr>
          <w:b/>
          <w:color w:val="000000" w:themeColor="text1"/>
          <w:sz w:val="24"/>
          <w:szCs w:val="24"/>
          <w:lang w:val="en-US"/>
        </w:rPr>
        <w:t>(A)</w:t>
      </w:r>
      <w:r w:rsidR="00DD5308" w:rsidRPr="00DC03A0">
        <w:rPr>
          <w:color w:val="000000" w:themeColor="text1"/>
          <w:sz w:val="24"/>
          <w:szCs w:val="24"/>
          <w:lang w:val="en-US"/>
        </w:rPr>
        <w:t xml:space="preserve"> </w:t>
      </w:r>
      <w:r w:rsidRPr="00DC03A0">
        <w:rPr>
          <w:color w:val="000000" w:themeColor="text1"/>
          <w:sz w:val="24"/>
          <w:szCs w:val="24"/>
          <w:lang w:val="en-US"/>
        </w:rPr>
        <w:t>Lin</w:t>
      </w:r>
      <w:r w:rsidR="006840BD" w:rsidRPr="00DC03A0">
        <w:rPr>
          <w:color w:val="000000" w:themeColor="text1"/>
          <w:sz w:val="24"/>
          <w:szCs w:val="24"/>
          <w:lang w:val="en-US"/>
        </w:rPr>
        <w:t>eage</w:t>
      </w:r>
      <w:r w:rsidR="0027253F" w:rsidRPr="00DC03A0">
        <w:rPr>
          <w:color w:val="000000" w:themeColor="text1"/>
          <w:sz w:val="24"/>
          <w:szCs w:val="24"/>
          <w:lang w:val="en-US"/>
        </w:rPr>
        <w:t xml:space="preserve"> (Lin)</w:t>
      </w:r>
      <w:r w:rsidR="006840BD" w:rsidRPr="00DC03A0">
        <w:rPr>
          <w:color w:val="000000" w:themeColor="text1"/>
          <w:sz w:val="24"/>
          <w:szCs w:val="24"/>
          <w:lang w:val="en-US"/>
        </w:rPr>
        <w:t>-negative</w:t>
      </w:r>
      <w:r w:rsidRPr="00DC03A0">
        <w:rPr>
          <w:color w:val="000000" w:themeColor="text1"/>
          <w:sz w:val="24"/>
          <w:szCs w:val="24"/>
          <w:lang w:val="en-US"/>
        </w:rPr>
        <w:t xml:space="preserve"> (CD2, CD3, CD11b, CD14, CD15, CD16, CD19, CD56, CD61 and CD235a)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 xml:space="preserve"> magnetic-activated sorted single live </w:t>
      </w:r>
      <w:r w:rsidR="00E8622A" w:rsidRPr="00DC03A0">
        <w:rPr>
          <w:color w:val="000000" w:themeColor="text1"/>
          <w:sz w:val="24"/>
          <w:szCs w:val="24"/>
          <w:lang w:val="en-US"/>
        </w:rPr>
        <w:t>bone marrow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plotted for </w:t>
      </w:r>
      <w:r w:rsidR="00A6740C">
        <w:rPr>
          <w:color w:val="000000" w:themeColor="text1"/>
          <w:sz w:val="24"/>
          <w:szCs w:val="24"/>
          <w:lang w:val="en-US"/>
        </w:rPr>
        <w:t>f</w:t>
      </w:r>
      <w:r w:rsidR="00E8622A" w:rsidRPr="00DC03A0">
        <w:rPr>
          <w:color w:val="000000" w:themeColor="text1"/>
          <w:sz w:val="24"/>
          <w:szCs w:val="24"/>
          <w:lang w:val="en-US"/>
        </w:rPr>
        <w:t xml:space="preserve">orward </w:t>
      </w:r>
      <w:r w:rsidR="00A6740C">
        <w:rPr>
          <w:color w:val="000000" w:themeColor="text1"/>
          <w:sz w:val="24"/>
          <w:szCs w:val="24"/>
          <w:lang w:val="en-US"/>
        </w:rPr>
        <w:t>s</w:t>
      </w:r>
      <w:r w:rsidR="00E8622A" w:rsidRPr="00DC03A0">
        <w:rPr>
          <w:color w:val="000000" w:themeColor="text1"/>
          <w:sz w:val="24"/>
          <w:szCs w:val="24"/>
          <w:lang w:val="en-US"/>
        </w:rPr>
        <w:t xml:space="preserve">catter </w:t>
      </w:r>
      <w:r w:rsidR="00A6740C">
        <w:rPr>
          <w:color w:val="000000" w:themeColor="text1"/>
          <w:sz w:val="24"/>
          <w:szCs w:val="24"/>
          <w:lang w:val="en-US"/>
        </w:rPr>
        <w:t>a</w:t>
      </w:r>
      <w:r w:rsidR="00E8622A" w:rsidRPr="00DC03A0">
        <w:rPr>
          <w:color w:val="000000" w:themeColor="text1"/>
          <w:sz w:val="24"/>
          <w:szCs w:val="24"/>
          <w:lang w:val="en-US"/>
        </w:rPr>
        <w:t xml:space="preserve">rea (FSC-A) </w:t>
      </w:r>
      <w:r w:rsidRPr="00DC03A0">
        <w:rPr>
          <w:color w:val="000000" w:themeColor="text1"/>
          <w:sz w:val="24"/>
          <w:szCs w:val="24"/>
          <w:lang w:val="en-US"/>
        </w:rPr>
        <w:t>versus Lin (CD3, CD19, CD20 and CD56) plus CD11b. Subsequently, Lin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>CD11b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further gated on FSC-A and CD34. CD34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further plotted for CD34 and CD38. CD34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>CD38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divided on basis of their CD10 expression</w:t>
      </w:r>
      <w:r w:rsidR="00E8622A" w:rsidRPr="00DC03A0">
        <w:rPr>
          <w:color w:val="000000" w:themeColor="text1"/>
          <w:sz w:val="24"/>
          <w:szCs w:val="24"/>
          <w:lang w:val="en-US"/>
        </w:rPr>
        <w:t xml:space="preserve">. </w:t>
      </w:r>
      <w:r w:rsidRPr="00DC03A0">
        <w:rPr>
          <w:color w:val="000000" w:themeColor="text1"/>
          <w:sz w:val="24"/>
          <w:szCs w:val="24"/>
          <w:lang w:val="en-US"/>
        </w:rPr>
        <w:t>CD10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>CD34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>CD38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further plotted for FCS-A and CD45RA. CD45RA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>CD10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>CD34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>CD38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</w:t>
      </w:r>
      <w:r w:rsidR="00E8622A" w:rsidRPr="00DC03A0">
        <w:rPr>
          <w:color w:val="000000" w:themeColor="text1"/>
          <w:sz w:val="24"/>
          <w:szCs w:val="24"/>
          <w:lang w:val="en-US"/>
        </w:rPr>
        <w:t>then</w:t>
      </w:r>
      <w:r w:rsidRPr="00DC03A0">
        <w:rPr>
          <w:color w:val="000000" w:themeColor="text1"/>
          <w:sz w:val="24"/>
          <w:szCs w:val="24"/>
          <w:lang w:val="en-US"/>
        </w:rPr>
        <w:t xml:space="preserve"> divided in basis of their CD123 and CD115 expression. CD123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hig</w:t>
      </w:r>
      <w:bookmarkStart w:id="0" w:name="_GoBack"/>
      <w:bookmarkEnd w:id="0"/>
      <w:r w:rsidRPr="00DC03A0">
        <w:rPr>
          <w:color w:val="000000" w:themeColor="text1"/>
          <w:sz w:val="24"/>
          <w:szCs w:val="24"/>
          <w:vertAlign w:val="superscript"/>
          <w:lang w:val="en-US"/>
        </w:rPr>
        <w:t>h</w:t>
      </w:r>
      <w:r w:rsidRPr="00DC03A0">
        <w:rPr>
          <w:color w:val="000000" w:themeColor="text1"/>
          <w:sz w:val="24"/>
          <w:szCs w:val="24"/>
          <w:lang w:val="en-US"/>
        </w:rPr>
        <w:t>CD115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 xml:space="preserve">- </w:t>
      </w:r>
      <w:r w:rsidRPr="00DC03A0">
        <w:rPr>
          <w:color w:val="000000" w:themeColor="text1"/>
          <w:sz w:val="24"/>
          <w:szCs w:val="24"/>
          <w:lang w:val="en-US"/>
        </w:rPr>
        <w:t xml:space="preserve">cells were identified as </w:t>
      </w:r>
      <w:r w:rsidR="00EA4274" w:rsidRPr="00DC03A0">
        <w:rPr>
          <w:color w:val="000000" w:themeColor="text1"/>
          <w:sz w:val="24"/>
          <w:szCs w:val="24"/>
          <w:lang w:val="en-US"/>
        </w:rPr>
        <w:t>common dendritic cell progenitors (CDPs)</w:t>
      </w:r>
      <w:r w:rsidRPr="00DC03A0">
        <w:rPr>
          <w:color w:val="000000" w:themeColor="text1"/>
          <w:sz w:val="24"/>
          <w:szCs w:val="24"/>
          <w:lang w:val="en-US"/>
        </w:rPr>
        <w:t>, CD115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>CD45RA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-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identified as </w:t>
      </w:r>
      <w:r w:rsidR="00EA4274" w:rsidRPr="00DC03A0">
        <w:rPr>
          <w:color w:val="000000" w:themeColor="text1"/>
          <w:sz w:val="24"/>
          <w:szCs w:val="24"/>
          <w:lang w:val="en-US"/>
        </w:rPr>
        <w:t>granulocyte monocyte dendritic cell progenitors (GMDPs)</w:t>
      </w:r>
      <w:r w:rsidRPr="00DC03A0">
        <w:rPr>
          <w:color w:val="000000" w:themeColor="text1"/>
          <w:sz w:val="24"/>
          <w:szCs w:val="24"/>
          <w:lang w:val="en-US"/>
        </w:rPr>
        <w:t xml:space="preserve"> and CD123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med/low/neg</w:t>
      </w:r>
      <w:r w:rsidRPr="00DC03A0">
        <w:rPr>
          <w:color w:val="000000" w:themeColor="text1"/>
          <w:sz w:val="24"/>
          <w:szCs w:val="24"/>
          <w:lang w:val="en-US"/>
        </w:rPr>
        <w:t>CD115</w:t>
      </w:r>
      <w:r w:rsidRPr="00DC03A0">
        <w:rPr>
          <w:color w:val="000000" w:themeColor="text1"/>
          <w:sz w:val="24"/>
          <w:szCs w:val="24"/>
          <w:vertAlign w:val="superscript"/>
          <w:lang w:val="en-US"/>
        </w:rPr>
        <w:t>+</w:t>
      </w:r>
      <w:r w:rsidRPr="00DC03A0">
        <w:rPr>
          <w:color w:val="000000" w:themeColor="text1"/>
          <w:sz w:val="24"/>
          <w:szCs w:val="24"/>
          <w:lang w:val="en-US"/>
        </w:rPr>
        <w:t xml:space="preserve"> cells were identified as </w:t>
      </w:r>
      <w:r w:rsidR="00EA4274" w:rsidRPr="00DC03A0">
        <w:rPr>
          <w:color w:val="000000" w:themeColor="text1"/>
          <w:sz w:val="24"/>
          <w:szCs w:val="24"/>
          <w:lang w:val="en-US"/>
        </w:rPr>
        <w:t>monocyte dendritic progenitors (MDPs)</w:t>
      </w:r>
      <w:r w:rsidRPr="00DC03A0">
        <w:rPr>
          <w:color w:val="000000" w:themeColor="text1"/>
          <w:sz w:val="24"/>
          <w:szCs w:val="24"/>
          <w:lang w:val="en-US"/>
        </w:rPr>
        <w:t>.</w:t>
      </w:r>
      <w:r w:rsidR="00DD5308" w:rsidRPr="00DC03A0">
        <w:rPr>
          <w:b/>
          <w:sz w:val="24"/>
          <w:szCs w:val="24"/>
          <w:lang w:val="en-US"/>
        </w:rPr>
        <w:t xml:space="preserve"> (B)</w:t>
      </w:r>
      <w:r w:rsidR="00DD5308" w:rsidRPr="00DC03A0">
        <w:rPr>
          <w:sz w:val="24"/>
          <w:szCs w:val="24"/>
          <w:lang w:val="en-US"/>
        </w:rPr>
        <w:t xml:space="preserve"> Representative plots showing the percentage of CD123</w:t>
      </w:r>
      <w:r w:rsidR="00DD5308" w:rsidRPr="00DC03A0">
        <w:rPr>
          <w:sz w:val="24"/>
          <w:szCs w:val="24"/>
          <w:vertAlign w:val="superscript"/>
          <w:lang w:val="en-US"/>
        </w:rPr>
        <w:t>+</w:t>
      </w:r>
      <w:r w:rsidR="00DD5308" w:rsidRPr="00DC03A0">
        <w:rPr>
          <w:sz w:val="24"/>
          <w:szCs w:val="24"/>
          <w:lang w:val="en-US"/>
        </w:rPr>
        <w:t>CD34</w:t>
      </w:r>
      <w:r w:rsidR="00DD5308" w:rsidRPr="00DC03A0">
        <w:rPr>
          <w:sz w:val="24"/>
          <w:szCs w:val="24"/>
          <w:vertAlign w:val="superscript"/>
          <w:lang w:val="en-US"/>
        </w:rPr>
        <w:t>+</w:t>
      </w:r>
      <w:r w:rsidR="00DD5308" w:rsidRPr="00DC03A0">
        <w:rPr>
          <w:sz w:val="24"/>
          <w:szCs w:val="24"/>
          <w:lang w:val="en-US"/>
        </w:rPr>
        <w:t>CD38</w:t>
      </w:r>
      <w:r w:rsidR="00DD5308" w:rsidRPr="00DC03A0">
        <w:rPr>
          <w:sz w:val="24"/>
          <w:szCs w:val="24"/>
          <w:vertAlign w:val="superscript"/>
          <w:lang w:val="en-US"/>
        </w:rPr>
        <w:t>+</w:t>
      </w:r>
      <w:r w:rsidR="00DD5308" w:rsidRPr="00DC03A0">
        <w:rPr>
          <w:sz w:val="24"/>
          <w:szCs w:val="24"/>
          <w:lang w:val="en-US"/>
        </w:rPr>
        <w:t xml:space="preserve"> cells within BM CD34</w:t>
      </w:r>
      <w:r w:rsidR="00DD5308" w:rsidRPr="00DC03A0">
        <w:rPr>
          <w:sz w:val="24"/>
          <w:szCs w:val="24"/>
          <w:vertAlign w:val="superscript"/>
          <w:lang w:val="en-US"/>
        </w:rPr>
        <w:t>+</w:t>
      </w:r>
      <w:r w:rsidR="00DD5308" w:rsidRPr="00DC03A0">
        <w:rPr>
          <w:sz w:val="24"/>
          <w:szCs w:val="24"/>
          <w:lang w:val="en-US"/>
        </w:rPr>
        <w:t>CD38</w:t>
      </w:r>
      <w:r w:rsidR="00DD5308" w:rsidRPr="00DC03A0">
        <w:rPr>
          <w:sz w:val="24"/>
          <w:szCs w:val="24"/>
          <w:vertAlign w:val="superscript"/>
          <w:lang w:val="en-US"/>
        </w:rPr>
        <w:t>+</w:t>
      </w:r>
      <w:r w:rsidR="00DD5308" w:rsidRPr="00DC03A0">
        <w:rPr>
          <w:sz w:val="24"/>
          <w:szCs w:val="24"/>
          <w:lang w:val="en-US"/>
        </w:rPr>
        <w:t xml:space="preserve"> cells from control and lower-risk MDS patients, and their </w:t>
      </w:r>
      <w:r w:rsidR="00A6740C">
        <w:rPr>
          <w:sz w:val="24"/>
          <w:szCs w:val="24"/>
          <w:lang w:val="en-US"/>
        </w:rPr>
        <w:t>s</w:t>
      </w:r>
      <w:r w:rsidR="00E8622A" w:rsidRPr="00DC03A0">
        <w:rPr>
          <w:sz w:val="24"/>
          <w:szCs w:val="24"/>
          <w:lang w:val="en-US"/>
        </w:rPr>
        <w:t xml:space="preserve">ide </w:t>
      </w:r>
      <w:r w:rsidR="00A6740C">
        <w:rPr>
          <w:sz w:val="24"/>
          <w:szCs w:val="24"/>
          <w:lang w:val="en-US"/>
        </w:rPr>
        <w:t>s</w:t>
      </w:r>
      <w:r w:rsidR="00E8622A" w:rsidRPr="00DC03A0">
        <w:rPr>
          <w:sz w:val="24"/>
          <w:szCs w:val="24"/>
          <w:lang w:val="en-US"/>
        </w:rPr>
        <w:t xml:space="preserve">catter </w:t>
      </w:r>
      <w:r w:rsidR="00A6740C">
        <w:rPr>
          <w:sz w:val="24"/>
          <w:szCs w:val="24"/>
          <w:lang w:val="en-US"/>
        </w:rPr>
        <w:t>a</w:t>
      </w:r>
      <w:r w:rsidR="00E8622A" w:rsidRPr="00DC03A0">
        <w:rPr>
          <w:sz w:val="24"/>
          <w:szCs w:val="24"/>
          <w:lang w:val="en-US"/>
        </w:rPr>
        <w:t>rea (</w:t>
      </w:r>
      <w:r w:rsidR="00DD5308" w:rsidRPr="00DC03A0">
        <w:rPr>
          <w:sz w:val="24"/>
          <w:szCs w:val="24"/>
          <w:lang w:val="en-US"/>
        </w:rPr>
        <w:t>SSC-A</w:t>
      </w:r>
      <w:r w:rsidR="00E8622A" w:rsidRPr="00DC03A0">
        <w:rPr>
          <w:sz w:val="24"/>
          <w:szCs w:val="24"/>
          <w:lang w:val="en-US"/>
        </w:rPr>
        <w:t>)</w:t>
      </w:r>
      <w:r w:rsidR="00DD5308" w:rsidRPr="00DC03A0">
        <w:rPr>
          <w:sz w:val="24"/>
          <w:szCs w:val="24"/>
          <w:lang w:val="en-US"/>
        </w:rPr>
        <w:t xml:space="preserve"> versus FCS-A size.</w:t>
      </w:r>
      <w:r w:rsidR="00820FD2" w:rsidRPr="00DC03A0">
        <w:rPr>
          <w:color w:val="000000" w:themeColor="text1"/>
          <w:sz w:val="24"/>
          <w:szCs w:val="24"/>
          <w:lang w:val="en-US"/>
        </w:rPr>
        <w:br w:type="page"/>
      </w:r>
    </w:p>
    <w:p w:rsidR="000D390F" w:rsidRPr="00DC03A0" w:rsidRDefault="000D390F" w:rsidP="00DA2AA7">
      <w:pPr>
        <w:shd w:val="clear" w:color="auto" w:fill="FFFFFF"/>
        <w:spacing w:line="360" w:lineRule="auto"/>
        <w:rPr>
          <w:rFonts w:cs="BemboStd"/>
          <w:b/>
          <w:color w:val="000000" w:themeColor="text1"/>
          <w:sz w:val="24"/>
          <w:szCs w:val="24"/>
          <w:lang w:val="en-US"/>
        </w:rPr>
      </w:pPr>
      <w:r w:rsidRPr="00DC03A0">
        <w:rPr>
          <w:rFonts w:cs="BemboStd"/>
          <w:b/>
          <w:color w:val="000000" w:themeColor="text1"/>
          <w:sz w:val="24"/>
          <w:szCs w:val="24"/>
          <w:lang w:val="en-US"/>
        </w:rPr>
        <w:lastRenderedPageBreak/>
        <w:t>Supplementary Table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"/>
        <w:gridCol w:w="2579"/>
        <w:gridCol w:w="4111"/>
        <w:gridCol w:w="980"/>
      </w:tblGrid>
      <w:tr w:rsidR="00EA5CC9" w:rsidRPr="00DC03A0" w:rsidTr="00E06EA8">
        <w:tc>
          <w:tcPr>
            <w:tcW w:w="818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b/>
                <w:color w:val="000000" w:themeColor="text1"/>
              </w:rPr>
            </w:pPr>
            <w:r w:rsidRPr="00DC03A0">
              <w:rPr>
                <w:b/>
                <w:color w:val="000000" w:themeColor="text1"/>
              </w:rPr>
              <w:t>DC subset</w:t>
            </w:r>
          </w:p>
        </w:tc>
        <w:tc>
          <w:tcPr>
            <w:tcW w:w="2579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b/>
                <w:color w:val="000000" w:themeColor="text1"/>
              </w:rPr>
            </w:pPr>
            <w:r w:rsidRPr="00DC03A0">
              <w:rPr>
                <w:b/>
                <w:color w:val="000000" w:themeColor="text1"/>
              </w:rPr>
              <w:t>Phenotype</w:t>
            </w:r>
          </w:p>
        </w:tc>
        <w:tc>
          <w:tcPr>
            <w:tcW w:w="4111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b/>
                <w:color w:val="000000" w:themeColor="text1"/>
              </w:rPr>
            </w:pPr>
            <w:r w:rsidRPr="00DC03A0">
              <w:rPr>
                <w:b/>
                <w:color w:val="000000" w:themeColor="text1"/>
              </w:rPr>
              <w:t>Function</w:t>
            </w:r>
          </w:p>
        </w:tc>
        <w:tc>
          <w:tcPr>
            <w:tcW w:w="980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b/>
                <w:color w:val="000000" w:themeColor="text1"/>
              </w:rPr>
            </w:pPr>
            <w:r w:rsidRPr="00DC03A0">
              <w:rPr>
                <w:b/>
                <w:color w:val="000000" w:themeColor="text1"/>
              </w:rPr>
              <w:t>Ref.</w:t>
            </w:r>
          </w:p>
        </w:tc>
      </w:tr>
      <w:tr w:rsidR="00EA5CC9" w:rsidRPr="00DC03A0" w:rsidTr="00E06EA8">
        <w:trPr>
          <w:trHeight w:val="776"/>
        </w:trPr>
        <w:tc>
          <w:tcPr>
            <w:tcW w:w="818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color w:val="000000" w:themeColor="text1"/>
              </w:rPr>
              <w:t>cDC1</w:t>
            </w:r>
          </w:p>
        </w:tc>
        <w:tc>
          <w:tcPr>
            <w:tcW w:w="2579" w:type="dxa"/>
          </w:tcPr>
          <w:p w:rsidR="000D390F" w:rsidRPr="00DC03A0" w:rsidRDefault="000D390F" w:rsidP="001854B4">
            <w:pPr>
              <w:pStyle w:val="Sinespaciado"/>
              <w:rPr>
                <w:color w:val="000000" w:themeColor="text1"/>
                <w:sz w:val="24"/>
                <w:szCs w:val="24"/>
                <w:vertAlign w:val="superscript"/>
              </w:rPr>
            </w:pPr>
            <w:r w:rsidRPr="00DC03A0">
              <w:rPr>
                <w:color w:val="000000" w:themeColor="text1"/>
              </w:rPr>
              <w:t>HLADR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</w:rPr>
              <w:t>+</w:t>
            </w:r>
            <w:r w:rsidRPr="00DC03A0">
              <w:rPr>
                <w:color w:val="000000" w:themeColor="text1"/>
              </w:rPr>
              <w:t>Lin</w:t>
            </w:r>
            <w:r w:rsidRPr="00DC03A0">
              <w:rPr>
                <w:color w:val="000000" w:themeColor="text1"/>
                <w:vertAlign w:val="superscript"/>
              </w:rPr>
              <w:t>-</w:t>
            </w:r>
            <w:r w:rsidRPr="00DC03A0">
              <w:rPr>
                <w:color w:val="000000" w:themeColor="text1"/>
              </w:rPr>
              <w:t>CD141(BDCA3/)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</w:rPr>
              <w:t>+</w:t>
            </w:r>
          </w:p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color w:val="000000" w:themeColor="text1"/>
              </w:rPr>
              <w:t>CD370(CLEC9A/DNGR1)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</w:rPr>
              <w:t xml:space="preserve"> +</w:t>
            </w:r>
          </w:p>
        </w:tc>
        <w:tc>
          <w:tcPr>
            <w:tcW w:w="4111" w:type="dxa"/>
          </w:tcPr>
          <w:p w:rsidR="000D390F" w:rsidRPr="00DC03A0" w:rsidRDefault="00F76149" w:rsidP="001854B4">
            <w:pPr>
              <w:pStyle w:val="Sinespaciado"/>
              <w:rPr>
                <w:rFonts w:cs="BemboStd"/>
                <w:color w:val="000000" w:themeColor="text1"/>
              </w:rPr>
            </w:pPr>
            <w:r w:rsidRPr="00DC03A0">
              <w:rPr>
                <w:rFonts w:cs="BemboStd"/>
                <w:color w:val="000000" w:themeColor="text1"/>
              </w:rPr>
              <w:t>S</w:t>
            </w:r>
            <w:r w:rsidR="000D390F" w:rsidRPr="00DC03A0">
              <w:rPr>
                <w:rFonts w:cs="BemboStd"/>
                <w:color w:val="000000" w:themeColor="text1"/>
              </w:rPr>
              <w:t>pecialize in cross-presentation and CD8</w:t>
            </w:r>
            <w:r w:rsidR="000D390F" w:rsidRPr="00DC03A0">
              <w:rPr>
                <w:rFonts w:cs="BemboStd"/>
                <w:color w:val="000000" w:themeColor="text1"/>
                <w:vertAlign w:val="superscript"/>
              </w:rPr>
              <w:t>+</w:t>
            </w:r>
            <w:r w:rsidR="000D390F" w:rsidRPr="00DC03A0">
              <w:rPr>
                <w:rFonts w:cs="BemboStd"/>
                <w:color w:val="000000" w:themeColor="text1"/>
              </w:rPr>
              <w:t xml:space="preserve"> T cell priming for tumors and pathogens that do not directly infect DCs.</w:t>
            </w:r>
          </w:p>
        </w:tc>
        <w:tc>
          <w:tcPr>
            <w:tcW w:w="980" w:type="dxa"/>
          </w:tcPr>
          <w:p w:rsidR="000D390F" w:rsidRPr="00DC03A0" w:rsidRDefault="000D390F" w:rsidP="001854B4">
            <w:pPr>
              <w:pStyle w:val="Sinespaciado"/>
              <w:rPr>
                <w:rFonts w:cs="Times New Roman"/>
                <w:i/>
                <w:color w:val="000000" w:themeColor="text1"/>
              </w:rPr>
            </w:pPr>
            <w:r w:rsidRPr="00DC03A0">
              <w:rPr>
                <w:rFonts w:cs="Times New Roman"/>
                <w:i/>
                <w:color w:val="000000" w:themeColor="text1"/>
              </w:rPr>
              <w:fldChar w:fldCharType="begin">
                <w:fldData xml:space="preserve">PEVuZE5vdGU+PENpdGU+PEF1dGhvcj5WaWxsYW5pPC9BdXRob3I+PFllYXI+MjAxNzwvWWVhcj48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</w:fldData>
              </w:fldChar>
            </w:r>
            <w:r w:rsidRPr="00DC03A0">
              <w:rPr>
                <w:rFonts w:cs="Times New Roman"/>
                <w:i/>
                <w:color w:val="000000" w:themeColor="text1"/>
              </w:rPr>
              <w:instrText xml:space="preserve"> ADDIN EN.CITE </w:instrText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begin">
                <w:fldData xml:space="preserve">PEVuZE5vdGU+PENpdGU+PEF1dGhvcj5WaWxsYW5pPC9BdXRob3I+PFllYXI+MjAxNzwvWWVhcj48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</w:fldData>
              </w:fldChar>
            </w:r>
            <w:r w:rsidRPr="00DC03A0">
              <w:rPr>
                <w:rFonts w:cs="Times New Roman"/>
                <w:i/>
                <w:color w:val="000000" w:themeColor="text1"/>
              </w:rPr>
              <w:instrText xml:space="preserve"> ADDIN EN.CITE.DATA </w:instrText>
            </w:r>
            <w:r w:rsidRPr="00DC03A0">
              <w:rPr>
                <w:rFonts w:cs="Times New Roman"/>
                <w:i/>
                <w:color w:val="000000" w:themeColor="text1"/>
              </w:rPr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end"/>
            </w:r>
            <w:r w:rsidRPr="00DC03A0">
              <w:rPr>
                <w:rFonts w:cs="Times New Roman"/>
                <w:i/>
                <w:color w:val="000000" w:themeColor="text1"/>
              </w:rPr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separate"/>
            </w:r>
            <w:r w:rsidRPr="00DC03A0">
              <w:rPr>
                <w:rFonts w:cs="Times New Roman"/>
                <w:i/>
                <w:noProof/>
                <w:color w:val="000000" w:themeColor="text1"/>
              </w:rPr>
              <w:t>(1-6)</w:t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end"/>
            </w:r>
          </w:p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</w:p>
        </w:tc>
      </w:tr>
      <w:tr w:rsidR="00EA5CC9" w:rsidRPr="00DC03A0" w:rsidTr="00E06EA8">
        <w:tc>
          <w:tcPr>
            <w:tcW w:w="818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proofErr w:type="spellStart"/>
            <w:r w:rsidRPr="00DC03A0">
              <w:rPr>
                <w:color w:val="000000" w:themeColor="text1"/>
              </w:rPr>
              <w:t>pDC</w:t>
            </w:r>
            <w:proofErr w:type="spellEnd"/>
          </w:p>
        </w:tc>
        <w:tc>
          <w:tcPr>
            <w:tcW w:w="2579" w:type="dxa"/>
          </w:tcPr>
          <w:p w:rsidR="000D390F" w:rsidRPr="00DC03A0" w:rsidRDefault="000D390F" w:rsidP="001854B4">
            <w:pPr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HLA-DR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  <w:r w:rsidRPr="00DC03A0">
              <w:rPr>
                <w:color w:val="000000" w:themeColor="text1"/>
                <w:lang w:val="en-US"/>
              </w:rPr>
              <w:t>Lin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  <w:lang w:val="en-US"/>
              </w:rPr>
              <w:t>-</w:t>
            </w:r>
            <w:r w:rsidRPr="00DC03A0">
              <w:rPr>
                <w:color w:val="000000" w:themeColor="text1"/>
                <w:lang w:val="en-US"/>
              </w:rPr>
              <w:t>CD123(IL3-R)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  <w:r w:rsidRPr="00DC03A0">
              <w:rPr>
                <w:color w:val="000000" w:themeColor="text1"/>
                <w:lang w:val="en-US"/>
              </w:rPr>
              <w:t>CD303(BDCA2)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4111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rFonts w:cs="AdvMINION-R"/>
                <w:color w:val="000000" w:themeColor="text1"/>
              </w:rPr>
              <w:t>Recognition of viruses, INF-</w:t>
            </w:r>
            <w:r w:rsidRPr="00DC03A0">
              <w:rPr>
                <w:rFonts w:ascii="Symbol" w:hAnsi="Symbol" w:cs="AdvMINION-R"/>
                <w:color w:val="000000" w:themeColor="text1"/>
              </w:rPr>
              <w:t></w:t>
            </w:r>
            <w:r w:rsidRPr="00DC03A0">
              <w:rPr>
                <w:rFonts w:ascii="Symbol" w:hAnsi="Symbol" w:cs="AdvMINION-R"/>
                <w:color w:val="000000" w:themeColor="text1"/>
              </w:rPr>
              <w:t></w:t>
            </w:r>
            <w:r w:rsidRPr="00DC03A0">
              <w:rPr>
                <w:rFonts w:ascii="Symbol" w:hAnsi="Symbol" w:cs="AdvMINION-R"/>
                <w:color w:val="000000" w:themeColor="text1"/>
              </w:rPr>
              <w:t></w:t>
            </w:r>
            <w:r w:rsidRPr="00DC03A0">
              <w:rPr>
                <w:rFonts w:ascii="Symbol" w:hAnsi="Symbol" w:cs="AdvMINION-R"/>
                <w:color w:val="000000" w:themeColor="text1"/>
              </w:rPr>
              <w:t></w:t>
            </w:r>
            <w:r w:rsidRPr="00DC03A0">
              <w:rPr>
                <w:rFonts w:cs="AdvMINION-R"/>
                <w:color w:val="000000" w:themeColor="text1"/>
              </w:rPr>
              <w:t xml:space="preserve"> production; activation of NK cells, IL-12 and IL-18; production of other cytokines </w:t>
            </w:r>
          </w:p>
        </w:tc>
        <w:tc>
          <w:tcPr>
            <w:tcW w:w="980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rFonts w:cs="Times New Roman"/>
                <w:i/>
                <w:color w:val="000000" w:themeColor="text1"/>
              </w:rPr>
              <w:fldChar w:fldCharType="begin">
                <w:fldData xml:space="preserve">PEVuZE5vdGU+PENpdGU+PEF1dGhvcj5WaWxsYW5pPC9BdXRob3I+PFllYXI+MjAxNzwvWWVhcj48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</w:fldData>
              </w:fldChar>
            </w:r>
            <w:r w:rsidRPr="00DC03A0">
              <w:rPr>
                <w:rFonts w:cs="Times New Roman"/>
                <w:i/>
                <w:color w:val="000000" w:themeColor="text1"/>
              </w:rPr>
              <w:instrText xml:space="preserve"> ADDIN EN.CITE </w:instrText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begin">
                <w:fldData xml:space="preserve">PEVuZE5vdGU+PENpdGU+PEF1dGhvcj5WaWxsYW5pPC9BdXRob3I+PFllYXI+MjAxNzwvWWVhcj48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</w:fldData>
              </w:fldChar>
            </w:r>
            <w:r w:rsidRPr="00DC03A0">
              <w:rPr>
                <w:rFonts w:cs="Times New Roman"/>
                <w:i/>
                <w:color w:val="000000" w:themeColor="text1"/>
              </w:rPr>
              <w:instrText xml:space="preserve"> ADDIN EN.CITE.DATA </w:instrText>
            </w:r>
            <w:r w:rsidRPr="00DC03A0">
              <w:rPr>
                <w:rFonts w:cs="Times New Roman"/>
                <w:i/>
                <w:color w:val="000000" w:themeColor="text1"/>
              </w:rPr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end"/>
            </w:r>
            <w:r w:rsidRPr="00DC03A0">
              <w:rPr>
                <w:rFonts w:cs="Times New Roman"/>
                <w:i/>
                <w:color w:val="000000" w:themeColor="text1"/>
              </w:rPr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separate"/>
            </w:r>
            <w:r w:rsidRPr="00DC03A0">
              <w:rPr>
                <w:rFonts w:cs="Times New Roman"/>
                <w:i/>
                <w:noProof/>
                <w:color w:val="000000" w:themeColor="text1"/>
              </w:rPr>
              <w:t>(1, 2, 7-9)</w:t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end"/>
            </w:r>
          </w:p>
        </w:tc>
      </w:tr>
      <w:tr w:rsidR="00EA5CC9" w:rsidRPr="00DC03A0" w:rsidTr="00E06EA8">
        <w:tc>
          <w:tcPr>
            <w:tcW w:w="818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color w:val="000000" w:themeColor="text1"/>
              </w:rPr>
              <w:t>cDC2</w:t>
            </w:r>
          </w:p>
        </w:tc>
        <w:tc>
          <w:tcPr>
            <w:tcW w:w="2579" w:type="dxa"/>
          </w:tcPr>
          <w:p w:rsidR="000D390F" w:rsidRPr="00DC03A0" w:rsidRDefault="000D390F" w:rsidP="001854B4">
            <w:pPr>
              <w:pStyle w:val="Sinespaciado"/>
              <w:rPr>
                <w:color w:val="000000" w:themeColor="text1"/>
              </w:rPr>
            </w:pPr>
            <w:r w:rsidRPr="00DC03A0">
              <w:rPr>
                <w:color w:val="000000" w:themeColor="text1"/>
              </w:rPr>
              <w:t>HLA-DR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</w:rPr>
              <w:t>high</w:t>
            </w:r>
            <w:r w:rsidRPr="00DC03A0">
              <w:rPr>
                <w:color w:val="000000" w:themeColor="text1"/>
              </w:rPr>
              <w:t>Lin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</w:rPr>
              <w:t>-</w:t>
            </w:r>
            <w:r w:rsidRPr="00DC03A0">
              <w:rPr>
                <w:color w:val="000000" w:themeColor="text1"/>
              </w:rPr>
              <w:t>CD1c(BDCA1)</w:t>
            </w:r>
            <w:r w:rsidRPr="00DC03A0">
              <w:rPr>
                <w:color w:val="000000" w:themeColor="text1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4111" w:type="dxa"/>
          </w:tcPr>
          <w:p w:rsidR="000D390F" w:rsidRPr="00DC03A0" w:rsidRDefault="00F76149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rFonts w:cs="BemboStd"/>
                <w:color w:val="000000" w:themeColor="text1"/>
              </w:rPr>
              <w:t>E</w:t>
            </w:r>
            <w:r w:rsidR="000D390F" w:rsidRPr="00DC03A0">
              <w:rPr>
                <w:rFonts w:cs="BemboStd"/>
                <w:color w:val="000000" w:themeColor="text1"/>
              </w:rPr>
              <w:t>xpert in CD4</w:t>
            </w:r>
            <w:r w:rsidR="000D390F" w:rsidRPr="00DC03A0">
              <w:rPr>
                <w:rFonts w:cs="BemboStd"/>
                <w:color w:val="000000" w:themeColor="text1"/>
                <w:vertAlign w:val="superscript"/>
              </w:rPr>
              <w:t>+</w:t>
            </w:r>
            <w:r w:rsidR="000D390F" w:rsidRPr="00DC03A0">
              <w:rPr>
                <w:rFonts w:cs="BemboStd"/>
                <w:color w:val="000000" w:themeColor="text1"/>
              </w:rPr>
              <w:t xml:space="preserve"> T cell priming and promoting Th17-biased</w:t>
            </w:r>
            <w:r w:rsidR="000D390F" w:rsidRPr="00DC03A0">
              <w:rPr>
                <w:rFonts w:cs="Helvetica"/>
                <w:color w:val="000000" w:themeColor="text1"/>
              </w:rPr>
              <w:t>; high production of interferon-γ, IL-17A, IL-17F, IL-21, and IL-22</w:t>
            </w:r>
          </w:p>
        </w:tc>
        <w:tc>
          <w:tcPr>
            <w:tcW w:w="980" w:type="dxa"/>
          </w:tcPr>
          <w:p w:rsidR="000D390F" w:rsidRPr="00DC03A0" w:rsidRDefault="000D390F" w:rsidP="001854B4">
            <w:pPr>
              <w:pStyle w:val="Sinespaciado"/>
              <w:rPr>
                <w:rFonts w:cs="AdvMINION-R"/>
                <w:color w:val="000000" w:themeColor="text1"/>
              </w:rPr>
            </w:pPr>
            <w:r w:rsidRPr="00DC03A0">
              <w:rPr>
                <w:rFonts w:cs="Times New Roman"/>
                <w:i/>
                <w:color w:val="000000" w:themeColor="text1"/>
              </w:rPr>
              <w:fldChar w:fldCharType="begin">
                <w:fldData xml:space="preserve">PEVuZE5vdGU+PENpdGU+PEF1dGhvcj5WaWxsYW5pPC9BdXRob3I+PFllYXI+MjAxNzwvWWVhcj48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</w:fldData>
              </w:fldChar>
            </w:r>
            <w:r w:rsidRPr="00DC03A0">
              <w:rPr>
                <w:rFonts w:cs="Times New Roman"/>
                <w:i/>
                <w:color w:val="000000" w:themeColor="text1"/>
              </w:rPr>
              <w:instrText xml:space="preserve"> ADDIN EN.CITE </w:instrText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begin">
                <w:fldData xml:space="preserve">PEVuZE5vdGU+PENpdGU+PEF1dGhvcj5WaWxsYW5pPC9BdXRob3I+PFllYXI+MjAxNzwvWWVhcj48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</w:fldData>
              </w:fldChar>
            </w:r>
            <w:r w:rsidRPr="00DC03A0">
              <w:rPr>
                <w:rFonts w:cs="Times New Roman"/>
                <w:i/>
                <w:color w:val="000000" w:themeColor="text1"/>
              </w:rPr>
              <w:instrText xml:space="preserve"> ADDIN EN.CITE.DATA </w:instrText>
            </w:r>
            <w:r w:rsidRPr="00DC03A0">
              <w:rPr>
                <w:rFonts w:cs="Times New Roman"/>
                <w:i/>
                <w:color w:val="000000" w:themeColor="text1"/>
              </w:rPr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end"/>
            </w:r>
            <w:r w:rsidRPr="00DC03A0">
              <w:rPr>
                <w:rFonts w:cs="Times New Roman"/>
                <w:i/>
                <w:color w:val="000000" w:themeColor="text1"/>
              </w:rPr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separate"/>
            </w:r>
            <w:r w:rsidRPr="00DC03A0">
              <w:rPr>
                <w:rFonts w:cs="Times New Roman"/>
                <w:i/>
                <w:noProof/>
                <w:color w:val="000000" w:themeColor="text1"/>
              </w:rPr>
              <w:t>(1, 2, 7, 10</w:t>
            </w:r>
            <w:r w:rsidR="00E06EA8" w:rsidRPr="00DC03A0">
              <w:rPr>
                <w:rFonts w:cs="Times New Roman"/>
                <w:i/>
                <w:noProof/>
                <w:color w:val="000000" w:themeColor="text1"/>
              </w:rPr>
              <w:t>, 11</w:t>
            </w:r>
            <w:r w:rsidRPr="00DC03A0">
              <w:rPr>
                <w:rFonts w:cs="Times New Roman"/>
                <w:i/>
                <w:noProof/>
                <w:color w:val="000000" w:themeColor="text1"/>
              </w:rPr>
              <w:t>)</w:t>
            </w:r>
            <w:r w:rsidRPr="00DC03A0">
              <w:rPr>
                <w:rFonts w:cs="Times New Roman"/>
                <w:i/>
                <w:color w:val="000000" w:themeColor="text1"/>
              </w:rPr>
              <w:fldChar w:fldCharType="end"/>
            </w:r>
          </w:p>
        </w:tc>
      </w:tr>
    </w:tbl>
    <w:p w:rsidR="000D390F" w:rsidRPr="00DC03A0" w:rsidRDefault="00E06EA8" w:rsidP="000D390F">
      <w:pPr>
        <w:rPr>
          <w:rFonts w:cs="BemboStd"/>
          <w:b/>
          <w:color w:val="000000" w:themeColor="text1"/>
          <w:sz w:val="24"/>
          <w:szCs w:val="24"/>
          <w:lang w:val="en-US"/>
        </w:rPr>
      </w:pPr>
      <w:r w:rsidRPr="00DC03A0">
        <w:rPr>
          <w:rFonts w:cs="BemboStd"/>
          <w:b/>
          <w:color w:val="000000" w:themeColor="text1"/>
          <w:sz w:val="24"/>
          <w:szCs w:val="24"/>
          <w:lang w:val="en-US"/>
        </w:rPr>
        <w:t xml:space="preserve">Human circulating dendritic cell subsets. </w:t>
      </w:r>
      <w:r w:rsidR="000D390F" w:rsidRPr="00DC03A0">
        <w:rPr>
          <w:color w:val="000000" w:themeColor="text1"/>
          <w:sz w:val="24"/>
          <w:szCs w:val="24"/>
          <w:lang w:val="en-US"/>
        </w:rPr>
        <w:t xml:space="preserve">Lin, Lineage= </w:t>
      </w:r>
      <w:r w:rsidR="000D390F" w:rsidRPr="00DC03A0">
        <w:rPr>
          <w:rFonts w:cs="Arial"/>
          <w:color w:val="000000" w:themeColor="text1"/>
          <w:sz w:val="24"/>
          <w:szCs w:val="24"/>
          <w:lang w:val="en-US"/>
        </w:rPr>
        <w:t>CD3, CD19, CD20, and CD56</w:t>
      </w:r>
    </w:p>
    <w:p w:rsidR="00E06EA8" w:rsidRPr="00DC03A0" w:rsidRDefault="00E06EA8" w:rsidP="008049FD">
      <w:pPr>
        <w:spacing w:after="0" w:line="240" w:lineRule="auto"/>
        <w:rPr>
          <w:b/>
          <w:color w:val="000000" w:themeColor="text1"/>
          <w:sz w:val="24"/>
          <w:szCs w:val="24"/>
          <w:lang w:val="en-US"/>
        </w:rPr>
      </w:pPr>
      <w:r w:rsidRPr="00DC03A0">
        <w:rPr>
          <w:b/>
          <w:color w:val="000000" w:themeColor="text1"/>
          <w:sz w:val="24"/>
          <w:szCs w:val="24"/>
          <w:lang w:val="en-US"/>
        </w:rPr>
        <w:t xml:space="preserve">References 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1. Villani AC,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Satija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R, Reynolds G,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Sarkizova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S,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Shekhar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K, Fletcher J, et al. Single-cell RNA-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seq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reveals new types of human blood dendritic cells, monocytes, and progenitors. Science. 2017 Apr 21;356(6335).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2.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Merad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Sathe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P,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Helft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J, Miller J,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Mortha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A. The dendritic cell lineage: ontogeny and function of dendritic cells and their subsets in the steady state and the inflamed setting.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Annu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Rev Immunol. 2013;31:563-604.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3. Cohn L, Chatterjee B,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Esselborn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F,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Smed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-Sorensen A, Nakamura N,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Chalouni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C, et al. Antigen delivery to early endosomes eliminates the superiority of human blood BDCA3+ dendritic cells at cross presentation. J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Exp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Med. 2013 May 6;210(5):1049-63.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4.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Audiger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C, Rahman MJ, Yun TJ, Tarbell KV, Lesage S. The Importance of Dendritic Cells in Maintaining Immune Tolerance. J Immunol. 2017 Mar 15;198(6):2223-31.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5. Persson EK,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Uronen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-Hansson H,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Semmrich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Rivollier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Hagerbrand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K, Marsal J, et al. IRF4 transcription-factor-dependent CD103(+)CD11b(+) dendritic cells drive mucosal T helper 17 cell differentiation. Immunity. 2013 May 23;38(5):958-69.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6.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Noubade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Majri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>-Morrison S, Tarbell KV. Beyond cDC1: Emerging Roles of DC Crosstalk in Cancer Immunity. Front Immunol. 2019;10:1014.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>7. Collin M, Bigley V. Human dendritic cell subsets: an update. Immunology. 2018 May;154(1):3-20.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8.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Swiecki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M, Colonna M. The multifaceted biology of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plasmacytoid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dendritic cells. Nat Rev Immunol. 2015 Aug;15(8):471-85.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9. Zhang H, Gregorio JD,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Iwahori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T, Zhang X, Choi O, Tolentino LL, et al. A distinct subset of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plasmacytoid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dendritic cells induces activation and differentiation of B and T lymphocytes. Proc Natl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Acad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Sci U S A. 2017 Feb 21;114(8):1988-93.</w:t>
      </w:r>
    </w:p>
    <w:p w:rsidR="008049FD" w:rsidRPr="00DC03A0" w:rsidRDefault="008049FD" w:rsidP="008049FD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color w:val="000000" w:themeColor="text1"/>
          <w:sz w:val="24"/>
          <w:szCs w:val="24"/>
          <w:lang w:val="en-US"/>
        </w:rPr>
        <w:t xml:space="preserve">10. Leal Rojas IM,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Mok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WH, Pearson FE,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Minoda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Y, Kenna TJ, Barnard RT, et al. Human Blood CD1c(+) Dendritic Cells Promote Th1 and Th17 Effector Function in Memory CD4(+) T Cells. Front Immunol. 2017;8:971.</w:t>
      </w:r>
    </w:p>
    <w:p w:rsidR="000A255E" w:rsidRPr="00DC03A0" w:rsidRDefault="008049FD" w:rsidP="000A255E">
      <w:pPr>
        <w:spacing w:after="0" w:line="240" w:lineRule="auto"/>
        <w:jc w:val="both"/>
        <w:rPr>
          <w:color w:val="000000" w:themeColor="text1"/>
          <w:sz w:val="24"/>
          <w:szCs w:val="24"/>
          <w:lang w:val="en-US"/>
        </w:rPr>
        <w:sectPr w:rsidR="000A255E" w:rsidRPr="00DC03A0" w:rsidSect="000A255E">
          <w:footerReference w:type="even" r:id="rId10"/>
          <w:footerReference w:type="default" r:id="rId11"/>
          <w:pgSz w:w="11906" w:h="16838"/>
          <w:pgMar w:top="1417" w:right="568" w:bottom="1417" w:left="568" w:header="708" w:footer="708" w:gutter="0"/>
          <w:cols w:space="708"/>
          <w:docGrid w:linePitch="360"/>
        </w:sectPr>
      </w:pPr>
      <w:r w:rsidRPr="00DC03A0">
        <w:rPr>
          <w:color w:val="000000" w:themeColor="text1"/>
          <w:sz w:val="24"/>
          <w:szCs w:val="24"/>
          <w:lang w:val="en-US"/>
        </w:rPr>
        <w:t xml:space="preserve">11. Segura E,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Villadangos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JA. Antigen presentation by dendritic cells in vivo.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Curr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DC03A0">
        <w:rPr>
          <w:color w:val="000000" w:themeColor="text1"/>
          <w:sz w:val="24"/>
          <w:szCs w:val="24"/>
          <w:lang w:val="en-US"/>
        </w:rPr>
        <w:t>Opin</w:t>
      </w:r>
      <w:proofErr w:type="spellEnd"/>
      <w:r w:rsidRPr="00DC03A0">
        <w:rPr>
          <w:color w:val="000000" w:themeColor="text1"/>
          <w:sz w:val="24"/>
          <w:szCs w:val="24"/>
          <w:lang w:val="en-US"/>
        </w:rPr>
        <w:t xml:space="preserve"> Immunol. 2009 Feb;21(1):105-1</w:t>
      </w:r>
    </w:p>
    <w:p w:rsidR="00837333" w:rsidRPr="00DC03A0" w:rsidRDefault="00837333" w:rsidP="000A255E">
      <w:pPr>
        <w:spacing w:line="240" w:lineRule="auto"/>
        <w:ind w:right="-455"/>
        <w:jc w:val="both"/>
        <w:rPr>
          <w:rFonts w:cs="Arial"/>
          <w:b/>
          <w:color w:val="000000" w:themeColor="text1"/>
          <w:sz w:val="24"/>
          <w:szCs w:val="24"/>
          <w:lang w:val="en-US"/>
        </w:rPr>
      </w:pP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lastRenderedPageBreak/>
        <w:t>Supplementary</w:t>
      </w:r>
      <w:r w:rsidRPr="00DC03A0">
        <w:rPr>
          <w:rFonts w:cs="Arial"/>
          <w:b/>
          <w:color w:val="000000" w:themeColor="text1"/>
          <w:sz w:val="24"/>
          <w:szCs w:val="24"/>
          <w:lang w:val="en-US"/>
        </w:rPr>
        <w:t xml:space="preserve"> Table </w:t>
      </w:r>
      <w:r w:rsidR="00DA2AA7" w:rsidRPr="00DC03A0">
        <w:rPr>
          <w:rFonts w:cs="Arial"/>
          <w:b/>
          <w:color w:val="000000" w:themeColor="text1"/>
          <w:sz w:val="24"/>
          <w:szCs w:val="24"/>
          <w:lang w:val="en-US"/>
        </w:rPr>
        <w:t>2</w:t>
      </w:r>
    </w:p>
    <w:tbl>
      <w:tblPr>
        <w:tblW w:w="14743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774"/>
        <w:gridCol w:w="898"/>
        <w:gridCol w:w="851"/>
        <w:gridCol w:w="850"/>
        <w:gridCol w:w="992"/>
        <w:gridCol w:w="851"/>
        <w:gridCol w:w="1730"/>
        <w:gridCol w:w="963"/>
        <w:gridCol w:w="992"/>
        <w:gridCol w:w="1276"/>
        <w:gridCol w:w="1446"/>
        <w:gridCol w:w="1843"/>
      </w:tblGrid>
      <w:tr w:rsidR="00601773" w:rsidRPr="00DC03A0" w:rsidTr="004D48C0">
        <w:trPr>
          <w:trHeight w:val="23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ID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Age (Y)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Gen (M/F)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WHO type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% Blast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Hb</w:t>
            </w:r>
            <w:proofErr w:type="spellEnd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 xml:space="preserve"> (g/</w:t>
            </w:r>
            <w:proofErr w:type="spellStart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dL</w:t>
            </w:r>
            <w:proofErr w:type="spellEnd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Neutro</w:t>
            </w:r>
            <w:proofErr w:type="spellEnd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 xml:space="preserve"> (10</w:t>
            </w:r>
            <w:r w:rsidRPr="00DC03A0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9</w:t>
            </w: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/L)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Plt</w:t>
            </w:r>
            <w:proofErr w:type="spellEnd"/>
            <w:r w:rsidRPr="00DC03A0">
              <w:rPr>
                <w:color w:val="000000" w:themeColor="text1"/>
                <w:sz w:val="20"/>
                <w:szCs w:val="20"/>
                <w:lang w:val="en-US"/>
              </w:rPr>
              <w:t xml:space="preserve"> (10</w:t>
            </w:r>
            <w:r w:rsidRPr="00DC03A0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9</w:t>
            </w: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/L)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Karyotype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MLPA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IPSS-R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(score)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Infections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(20 months)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Hospitalization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szCs w:val="20"/>
                <w:lang w:val="en-US"/>
              </w:rPr>
              <w:t>Pathogen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13.1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97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46,XX,del(5q31)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2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12.6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3.6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99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46,XX,del(5q31)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Yes, U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UD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3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3-5%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10.3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0.4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34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46,XX,del(5q31)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Int</w:t>
            </w:r>
            <w:proofErr w:type="spellEnd"/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 (3.5)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4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208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5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RS-MLD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color w:val="000000" w:themeColor="text1"/>
                <w:lang w:val="en-US" w:eastAsia="es-ES"/>
              </w:rPr>
            </w:pPr>
            <w:r w:rsidRPr="00DC03A0">
              <w:rPr>
                <w:color w:val="000000" w:themeColor="text1"/>
                <w:sz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9.1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6.4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230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 metaphases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+8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6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85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RS-MLD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color w:val="000000" w:themeColor="text1"/>
                <w:sz w:val="20"/>
                <w:lang w:val="en-US"/>
              </w:rPr>
              <w:t>&lt;5%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6.7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202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 metaphases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+8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(3)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7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</w:t>
            </w:r>
          </w:p>
        </w:tc>
        <w:tc>
          <w:tcPr>
            <w:tcW w:w="5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7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EB-2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10-15%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2.1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1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45,X,-Y</w:t>
            </w:r>
          </w:p>
        </w:tc>
        <w:tc>
          <w:tcPr>
            <w:tcW w:w="963" w:type="dxa"/>
            <w:tcBorders>
              <w:bottom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del(Y)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Int</w:t>
            </w:r>
            <w:proofErr w:type="spellEnd"/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 (3.5)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Cellulitis &amp; UTI</w:t>
            </w:r>
          </w:p>
        </w:tc>
        <w:tc>
          <w:tcPr>
            <w:tcW w:w="14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 UD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2. 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P. mirabilis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8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$$</w:t>
            </w:r>
          </w:p>
        </w:tc>
        <w:tc>
          <w:tcPr>
            <w:tcW w:w="5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76</w:t>
            </w:r>
          </w:p>
        </w:tc>
        <w:tc>
          <w:tcPr>
            <w:tcW w:w="7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10.9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85</w:t>
            </w:r>
          </w:p>
        </w:tc>
        <w:tc>
          <w:tcPr>
            <w:tcW w:w="17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 metaphases</w:t>
            </w:r>
          </w:p>
        </w:tc>
        <w:tc>
          <w:tcPr>
            <w:tcW w:w="963" w:type="dxa"/>
            <w:tcBorders>
              <w:top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(1.5)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9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RS-MLD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329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10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$$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RS-MLD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11.2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3.7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321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46,XX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UTI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1. 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E. coli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11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$$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57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3-5%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9.6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0.3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287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47,XX,+8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+8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Int</w:t>
            </w:r>
            <w:proofErr w:type="spellEnd"/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 (4.5)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Bronchitis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UD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12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$$</w:t>
            </w:r>
          </w:p>
        </w:tc>
        <w:tc>
          <w:tcPr>
            <w:tcW w:w="5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77</w:t>
            </w:r>
          </w:p>
        </w:tc>
        <w:tc>
          <w:tcPr>
            <w:tcW w:w="7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RS-MLD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11.5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2.4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176</w:t>
            </w:r>
          </w:p>
        </w:tc>
        <w:tc>
          <w:tcPr>
            <w:tcW w:w="1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 metaphases</w:t>
            </w:r>
          </w:p>
        </w:tc>
        <w:tc>
          <w:tcPr>
            <w:tcW w:w="963" w:type="dxa"/>
            <w:tcBorders>
              <w:bottom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13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85</w:t>
            </w:r>
          </w:p>
        </w:tc>
        <w:tc>
          <w:tcPr>
            <w:tcW w:w="7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10.7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1.3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79</w:t>
            </w:r>
          </w:p>
        </w:tc>
        <w:tc>
          <w:tcPr>
            <w:tcW w:w="17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46,XY,del(5)(q31)</w:t>
            </w:r>
          </w:p>
        </w:tc>
        <w:tc>
          <w:tcPr>
            <w:tcW w:w="963" w:type="dxa"/>
            <w:tcBorders>
              <w:top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del(5q)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(1.5)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Bronchitis</w:t>
            </w:r>
          </w:p>
        </w:tc>
        <w:tc>
          <w:tcPr>
            <w:tcW w:w="14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UD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14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63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 metaphases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(2.5)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Cholangitis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UD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15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EB-1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5-10%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13.7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3.2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155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46,XX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Pneumonia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 xml:space="preserve">C. </w:t>
            </w:r>
            <w:proofErr w:type="spellStart"/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amycolatum</w:t>
            </w:r>
            <w:proofErr w:type="spellEnd"/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16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4.4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101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+3q; del(5q)*; del(7q)*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17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138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</w:t>
            </w:r>
          </w:p>
        </w:tc>
        <w:tc>
          <w:tcPr>
            <w:tcW w:w="963" w:type="dxa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(2.5)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Bronchitis, Pneumonia (x4) &amp; PML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6**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1. 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P. aeruginosa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2. UD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3. MRSA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4. P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. aeruginosa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5. 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S. epidermidis</w:t>
            </w: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18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87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11.7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2.7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72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 metaphases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VL (1.5)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19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#</w:t>
            </w:r>
          </w:p>
        </w:tc>
        <w:tc>
          <w:tcPr>
            <w:tcW w:w="5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86</w:t>
            </w:r>
          </w:p>
        </w:tc>
        <w:tc>
          <w:tcPr>
            <w:tcW w:w="7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8.8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310</w:t>
            </w:r>
          </w:p>
        </w:tc>
        <w:tc>
          <w:tcPr>
            <w:tcW w:w="1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47,XY,+8</w:t>
            </w:r>
          </w:p>
        </w:tc>
        <w:tc>
          <w:tcPr>
            <w:tcW w:w="963" w:type="dxa"/>
            <w:tcBorders>
              <w:bottom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+8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(3)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Bronchitis &amp; UTI</w:t>
            </w:r>
          </w:p>
        </w:tc>
        <w:tc>
          <w:tcPr>
            <w:tcW w:w="14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UD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20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+</w:t>
            </w:r>
          </w:p>
        </w:tc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85</w:t>
            </w:r>
          </w:p>
        </w:tc>
        <w:tc>
          <w:tcPr>
            <w:tcW w:w="7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MLD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&lt;2%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12.3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1.4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43</w:t>
            </w:r>
          </w:p>
        </w:tc>
        <w:tc>
          <w:tcPr>
            <w:tcW w:w="17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</w:t>
            </w:r>
          </w:p>
        </w:tc>
        <w:tc>
          <w:tcPr>
            <w:tcW w:w="9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(2)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Bronchitis, Bacteremia &amp; UTI</w:t>
            </w:r>
          </w:p>
        </w:tc>
        <w:tc>
          <w:tcPr>
            <w:tcW w:w="14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1. UD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2. 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S. epidermidis</w:t>
            </w:r>
          </w:p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 xml:space="preserve">3. </w:t>
            </w: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E. coli</w:t>
            </w:r>
          </w:p>
        </w:tc>
      </w:tr>
      <w:tr w:rsidR="00601773" w:rsidRPr="00DC03A0" w:rsidTr="004D48C0">
        <w:trPr>
          <w:trHeight w:val="20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5A1D4B">
            <w:pPr>
              <w:spacing w:after="0" w:line="240" w:lineRule="auto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21</w:t>
            </w:r>
            <w:r w:rsidRPr="00DC03A0">
              <w:rPr>
                <w:rFonts w:cs="Calibri"/>
                <w:color w:val="000000" w:themeColor="text1"/>
                <w:vertAlign w:val="superscript"/>
                <w:lang w:val="en-US"/>
              </w:rPr>
              <w:t>++</w:t>
            </w:r>
          </w:p>
        </w:tc>
        <w:tc>
          <w:tcPr>
            <w:tcW w:w="5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76</w:t>
            </w:r>
          </w:p>
        </w:tc>
        <w:tc>
          <w:tcPr>
            <w:tcW w:w="7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RS-MLD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3-5%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9.2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2.4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160</w:t>
            </w:r>
          </w:p>
        </w:tc>
        <w:tc>
          <w:tcPr>
            <w:tcW w:w="17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46,XY</w:t>
            </w:r>
          </w:p>
        </w:tc>
        <w:tc>
          <w:tcPr>
            <w:tcW w:w="963" w:type="dxa"/>
            <w:tcBorders>
              <w:top w:val="single" w:sz="12" w:space="0" w:color="auto"/>
            </w:tcBorders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L (2)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UTI</w:t>
            </w:r>
          </w:p>
        </w:tc>
        <w:tc>
          <w:tcPr>
            <w:tcW w:w="14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01773" w:rsidRPr="00DC03A0" w:rsidRDefault="00601773" w:rsidP="004D48C0">
            <w:pPr>
              <w:spacing w:after="0" w:line="240" w:lineRule="auto"/>
              <w:jc w:val="center"/>
              <w:rPr>
                <w:rFonts w:cs="Calibri"/>
                <w:bCs/>
                <w:color w:val="000000" w:themeColor="text1"/>
                <w:sz w:val="20"/>
                <w:szCs w:val="20"/>
                <w:lang w:val="en-US"/>
              </w:rPr>
            </w:pPr>
            <w:r w:rsidRPr="00DC03A0">
              <w:rPr>
                <w:rFonts w:cs="Calibri"/>
                <w:bCs/>
                <w:i/>
                <w:color w:val="000000" w:themeColor="text1"/>
                <w:sz w:val="20"/>
                <w:szCs w:val="20"/>
                <w:lang w:val="en-US"/>
              </w:rPr>
              <w:t>P. mirabilis</w:t>
            </w:r>
          </w:p>
        </w:tc>
      </w:tr>
    </w:tbl>
    <w:p w:rsidR="004127F7" w:rsidRPr="00DC03A0" w:rsidRDefault="004127F7" w:rsidP="004127F7">
      <w:pPr>
        <w:spacing w:line="240" w:lineRule="auto"/>
        <w:ind w:left="-993" w:right="-455"/>
        <w:jc w:val="both"/>
        <w:rPr>
          <w:rFonts w:cs="AdvULTS"/>
          <w:b/>
          <w:color w:val="000000" w:themeColor="text1"/>
          <w:lang w:val="en-US"/>
        </w:rPr>
      </w:pPr>
    </w:p>
    <w:p w:rsidR="00D338C5" w:rsidRPr="00DC03A0" w:rsidRDefault="00837333" w:rsidP="004127F7">
      <w:pPr>
        <w:spacing w:line="240" w:lineRule="auto"/>
        <w:ind w:left="-993" w:right="-455"/>
        <w:jc w:val="both"/>
        <w:rPr>
          <w:rFonts w:cs="Arial"/>
          <w:b/>
          <w:color w:val="000000" w:themeColor="text1"/>
          <w:sz w:val="24"/>
          <w:szCs w:val="24"/>
          <w:lang w:val="en-US"/>
        </w:rPr>
      </w:pPr>
      <w:r w:rsidRPr="00DC03A0">
        <w:rPr>
          <w:rFonts w:cs="Arial"/>
          <w:b/>
          <w:color w:val="000000" w:themeColor="text1"/>
          <w:sz w:val="24"/>
          <w:szCs w:val="24"/>
          <w:lang w:val="en-US"/>
        </w:rPr>
        <w:t xml:space="preserve">Characteristics of the lower-risk MDS patients. </w:t>
      </w:r>
      <w:r w:rsidRPr="00DC03A0">
        <w:rPr>
          <w:rFonts w:cs="Arial"/>
          <w:color w:val="000000" w:themeColor="text1"/>
          <w:sz w:val="24"/>
          <w:szCs w:val="24"/>
          <w:lang w:val="en-US"/>
        </w:rPr>
        <w:t xml:space="preserve">ID, identification number; Y, years; Gen, gender; M, </w:t>
      </w:r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male; F, female; WHO, World Health Organization; </w:t>
      </w:r>
      <w:proofErr w:type="spellStart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>Hb</w:t>
      </w:r>
      <w:proofErr w:type="spellEnd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, hemoglobin; </w:t>
      </w:r>
      <w:proofErr w:type="spellStart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>Neutro</w:t>
      </w:r>
      <w:proofErr w:type="spellEnd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, neutrophils; </w:t>
      </w:r>
      <w:proofErr w:type="spellStart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>ptl</w:t>
      </w:r>
      <w:proofErr w:type="spellEnd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, platelets; MLPA, multiplex ligation-dependent probe amplification; FISH, fluorescence in situ hybridization; IPSS-R, revised </w:t>
      </w:r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lastRenderedPageBreak/>
        <w:t>international prognostic scoring system;</w:t>
      </w:r>
      <w:r w:rsidR="009935E1" w:rsidRPr="00DC03A0">
        <w:rPr>
          <w:rFonts w:cs="Arial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MLD, myelodysplastic syndrome (MDS) with multilineage dysplasia; RS-MLD, MDS with ring </w:t>
      </w:r>
      <w:proofErr w:type="spellStart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>sideroblasts</w:t>
      </w:r>
      <w:proofErr w:type="spellEnd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 and multilineage dysplasia; EB, MDS with excess blasts; VL, very low; </w:t>
      </w:r>
      <w:proofErr w:type="spellStart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>Int</w:t>
      </w:r>
      <w:proofErr w:type="spellEnd"/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, intermediate; L, low; </w:t>
      </w:r>
      <w:r w:rsidR="0047307E" w:rsidRPr="00DC03A0">
        <w:rPr>
          <w:rFonts w:cs="Arial"/>
          <w:color w:val="000000" w:themeColor="text1"/>
          <w:sz w:val="24"/>
          <w:szCs w:val="24"/>
          <w:lang w:val="en-US"/>
        </w:rPr>
        <w:t xml:space="preserve">U, </w:t>
      </w:r>
      <w:r w:rsidR="0047307E" w:rsidRPr="00DC03A0">
        <w:rPr>
          <w:color w:val="000000" w:themeColor="text1"/>
          <w:sz w:val="24"/>
          <w:szCs w:val="24"/>
          <w:lang w:val="en-US"/>
        </w:rPr>
        <w:t>unspecified</w:t>
      </w:r>
      <w:r w:rsidR="0047307E" w:rsidRPr="00DC03A0">
        <w:rPr>
          <w:rFonts w:cs="Arial"/>
          <w:color w:val="000000" w:themeColor="text1"/>
          <w:sz w:val="24"/>
          <w:szCs w:val="24"/>
          <w:lang w:val="en-US"/>
        </w:rPr>
        <w:t xml:space="preserve">; </w:t>
      </w:r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 xml:space="preserve">UTI, urinary tract infection; PML, progressive multifocal leukoencephalopathy; UD, undetermined; MRSA, methicillin-resistant </w:t>
      </w:r>
      <w:r w:rsidR="00984498" w:rsidRPr="00DC03A0">
        <w:rPr>
          <w:rFonts w:cs="Arial"/>
          <w:i/>
          <w:color w:val="000000" w:themeColor="text1"/>
          <w:sz w:val="24"/>
          <w:szCs w:val="24"/>
          <w:lang w:val="en-US"/>
        </w:rPr>
        <w:t>Staphylococcus aureus</w:t>
      </w:r>
      <w:r w:rsidR="00984498" w:rsidRPr="00DC03A0">
        <w:rPr>
          <w:rFonts w:cs="Arial"/>
          <w:color w:val="000000" w:themeColor="text1"/>
          <w:sz w:val="24"/>
          <w:szCs w:val="24"/>
          <w:lang w:val="en-US"/>
        </w:rPr>
        <w:t>.</w:t>
      </w:r>
      <w:r w:rsidR="0057105A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="009A229F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$</w:t>
      </w:r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>Patients analyzed for DCs quantification in peripheral blood, circulating DCs surface markers and bone marrow DCs-</w:t>
      </w:r>
      <w:proofErr w:type="spellStart"/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>poiesis</w:t>
      </w:r>
      <w:proofErr w:type="spellEnd"/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 xml:space="preserve">; </w:t>
      </w:r>
      <w:r w:rsidR="006A2D55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$</w:t>
      </w:r>
      <w:r w:rsidR="009A229F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$</w:t>
      </w:r>
      <w:r w:rsidR="00D338C5" w:rsidRPr="00DC03A0">
        <w:rPr>
          <w:rFonts w:cs="Calibri"/>
          <w:color w:val="000000" w:themeColor="text1"/>
          <w:sz w:val="24"/>
          <w:szCs w:val="24"/>
          <w:lang w:val="en-US"/>
        </w:rPr>
        <w:t xml:space="preserve">Patients analyzed </w:t>
      </w:r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 xml:space="preserve">for </w:t>
      </w:r>
      <w:r w:rsidR="00C87DF0" w:rsidRPr="00DC03A0">
        <w:rPr>
          <w:rFonts w:cs="Calibri"/>
          <w:color w:val="000000" w:themeColor="text1"/>
          <w:sz w:val="24"/>
          <w:szCs w:val="24"/>
          <w:lang w:val="en-US"/>
        </w:rPr>
        <w:t>DCs quantification in peripheral blood</w:t>
      </w:r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 xml:space="preserve"> and bone marrow DCs-</w:t>
      </w:r>
      <w:proofErr w:type="spellStart"/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>poiesis</w:t>
      </w:r>
      <w:proofErr w:type="spellEnd"/>
      <w:r w:rsidR="00D338C5" w:rsidRPr="00DC03A0">
        <w:rPr>
          <w:rFonts w:cs="Calibri"/>
          <w:color w:val="000000" w:themeColor="text1"/>
          <w:sz w:val="24"/>
          <w:szCs w:val="24"/>
          <w:lang w:val="en-US"/>
        </w:rPr>
        <w:t xml:space="preserve">; </w:t>
      </w:r>
      <w:r w:rsidR="002342AB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#</w:t>
      </w:r>
      <w:r w:rsidR="00D338C5" w:rsidRPr="00DC03A0">
        <w:rPr>
          <w:rFonts w:cs="Calibri"/>
          <w:color w:val="000000" w:themeColor="text1"/>
          <w:sz w:val="24"/>
          <w:szCs w:val="24"/>
          <w:lang w:val="en-US"/>
        </w:rPr>
        <w:t>Patient</w:t>
      </w:r>
      <w:r w:rsidR="00B15F88" w:rsidRPr="00DC03A0">
        <w:rPr>
          <w:rFonts w:cs="Calibri"/>
          <w:color w:val="000000" w:themeColor="text1"/>
          <w:sz w:val="24"/>
          <w:szCs w:val="24"/>
          <w:lang w:val="en-US"/>
        </w:rPr>
        <w:t>s</w:t>
      </w:r>
      <w:r w:rsidR="00D338C5" w:rsidRPr="00DC03A0">
        <w:rPr>
          <w:rFonts w:cs="Calibri"/>
          <w:color w:val="000000" w:themeColor="text1"/>
          <w:sz w:val="24"/>
          <w:szCs w:val="24"/>
          <w:lang w:val="en-US"/>
        </w:rPr>
        <w:t xml:space="preserve"> analyzed </w:t>
      </w:r>
      <w:r w:rsidR="002D58F3" w:rsidRPr="00DC03A0">
        <w:rPr>
          <w:rFonts w:cs="Calibri"/>
          <w:color w:val="000000" w:themeColor="text1"/>
          <w:sz w:val="24"/>
          <w:szCs w:val="24"/>
          <w:lang w:val="en-US"/>
        </w:rPr>
        <w:t xml:space="preserve">for DCs quantification in peripheral blood </w:t>
      </w:r>
      <w:r w:rsidR="00D338C5" w:rsidRPr="00DC03A0">
        <w:rPr>
          <w:rFonts w:cs="Calibri"/>
          <w:color w:val="000000" w:themeColor="text1"/>
          <w:sz w:val="24"/>
          <w:szCs w:val="24"/>
          <w:lang w:val="en-US"/>
        </w:rPr>
        <w:t>only</w:t>
      </w:r>
      <w:r w:rsidR="006A2D55" w:rsidRPr="00DC03A0">
        <w:rPr>
          <w:rFonts w:cs="Calibri"/>
          <w:color w:val="000000" w:themeColor="text1"/>
          <w:sz w:val="24"/>
          <w:szCs w:val="24"/>
          <w:lang w:val="en-US"/>
        </w:rPr>
        <w:t>;</w:t>
      </w:r>
      <w:r w:rsidR="006A2D55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="002342AB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6A2D55" w:rsidRPr="00DC03A0">
        <w:rPr>
          <w:rFonts w:cs="Calibri"/>
          <w:color w:val="000000" w:themeColor="text1"/>
          <w:sz w:val="24"/>
          <w:szCs w:val="24"/>
          <w:lang w:val="en-US"/>
        </w:rPr>
        <w:t>Patient</w:t>
      </w:r>
      <w:r w:rsidR="00B15F88" w:rsidRPr="00DC03A0">
        <w:rPr>
          <w:rFonts w:cs="Calibri"/>
          <w:color w:val="000000" w:themeColor="text1"/>
          <w:sz w:val="24"/>
          <w:szCs w:val="24"/>
          <w:lang w:val="en-US"/>
        </w:rPr>
        <w:t>s</w:t>
      </w:r>
      <w:r w:rsidR="006A2D55" w:rsidRPr="00DC03A0">
        <w:rPr>
          <w:rFonts w:cs="Calibri"/>
          <w:color w:val="000000" w:themeColor="text1"/>
          <w:sz w:val="24"/>
          <w:szCs w:val="24"/>
          <w:lang w:val="en-US"/>
        </w:rPr>
        <w:t xml:space="preserve"> analyzed in bone marrow only;</w:t>
      </w:r>
      <w:r w:rsidR="006A2D55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="00E937E2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2342AB" w:rsidRPr="00DC03A0">
        <w:rPr>
          <w:rFonts w:cs="Calibri"/>
          <w:color w:val="000000" w:themeColor="text1"/>
          <w:sz w:val="24"/>
          <w:szCs w:val="24"/>
          <w:vertAlign w:val="superscript"/>
          <w:lang w:val="en-US"/>
        </w:rPr>
        <w:t>+</w:t>
      </w:r>
      <w:r w:rsidR="00F93FFB" w:rsidRPr="00DC03A0">
        <w:rPr>
          <w:rFonts w:cs="Calibri"/>
          <w:color w:val="000000" w:themeColor="text1"/>
          <w:sz w:val="24"/>
          <w:szCs w:val="24"/>
          <w:lang w:val="en-US"/>
        </w:rPr>
        <w:t>Patient</w:t>
      </w:r>
      <w:r w:rsidR="00B15F88" w:rsidRPr="00DC03A0">
        <w:rPr>
          <w:rFonts w:cs="Calibri"/>
          <w:color w:val="000000" w:themeColor="text1"/>
          <w:sz w:val="24"/>
          <w:szCs w:val="24"/>
          <w:lang w:val="en-US"/>
        </w:rPr>
        <w:t>s</w:t>
      </w:r>
      <w:r w:rsidR="00F93FFB" w:rsidRPr="00DC03A0">
        <w:rPr>
          <w:rFonts w:cs="Calibri"/>
          <w:color w:val="000000" w:themeColor="text1"/>
          <w:sz w:val="24"/>
          <w:szCs w:val="24"/>
          <w:lang w:val="en-US"/>
        </w:rPr>
        <w:t xml:space="preserve"> analyzed </w:t>
      </w:r>
      <w:r w:rsidR="009A229F" w:rsidRPr="00DC03A0">
        <w:rPr>
          <w:rFonts w:cs="Calibri"/>
          <w:color w:val="000000" w:themeColor="text1"/>
          <w:sz w:val="24"/>
          <w:szCs w:val="24"/>
          <w:lang w:val="en-US"/>
        </w:rPr>
        <w:t xml:space="preserve">for </w:t>
      </w:r>
      <w:r w:rsidR="00F93FFB" w:rsidRPr="00DC03A0">
        <w:rPr>
          <w:rFonts w:cs="Calibri"/>
          <w:color w:val="000000" w:themeColor="text1"/>
          <w:sz w:val="24"/>
          <w:szCs w:val="24"/>
          <w:lang w:val="en-US"/>
        </w:rPr>
        <w:t xml:space="preserve">circulating DCs </w:t>
      </w:r>
      <w:r w:rsidR="007F791C" w:rsidRPr="00DC03A0">
        <w:rPr>
          <w:rFonts w:cs="Calibri"/>
          <w:color w:val="000000" w:themeColor="text1"/>
          <w:sz w:val="24"/>
          <w:szCs w:val="24"/>
          <w:lang w:val="en-US"/>
        </w:rPr>
        <w:t xml:space="preserve">surface </w:t>
      </w:r>
      <w:r w:rsidR="002D58F3" w:rsidRPr="00DC03A0">
        <w:rPr>
          <w:rFonts w:cs="Calibri"/>
          <w:color w:val="000000" w:themeColor="text1"/>
          <w:sz w:val="24"/>
          <w:szCs w:val="24"/>
          <w:lang w:val="en-US"/>
        </w:rPr>
        <w:t>markers</w:t>
      </w:r>
      <w:r w:rsidR="00F93FFB" w:rsidRPr="00DC03A0">
        <w:rPr>
          <w:rFonts w:cs="Calibri"/>
          <w:color w:val="000000" w:themeColor="text1"/>
          <w:sz w:val="24"/>
          <w:szCs w:val="24"/>
          <w:lang w:val="en-US"/>
        </w:rPr>
        <w:t xml:space="preserve"> </w:t>
      </w:r>
      <w:r w:rsidR="006A2D55" w:rsidRPr="00DC03A0">
        <w:rPr>
          <w:rFonts w:cs="Calibri"/>
          <w:color w:val="000000" w:themeColor="text1"/>
          <w:sz w:val="24"/>
          <w:szCs w:val="24"/>
          <w:lang w:val="en-US"/>
        </w:rPr>
        <w:t>only</w:t>
      </w:r>
      <w:r w:rsidR="00D338C5" w:rsidRPr="00DC03A0">
        <w:rPr>
          <w:rFonts w:cs="Arial"/>
          <w:color w:val="000000" w:themeColor="text1"/>
          <w:sz w:val="24"/>
          <w:szCs w:val="24"/>
          <w:lang w:val="en-US"/>
        </w:rPr>
        <w:t>.</w:t>
      </w:r>
      <w:r w:rsidR="009935E1" w:rsidRPr="00DC03A0">
        <w:rPr>
          <w:rFonts w:cs="Arial"/>
          <w:color w:val="000000" w:themeColor="text1"/>
          <w:sz w:val="24"/>
          <w:szCs w:val="24"/>
          <w:lang w:val="en-US"/>
        </w:rPr>
        <w:t xml:space="preserve"> *Interstitial (abnormalities in this patient in 15-20% of the sample). **Including a hospitalization with PML.</w:t>
      </w:r>
    </w:p>
    <w:p w:rsidR="00A95E18" w:rsidRPr="00DC03A0" w:rsidRDefault="00A95E18" w:rsidP="00837333">
      <w:pPr>
        <w:spacing w:line="240" w:lineRule="auto"/>
        <w:ind w:left="-993" w:right="-455"/>
        <w:jc w:val="both"/>
        <w:rPr>
          <w:b/>
          <w:color w:val="000000" w:themeColor="text1"/>
          <w:sz w:val="24"/>
          <w:szCs w:val="24"/>
          <w:lang w:val="en-US"/>
        </w:rPr>
      </w:pPr>
      <w:r w:rsidRPr="00DC03A0">
        <w:rPr>
          <w:b/>
          <w:color w:val="000000" w:themeColor="text1"/>
          <w:sz w:val="24"/>
          <w:szCs w:val="24"/>
          <w:lang w:val="en-US"/>
        </w:rPr>
        <w:t>References</w:t>
      </w:r>
    </w:p>
    <w:p w:rsidR="00A95E18" w:rsidRPr="00DC03A0" w:rsidRDefault="008D24E0" w:rsidP="00837333">
      <w:pPr>
        <w:spacing w:line="240" w:lineRule="auto"/>
        <w:ind w:left="-993" w:right="-455"/>
        <w:jc w:val="both"/>
        <w:rPr>
          <w:rFonts w:cs="Arial"/>
          <w:color w:val="000000" w:themeColor="text1"/>
          <w:sz w:val="24"/>
          <w:szCs w:val="24"/>
          <w:lang w:val="en-US"/>
        </w:rPr>
      </w:pPr>
      <w:r w:rsidRPr="00DC03A0">
        <w:rPr>
          <w:rFonts w:cs="Arial"/>
          <w:color w:val="000000" w:themeColor="text1"/>
          <w:sz w:val="24"/>
          <w:szCs w:val="24"/>
          <w:lang w:val="en-US"/>
        </w:rPr>
        <w:t xml:space="preserve">1 </w:t>
      </w:r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Greenberg PL,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Tuechler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H,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Schanz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J, Sanz G, Garcia-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Manero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G, Sole F, Bennett JM, Bowen D,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Fenaux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P, Dreyfus F,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Kantarjian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H,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Kuendgen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Levis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Malcovati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L,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Cazzola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M, Cermak J,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Fonatsch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C, Le Beau MM, Slovak ML, Krieger O,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Luebbert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Maciejewski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J,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Magalhaes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SM, Miyazaki Y,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Pfeilstocker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Sekeres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Sperr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WR,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Stauder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Tauro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S, Valent P,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Vallespi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T, van de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Loosdrecht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AA,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Germing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U, </w:t>
      </w:r>
      <w:proofErr w:type="spellStart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>Haase</w:t>
      </w:r>
      <w:proofErr w:type="spellEnd"/>
      <w:r w:rsidR="00A95E18" w:rsidRPr="00DC03A0">
        <w:rPr>
          <w:rFonts w:cs="Arial"/>
          <w:color w:val="000000" w:themeColor="text1"/>
          <w:sz w:val="24"/>
          <w:szCs w:val="24"/>
          <w:lang w:val="en-US"/>
        </w:rPr>
        <w:t xml:space="preserve"> D. Revised international prognostic scoring system for myelodysplastic syndromes. Blood. 2012;120:2454-2465</w:t>
      </w:r>
    </w:p>
    <w:p w:rsidR="00837333" w:rsidRPr="00DC03A0" w:rsidRDefault="00837333" w:rsidP="00837333">
      <w:pPr>
        <w:spacing w:line="240" w:lineRule="auto"/>
        <w:ind w:right="-455"/>
        <w:jc w:val="both"/>
        <w:rPr>
          <w:rFonts w:cs="Arial"/>
          <w:color w:val="000000" w:themeColor="text1"/>
          <w:lang w:val="en-US"/>
        </w:rPr>
        <w:sectPr w:rsidR="00837333" w:rsidRPr="00DC03A0" w:rsidSect="000A255E">
          <w:pgSz w:w="16838" w:h="11906" w:orient="landscape"/>
          <w:pgMar w:top="568" w:right="1417" w:bottom="568" w:left="1417" w:header="708" w:footer="708" w:gutter="0"/>
          <w:cols w:space="708"/>
          <w:docGrid w:linePitch="360"/>
        </w:sectPr>
      </w:pPr>
    </w:p>
    <w:p w:rsidR="00DA2AA7" w:rsidRPr="00DC03A0" w:rsidRDefault="00DA2AA7" w:rsidP="00DA2AA7">
      <w:pPr>
        <w:spacing w:line="240" w:lineRule="auto"/>
        <w:rPr>
          <w:rFonts w:cs="AdvULTS"/>
          <w:b/>
          <w:color w:val="000000" w:themeColor="text1"/>
          <w:sz w:val="24"/>
          <w:szCs w:val="24"/>
          <w:lang w:val="en-US"/>
        </w:rPr>
      </w:pP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lastRenderedPageBreak/>
        <w:t>Supplementary Table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582"/>
        <w:gridCol w:w="1983"/>
        <w:gridCol w:w="1580"/>
      </w:tblGrid>
      <w:tr w:rsidR="00EA5CC9" w:rsidRPr="00DC03A0" w:rsidTr="0003473C">
        <w:trPr>
          <w:trHeight w:val="337"/>
        </w:trPr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spacing w:line="360" w:lineRule="auto"/>
              <w:jc w:val="center"/>
              <w:rPr>
                <w:rFonts w:cs="AdvULTS"/>
                <w:color w:val="000000" w:themeColor="text1"/>
                <w:lang w:val="en-US"/>
              </w:rPr>
            </w:pP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spacing w:line="360" w:lineRule="auto"/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rFonts w:cs="AdvULTS"/>
                <w:b/>
                <w:color w:val="000000" w:themeColor="text1"/>
                <w:lang w:val="en-US"/>
              </w:rPr>
              <w:t>CONTROLS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LOWER-RISK MDS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spacing w:line="360" w:lineRule="auto"/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rFonts w:cs="AdvULTS"/>
                <w:b/>
                <w:color w:val="000000" w:themeColor="text1"/>
                <w:lang w:val="en-US"/>
              </w:rPr>
              <w:t>p-val</w:t>
            </w:r>
            <w:r w:rsidR="0087302D" w:rsidRPr="00DC03A0">
              <w:rPr>
                <w:rFonts w:cs="AdvULTS"/>
                <w:b/>
                <w:color w:val="000000" w:themeColor="text1"/>
                <w:lang w:val="en-US"/>
              </w:rPr>
              <w:t>ue</w:t>
            </w:r>
          </w:p>
        </w:tc>
      </w:tr>
      <w:tr w:rsidR="00EA5CC9" w:rsidRPr="00DC03A0" w:rsidTr="0003473C"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Calibri"/>
                <w:b/>
                <w:color w:val="000000" w:themeColor="text1"/>
                <w:lang w:val="en-US"/>
              </w:rPr>
            </w:pPr>
            <w:r w:rsidRPr="00DC03A0">
              <w:rPr>
                <w:rFonts w:cs="Calibri"/>
                <w:b/>
                <w:color w:val="000000" w:themeColor="text1"/>
                <w:lang w:val="en-US"/>
              </w:rPr>
              <w:t>Age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77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 ± 2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53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Calibri"/>
                <w:color w:val="000000" w:themeColor="text1"/>
                <w:lang w:val="en-US"/>
              </w:rPr>
            </w:pPr>
            <w:r w:rsidRPr="00DC03A0">
              <w:rPr>
                <w:rFonts w:cs="Calibri"/>
                <w:color w:val="000000" w:themeColor="text1"/>
                <w:lang w:val="en-US"/>
              </w:rPr>
              <w:t>75</w:t>
            </w:r>
            <w:r w:rsidR="004F485C" w:rsidRPr="00DC03A0">
              <w:rPr>
                <w:rFonts w:cs="Calibri"/>
                <w:color w:val="000000" w:themeColor="text1"/>
                <w:lang w:val="en-US"/>
              </w:rPr>
              <w:t>.</w:t>
            </w:r>
            <w:r w:rsidRPr="00DC03A0">
              <w:rPr>
                <w:rFonts w:cs="Calibri"/>
                <w:color w:val="000000" w:themeColor="text1"/>
                <w:lang w:val="en-US"/>
              </w:rPr>
              <w:t xml:space="preserve">2 </w:t>
            </w:r>
            <w:r w:rsidRPr="00DC03A0">
              <w:rPr>
                <w:color w:val="000000" w:themeColor="text1"/>
                <w:lang w:val="en-US"/>
              </w:rPr>
              <w:t>± 1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97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03473C"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Gender M(%)/F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rial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56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57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</w:p>
        </w:tc>
      </w:tr>
      <w:tr w:rsidR="00EA5CC9" w:rsidRPr="00DC03A0" w:rsidTr="0003473C"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PBLs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6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2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31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4</w:t>
            </w:r>
            <w:r w:rsidR="004F485C" w:rsidRPr="00DC03A0">
              <w:rPr>
                <w:rFonts w:cs="AdvULTS"/>
                <w:color w:val="000000" w:themeColor="text1"/>
                <w:lang w:val="en-US"/>
              </w:rPr>
              <w:t>.</w:t>
            </w:r>
            <w:r w:rsidRPr="00DC03A0">
              <w:rPr>
                <w:rFonts w:cs="AdvULTS"/>
                <w:color w:val="000000" w:themeColor="text1"/>
                <w:lang w:val="en-US"/>
              </w:rPr>
              <w:t>7</w:t>
            </w:r>
            <w:r w:rsidRPr="00DC03A0">
              <w:rPr>
                <w:color w:val="000000" w:themeColor="text1"/>
                <w:lang w:val="en-US"/>
              </w:rPr>
              <w:t xml:space="preserve">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57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*</w:t>
            </w:r>
          </w:p>
        </w:tc>
      </w:tr>
      <w:tr w:rsidR="00EA5CC9" w:rsidRPr="00DC03A0" w:rsidTr="0003473C"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Neutrophils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3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8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27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2</w:t>
            </w:r>
            <w:r w:rsidR="004F485C" w:rsidRPr="00DC03A0">
              <w:rPr>
                <w:rFonts w:cs="AdvULTS"/>
                <w:color w:val="000000" w:themeColor="text1"/>
                <w:lang w:val="en-US"/>
              </w:rPr>
              <w:t>.</w:t>
            </w:r>
            <w:r w:rsidRPr="00DC03A0">
              <w:rPr>
                <w:rFonts w:cs="AdvULTS"/>
                <w:color w:val="000000" w:themeColor="text1"/>
                <w:lang w:val="en-US"/>
              </w:rPr>
              <w:t>5</w:t>
            </w:r>
            <w:r w:rsidRPr="00DC03A0">
              <w:rPr>
                <w:color w:val="000000" w:themeColor="text1"/>
                <w:lang w:val="en-US"/>
              </w:rPr>
              <w:t xml:space="preserve">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41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**</w:t>
            </w:r>
          </w:p>
        </w:tc>
      </w:tr>
      <w:tr w:rsidR="00EA5CC9" w:rsidRPr="00DC03A0" w:rsidTr="0003473C">
        <w:trPr>
          <w:trHeight w:val="255"/>
        </w:trPr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Lymphocytes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15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1</w:t>
            </w:r>
            <w:r w:rsidR="004F485C" w:rsidRPr="00DC03A0">
              <w:rPr>
                <w:rFonts w:cs="AdvULTS"/>
                <w:color w:val="000000" w:themeColor="text1"/>
                <w:lang w:val="en-US"/>
              </w:rPr>
              <w:t>.</w:t>
            </w:r>
            <w:r w:rsidRPr="00DC03A0">
              <w:rPr>
                <w:rFonts w:cs="AdvULTS"/>
                <w:color w:val="000000" w:themeColor="text1"/>
                <w:lang w:val="en-US"/>
              </w:rPr>
              <w:t>5</w:t>
            </w:r>
            <w:r w:rsidRPr="00DC03A0">
              <w:rPr>
                <w:color w:val="000000" w:themeColor="text1"/>
                <w:lang w:val="en-US"/>
              </w:rPr>
              <w:t xml:space="preserve">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19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03473C"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Monocytes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03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0</w:t>
            </w:r>
            <w:r w:rsidR="004F485C" w:rsidRPr="00DC03A0">
              <w:rPr>
                <w:rFonts w:cs="AdvULTS"/>
                <w:color w:val="000000" w:themeColor="text1"/>
                <w:lang w:val="en-US"/>
              </w:rPr>
              <w:t>.</w:t>
            </w:r>
            <w:r w:rsidRPr="00DC03A0">
              <w:rPr>
                <w:rFonts w:cs="AdvULTS"/>
                <w:color w:val="000000" w:themeColor="text1"/>
                <w:lang w:val="en-US"/>
              </w:rPr>
              <w:t>4</w:t>
            </w:r>
            <w:r w:rsidRPr="00DC03A0">
              <w:rPr>
                <w:color w:val="000000" w:themeColor="text1"/>
                <w:lang w:val="en-US"/>
              </w:rPr>
              <w:t xml:space="preserve">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07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03473C"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Hemoglobin g/</w:t>
            </w:r>
            <w:proofErr w:type="spellStart"/>
            <w:r w:rsidRPr="00DC03A0">
              <w:rPr>
                <w:b/>
                <w:color w:val="000000" w:themeColor="text1"/>
                <w:lang w:val="en-US"/>
              </w:rPr>
              <w:t>dL</w:t>
            </w:r>
            <w:proofErr w:type="spellEnd"/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13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7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40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8 ± 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43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***</w:t>
            </w:r>
          </w:p>
        </w:tc>
      </w:tr>
      <w:tr w:rsidR="00DA2AA7" w:rsidRPr="00DC03A0" w:rsidTr="0003473C">
        <w:trPr>
          <w:trHeight w:val="522"/>
        </w:trPr>
        <w:tc>
          <w:tcPr>
            <w:tcW w:w="2343" w:type="dxa"/>
            <w:shd w:val="clear" w:color="auto" w:fill="auto"/>
          </w:tcPr>
          <w:p w:rsidR="00DA2AA7" w:rsidRPr="00DC03A0" w:rsidRDefault="00DA2AA7" w:rsidP="0003473C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b/>
                <w:color w:val="000000" w:themeColor="text1"/>
                <w:lang w:val="en-US"/>
              </w:rPr>
              <w:t xml:space="preserve">Platelets </w:t>
            </w:r>
            <w:r w:rsidRPr="00DC03A0">
              <w:rPr>
                <w:b/>
                <w:color w:val="000000" w:themeColor="text1"/>
                <w:lang w:val="en-US"/>
              </w:rPr>
              <w:t>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2" w:type="dxa"/>
            <w:shd w:val="clear" w:color="auto" w:fill="auto"/>
          </w:tcPr>
          <w:p w:rsidR="00DA2AA7" w:rsidRPr="00DC03A0" w:rsidRDefault="00DA2AA7" w:rsidP="000347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190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 ± 14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23</w:t>
            </w:r>
          </w:p>
        </w:tc>
        <w:tc>
          <w:tcPr>
            <w:tcW w:w="1983" w:type="dxa"/>
            <w:shd w:val="clear" w:color="auto" w:fill="auto"/>
          </w:tcPr>
          <w:p w:rsidR="00DA2AA7" w:rsidRPr="00DC03A0" w:rsidRDefault="00DA2AA7" w:rsidP="000347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color w:val="000000" w:themeColor="text1"/>
                <w:lang w:val="en-US"/>
              </w:rPr>
              <w:t>161</w:t>
            </w:r>
            <w:r w:rsidR="004F485C" w:rsidRPr="00DC03A0">
              <w:rPr>
                <w:rFonts w:eastAsia="Times New Roman"/>
                <w:color w:val="000000" w:themeColor="text1"/>
                <w:lang w:val="en-US"/>
              </w:rPr>
              <w:t>.</w:t>
            </w:r>
            <w:r w:rsidRPr="00DC03A0">
              <w:rPr>
                <w:rFonts w:eastAsia="Times New Roman"/>
                <w:color w:val="000000" w:themeColor="text1"/>
                <w:lang w:val="en-US"/>
              </w:rPr>
              <w:t>4</w:t>
            </w:r>
            <w:r w:rsidRPr="00DC03A0">
              <w:rPr>
                <w:color w:val="000000" w:themeColor="text1"/>
                <w:lang w:val="en-US"/>
              </w:rPr>
              <w:t xml:space="preserve"> ± 22</w:t>
            </w:r>
            <w:r w:rsidR="004F485C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00</w:t>
            </w:r>
          </w:p>
        </w:tc>
        <w:tc>
          <w:tcPr>
            <w:tcW w:w="1580" w:type="dxa"/>
            <w:shd w:val="clear" w:color="auto" w:fill="auto"/>
          </w:tcPr>
          <w:p w:rsidR="00DA2AA7" w:rsidRPr="00DC03A0" w:rsidRDefault="00DA2AA7" w:rsidP="000347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color w:val="000000" w:themeColor="text1"/>
                <w:lang w:val="en-US"/>
              </w:rPr>
              <w:t>ns</w:t>
            </w:r>
          </w:p>
        </w:tc>
      </w:tr>
    </w:tbl>
    <w:p w:rsidR="00DA2AA7" w:rsidRPr="00DC03A0" w:rsidRDefault="00DA2AA7" w:rsidP="00DA2AA7">
      <w:pPr>
        <w:spacing w:line="360" w:lineRule="auto"/>
        <w:jc w:val="both"/>
        <w:rPr>
          <w:rFonts w:cs="AdvULTS"/>
          <w:color w:val="000000" w:themeColor="text1"/>
          <w:lang w:val="en-US"/>
        </w:rPr>
      </w:pPr>
    </w:p>
    <w:p w:rsidR="00DA2AA7" w:rsidRPr="00DC03A0" w:rsidRDefault="00DA2AA7" w:rsidP="00DA2AA7">
      <w:pPr>
        <w:spacing w:line="240" w:lineRule="auto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t>Demographic characteristics, blood counts and infections of control and lower-risk MDS groups studied for DCs quantification in peripheral blood.</w:t>
      </w:r>
      <w:r w:rsidRPr="00DC03A0">
        <w:rPr>
          <w:rFonts w:cs="AdvULTS"/>
          <w:color w:val="000000" w:themeColor="text1"/>
          <w:sz w:val="24"/>
          <w:szCs w:val="24"/>
          <w:lang w:val="en-US"/>
        </w:rPr>
        <w:t xml:space="preserve"> M, male; F, female; PBLs, peripheral blood leukocytes</w:t>
      </w:r>
      <w:r w:rsidR="007827A9" w:rsidRPr="00DC03A0">
        <w:rPr>
          <w:rFonts w:cs="AdvULTS"/>
          <w:color w:val="000000" w:themeColor="text1"/>
          <w:sz w:val="24"/>
          <w:szCs w:val="24"/>
          <w:lang w:val="en-US"/>
        </w:rPr>
        <w:t xml:space="preserve">; ns, </w:t>
      </w:r>
      <w:r w:rsidR="00D54FC5" w:rsidRPr="00DC03A0">
        <w:rPr>
          <w:rFonts w:cs="AdvULTS"/>
          <w:color w:val="000000" w:themeColor="text1"/>
          <w:sz w:val="24"/>
          <w:szCs w:val="24"/>
          <w:lang w:val="en-US"/>
        </w:rPr>
        <w:t>not significant</w:t>
      </w:r>
      <w:r w:rsidRPr="00DC03A0">
        <w:rPr>
          <w:rFonts w:cs="AdvULTS"/>
          <w:color w:val="000000" w:themeColor="text1"/>
          <w:sz w:val="24"/>
          <w:szCs w:val="24"/>
          <w:lang w:val="en-US"/>
        </w:rPr>
        <w:t xml:space="preserve">. Data show the </w:t>
      </w:r>
      <w:r w:rsidRPr="00DC03A0">
        <w:rPr>
          <w:color w:val="000000" w:themeColor="text1"/>
          <w:sz w:val="24"/>
          <w:szCs w:val="24"/>
          <w:lang w:val="en-US"/>
        </w:rPr>
        <w:t>m</w:t>
      </w:r>
      <w:r w:rsidRPr="00DC03A0">
        <w:rPr>
          <w:rFonts w:eastAsia="Times New Roman"/>
          <w:color w:val="000000" w:themeColor="text1"/>
          <w:sz w:val="24"/>
          <w:szCs w:val="24"/>
          <w:lang w:val="en-US"/>
        </w:rPr>
        <w:t xml:space="preserve">ean </w:t>
      </w:r>
      <w:r w:rsidRPr="00DC03A0">
        <w:rPr>
          <w:color w:val="000000" w:themeColor="text1"/>
          <w:sz w:val="24"/>
          <w:szCs w:val="24"/>
          <w:lang w:val="en-US"/>
        </w:rPr>
        <w:t>±</w:t>
      </w:r>
      <w:r w:rsidRPr="00DC03A0">
        <w:rPr>
          <w:rFonts w:eastAsia="Times New Roman"/>
          <w:color w:val="000000" w:themeColor="text1"/>
          <w:sz w:val="24"/>
          <w:szCs w:val="24"/>
          <w:lang w:val="en-US"/>
        </w:rPr>
        <w:t xml:space="preserve"> SEM</w:t>
      </w:r>
      <w:r w:rsidRPr="00DC03A0">
        <w:rPr>
          <w:color w:val="000000" w:themeColor="text1"/>
          <w:sz w:val="24"/>
          <w:szCs w:val="24"/>
          <w:lang w:val="en-US"/>
        </w:rPr>
        <w:t xml:space="preserve">; controls n= 32; lower-risk MDS n= 19. Two-tailed Student's </w:t>
      </w:r>
      <w:r w:rsidRPr="00DC03A0">
        <w:rPr>
          <w:i/>
          <w:color w:val="000000" w:themeColor="text1"/>
          <w:sz w:val="24"/>
          <w:szCs w:val="24"/>
          <w:lang w:val="en-US"/>
        </w:rPr>
        <w:t>t</w:t>
      </w:r>
      <w:r w:rsidRPr="00DC03A0">
        <w:rPr>
          <w:color w:val="000000" w:themeColor="text1"/>
          <w:sz w:val="24"/>
          <w:szCs w:val="24"/>
          <w:lang w:val="en-US"/>
        </w:rPr>
        <w:t>-tests were used for comparisons between two groups, *</w:t>
      </w:r>
      <w:r w:rsidRPr="00DC03A0">
        <w:rPr>
          <w:i/>
          <w:color w:val="000000" w:themeColor="text1"/>
          <w:sz w:val="24"/>
          <w:szCs w:val="24"/>
          <w:lang w:val="en-US"/>
        </w:rPr>
        <w:t>p</w:t>
      </w:r>
      <w:r w:rsidRPr="00DC03A0">
        <w:rPr>
          <w:color w:val="000000" w:themeColor="text1"/>
          <w:sz w:val="24"/>
          <w:szCs w:val="24"/>
          <w:lang w:val="en-US"/>
        </w:rPr>
        <w:t>&lt;0.05, ***</w:t>
      </w:r>
      <w:r w:rsidRPr="00DC03A0">
        <w:rPr>
          <w:i/>
          <w:color w:val="000000" w:themeColor="text1"/>
          <w:sz w:val="24"/>
          <w:szCs w:val="24"/>
          <w:lang w:val="en-US"/>
        </w:rPr>
        <w:t>p</w:t>
      </w:r>
      <w:r w:rsidRPr="00DC03A0">
        <w:rPr>
          <w:color w:val="000000" w:themeColor="text1"/>
          <w:sz w:val="24"/>
          <w:szCs w:val="24"/>
          <w:lang w:val="en-US"/>
        </w:rPr>
        <w:t>&lt;0.001.</w:t>
      </w:r>
    </w:p>
    <w:p w:rsidR="00DA2AA7" w:rsidRPr="00DC03A0" w:rsidRDefault="00DA2AA7" w:rsidP="00DA2AA7">
      <w:pPr>
        <w:spacing w:line="480" w:lineRule="auto"/>
        <w:rPr>
          <w:rFonts w:cs="Arial"/>
          <w:b/>
          <w:color w:val="000000" w:themeColor="text1"/>
          <w:lang w:val="en-US"/>
        </w:rPr>
      </w:pPr>
      <w:r w:rsidRPr="00DC03A0">
        <w:rPr>
          <w:rFonts w:cs="Arial"/>
          <w:b/>
          <w:color w:val="000000" w:themeColor="text1"/>
          <w:lang w:val="en-US"/>
        </w:rPr>
        <w:br w:type="page"/>
      </w:r>
    </w:p>
    <w:p w:rsidR="00765B77" w:rsidRPr="00DC03A0" w:rsidRDefault="00976ADF" w:rsidP="00F538ED">
      <w:pPr>
        <w:spacing w:line="240" w:lineRule="auto"/>
        <w:ind w:right="-455"/>
        <w:jc w:val="both"/>
        <w:rPr>
          <w:rFonts w:cs="Arial"/>
          <w:b/>
          <w:color w:val="000000" w:themeColor="text1"/>
          <w:sz w:val="24"/>
          <w:szCs w:val="24"/>
          <w:lang w:val="en-US"/>
        </w:rPr>
      </w:pPr>
      <w:r w:rsidRPr="00DC03A0">
        <w:rPr>
          <w:rFonts w:cs="Arial"/>
          <w:b/>
          <w:color w:val="000000" w:themeColor="text1"/>
          <w:sz w:val="24"/>
          <w:szCs w:val="24"/>
          <w:lang w:val="en-US"/>
        </w:rPr>
        <w:lastRenderedPageBreak/>
        <w:t>Supplementary Table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2584"/>
        <w:gridCol w:w="1984"/>
        <w:gridCol w:w="1582"/>
      </w:tblGrid>
      <w:tr w:rsidR="00EA5CC9" w:rsidRPr="00DC03A0" w:rsidTr="001854B4">
        <w:trPr>
          <w:trHeight w:val="337"/>
        </w:trPr>
        <w:tc>
          <w:tcPr>
            <w:tcW w:w="2344" w:type="dxa"/>
            <w:shd w:val="clear" w:color="auto" w:fill="auto"/>
          </w:tcPr>
          <w:p w:rsidR="00976ADF" w:rsidRPr="00DC03A0" w:rsidRDefault="00976ADF" w:rsidP="001854B4">
            <w:pPr>
              <w:spacing w:line="360" w:lineRule="auto"/>
              <w:jc w:val="center"/>
              <w:rPr>
                <w:rFonts w:cs="AdvULTS"/>
                <w:color w:val="000000" w:themeColor="text1"/>
                <w:lang w:val="en-US"/>
              </w:rPr>
            </w:pPr>
          </w:p>
        </w:tc>
        <w:tc>
          <w:tcPr>
            <w:tcW w:w="2584" w:type="dxa"/>
            <w:shd w:val="clear" w:color="auto" w:fill="auto"/>
          </w:tcPr>
          <w:p w:rsidR="00976ADF" w:rsidRPr="00DC03A0" w:rsidRDefault="00976ADF" w:rsidP="001854B4">
            <w:pPr>
              <w:spacing w:line="360" w:lineRule="auto"/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rFonts w:cs="AdvULTS"/>
                <w:b/>
                <w:color w:val="000000" w:themeColor="text1"/>
                <w:lang w:val="en-US"/>
              </w:rPr>
              <w:t>CONTROLS</w:t>
            </w:r>
          </w:p>
        </w:tc>
        <w:tc>
          <w:tcPr>
            <w:tcW w:w="1984" w:type="dxa"/>
            <w:shd w:val="clear" w:color="auto" w:fill="auto"/>
          </w:tcPr>
          <w:p w:rsidR="00976ADF" w:rsidRPr="00DC03A0" w:rsidRDefault="00976ADF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LOWER-RISK MDS</w:t>
            </w:r>
          </w:p>
        </w:tc>
        <w:tc>
          <w:tcPr>
            <w:tcW w:w="1582" w:type="dxa"/>
            <w:shd w:val="clear" w:color="auto" w:fill="auto"/>
          </w:tcPr>
          <w:p w:rsidR="00976ADF" w:rsidRPr="00DC03A0" w:rsidRDefault="00976ADF" w:rsidP="001854B4">
            <w:pPr>
              <w:spacing w:line="360" w:lineRule="auto"/>
              <w:jc w:val="center"/>
              <w:rPr>
                <w:rFonts w:cs="AdvULTS"/>
                <w:color w:val="000000" w:themeColor="text1"/>
                <w:lang w:val="en-US"/>
              </w:rPr>
            </w:pP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Calibri"/>
                <w:b/>
                <w:color w:val="000000" w:themeColor="text1"/>
                <w:lang w:val="en-US"/>
              </w:rPr>
            </w:pPr>
            <w:r w:rsidRPr="00DC03A0">
              <w:rPr>
                <w:rFonts w:cs="Calibri"/>
                <w:b/>
                <w:color w:val="000000" w:themeColor="text1"/>
                <w:lang w:val="en-US"/>
              </w:rPr>
              <w:t>Age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70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3 ± 4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17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76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 ± 2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73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Gender M(%)/F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tabs>
                <w:tab w:val="left" w:pos="810"/>
                <w:tab w:val="center" w:pos="884"/>
                <w:tab w:val="left" w:pos="1140"/>
              </w:tabs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PBLs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727CBC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7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37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FB764A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 xml:space="preserve">7 ± </w:t>
            </w:r>
            <w:r w:rsidR="00FB764A" w:rsidRPr="00DC03A0">
              <w:rPr>
                <w:color w:val="000000" w:themeColor="text1"/>
                <w:lang w:val="en-US"/>
              </w:rPr>
              <w:t>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="00FB764A" w:rsidRPr="00DC03A0">
              <w:rPr>
                <w:color w:val="000000" w:themeColor="text1"/>
                <w:lang w:val="en-US"/>
              </w:rPr>
              <w:t>96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Neutrophils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FB764A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3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29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FB764A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3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80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rPr>
          <w:trHeight w:val="255"/>
        </w:trPr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Lymphocytes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FB764A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</w:t>
            </w:r>
            <w:r w:rsidR="001854B4" w:rsidRPr="00DC03A0">
              <w:rPr>
                <w:color w:val="000000" w:themeColor="text1"/>
                <w:lang w:val="en-US"/>
              </w:rPr>
              <w:t xml:space="preserve">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="001854B4" w:rsidRPr="00DC03A0">
              <w:rPr>
                <w:color w:val="000000" w:themeColor="text1"/>
                <w:lang w:val="en-US"/>
              </w:rPr>
              <w:t>19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FB764A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19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Monocytes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05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16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Hemoglobin g/</w:t>
            </w:r>
            <w:proofErr w:type="spellStart"/>
            <w:r w:rsidRPr="00DC03A0">
              <w:rPr>
                <w:b/>
                <w:color w:val="000000" w:themeColor="text1"/>
                <w:lang w:val="en-US"/>
              </w:rPr>
              <w:t>dL</w:t>
            </w:r>
            <w:proofErr w:type="spellEnd"/>
          </w:p>
        </w:tc>
        <w:tc>
          <w:tcPr>
            <w:tcW w:w="2584" w:type="dxa"/>
            <w:shd w:val="clear" w:color="auto" w:fill="auto"/>
          </w:tcPr>
          <w:p w:rsidR="001854B4" w:rsidRPr="00DC03A0" w:rsidRDefault="00FB764A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14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52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FB764A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 ± 0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76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***</w:t>
            </w:r>
          </w:p>
        </w:tc>
      </w:tr>
      <w:tr w:rsidR="001854B4" w:rsidRPr="00DC03A0" w:rsidTr="001854B4">
        <w:trPr>
          <w:trHeight w:val="522"/>
        </w:trPr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b/>
                <w:color w:val="000000" w:themeColor="text1"/>
                <w:lang w:val="en-US"/>
              </w:rPr>
              <w:t xml:space="preserve">Platelets </w:t>
            </w:r>
            <w:r w:rsidRPr="00DC03A0">
              <w:rPr>
                <w:b/>
                <w:color w:val="000000" w:themeColor="text1"/>
                <w:lang w:val="en-US"/>
              </w:rPr>
              <w:t>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FB764A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183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 ± 16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00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FB764A" w:rsidP="00FB764A">
            <w:pPr>
              <w:tabs>
                <w:tab w:val="left" w:pos="750"/>
                <w:tab w:val="center" w:pos="884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151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</w:t>
            </w:r>
            <w:r w:rsidR="001854B4" w:rsidRPr="00DC03A0">
              <w:rPr>
                <w:color w:val="000000" w:themeColor="text1"/>
                <w:lang w:val="en-US"/>
              </w:rPr>
              <w:t xml:space="preserve"> ± 25</w:t>
            </w:r>
            <w:r w:rsidR="00812EAF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92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color w:val="000000" w:themeColor="text1"/>
                <w:lang w:val="en-US"/>
              </w:rPr>
              <w:t>ns</w:t>
            </w:r>
          </w:p>
        </w:tc>
      </w:tr>
    </w:tbl>
    <w:p w:rsidR="00976ADF" w:rsidRPr="00DC03A0" w:rsidRDefault="00976ADF" w:rsidP="00F538ED">
      <w:pPr>
        <w:spacing w:line="240" w:lineRule="auto"/>
        <w:ind w:right="-455"/>
        <w:jc w:val="both"/>
        <w:rPr>
          <w:rFonts w:cs="Arial"/>
          <w:b/>
          <w:color w:val="000000" w:themeColor="text1"/>
          <w:lang w:val="en-US"/>
        </w:rPr>
      </w:pPr>
    </w:p>
    <w:p w:rsidR="005E4871" w:rsidRPr="00DC03A0" w:rsidRDefault="005E4871" w:rsidP="001F78F7">
      <w:pPr>
        <w:spacing w:line="240" w:lineRule="auto"/>
        <w:ind w:right="-1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t>Demographic characteristics, blood counts and infections of control and lower-risk MDS groups</w:t>
      </w:r>
      <w:r w:rsidR="00407C85" w:rsidRPr="00DC03A0">
        <w:rPr>
          <w:color w:val="000000" w:themeColor="text1"/>
          <w:sz w:val="24"/>
          <w:szCs w:val="24"/>
          <w:lang w:val="en-US"/>
        </w:rPr>
        <w:t xml:space="preserve"> </w:t>
      </w:r>
      <w:r w:rsidR="00407C85" w:rsidRPr="00DC03A0">
        <w:rPr>
          <w:b/>
          <w:color w:val="000000" w:themeColor="text1"/>
          <w:sz w:val="24"/>
          <w:szCs w:val="24"/>
          <w:lang w:val="en-US"/>
        </w:rPr>
        <w:t xml:space="preserve">for the analysis of </w:t>
      </w:r>
      <w:r w:rsidR="00407C85" w:rsidRPr="00DC03A0">
        <w:rPr>
          <w:rFonts w:cs="AdvULTS"/>
          <w:b/>
          <w:color w:val="000000" w:themeColor="text1"/>
          <w:sz w:val="24"/>
          <w:szCs w:val="24"/>
          <w:lang w:val="en-US"/>
        </w:rPr>
        <w:t>circulating DCs</w:t>
      </w:r>
      <w:r w:rsidR="00AA19AF" w:rsidRPr="00DC03A0">
        <w:rPr>
          <w:rFonts w:cs="AdvULTS"/>
          <w:b/>
          <w:color w:val="000000" w:themeColor="text1"/>
          <w:sz w:val="24"/>
          <w:szCs w:val="24"/>
          <w:lang w:val="en-US"/>
        </w:rPr>
        <w:t xml:space="preserve"> </w:t>
      </w:r>
      <w:r w:rsidR="007F791C" w:rsidRPr="00DC03A0">
        <w:rPr>
          <w:rFonts w:cs="AdvULTS"/>
          <w:b/>
          <w:color w:val="000000" w:themeColor="text1"/>
          <w:sz w:val="24"/>
          <w:szCs w:val="24"/>
          <w:lang w:val="en-US"/>
        </w:rPr>
        <w:t xml:space="preserve">surface </w:t>
      </w:r>
      <w:r w:rsidR="00AA19AF" w:rsidRPr="00DC03A0">
        <w:rPr>
          <w:rFonts w:cs="AdvULTS"/>
          <w:b/>
          <w:color w:val="000000" w:themeColor="text1"/>
          <w:sz w:val="24"/>
          <w:szCs w:val="24"/>
          <w:lang w:val="en-US"/>
        </w:rPr>
        <w:t>markers</w:t>
      </w: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t>.</w:t>
      </w:r>
      <w:r w:rsidRPr="00DC03A0">
        <w:rPr>
          <w:rFonts w:cs="AdvULTS"/>
          <w:color w:val="000000" w:themeColor="text1"/>
          <w:sz w:val="24"/>
          <w:szCs w:val="24"/>
          <w:lang w:val="en-US"/>
        </w:rPr>
        <w:t xml:space="preserve"> M, male; F, female; PBLs, peripheral blood leukocytes</w:t>
      </w:r>
      <w:r w:rsidR="00D54FC5" w:rsidRPr="00DC03A0">
        <w:rPr>
          <w:rFonts w:cs="AdvULTS"/>
          <w:color w:val="000000" w:themeColor="text1"/>
          <w:sz w:val="24"/>
          <w:szCs w:val="24"/>
          <w:lang w:val="en-US"/>
        </w:rPr>
        <w:t>; ns, not significant</w:t>
      </w:r>
      <w:r w:rsidRPr="00DC03A0">
        <w:rPr>
          <w:rFonts w:cs="AdvULTS"/>
          <w:color w:val="000000" w:themeColor="text1"/>
          <w:sz w:val="24"/>
          <w:szCs w:val="24"/>
          <w:lang w:val="en-US"/>
        </w:rPr>
        <w:t xml:space="preserve">. Data show the </w:t>
      </w:r>
      <w:r w:rsidRPr="00DC03A0">
        <w:rPr>
          <w:color w:val="000000" w:themeColor="text1"/>
          <w:sz w:val="24"/>
          <w:szCs w:val="24"/>
          <w:lang w:val="en-US"/>
        </w:rPr>
        <w:t>m</w:t>
      </w:r>
      <w:r w:rsidRPr="00DC03A0">
        <w:rPr>
          <w:rFonts w:eastAsia="Times New Roman"/>
          <w:color w:val="000000" w:themeColor="text1"/>
          <w:sz w:val="24"/>
          <w:szCs w:val="24"/>
          <w:lang w:val="en-US"/>
        </w:rPr>
        <w:t xml:space="preserve">ean </w:t>
      </w:r>
      <w:r w:rsidRPr="00DC03A0">
        <w:rPr>
          <w:color w:val="000000" w:themeColor="text1"/>
          <w:sz w:val="24"/>
          <w:szCs w:val="24"/>
          <w:lang w:val="en-US"/>
        </w:rPr>
        <w:t>±</w:t>
      </w:r>
      <w:r w:rsidRPr="00DC03A0">
        <w:rPr>
          <w:rFonts w:eastAsia="Times New Roman"/>
          <w:color w:val="000000" w:themeColor="text1"/>
          <w:sz w:val="24"/>
          <w:szCs w:val="24"/>
          <w:lang w:val="en-US"/>
        </w:rPr>
        <w:t xml:space="preserve"> SEM</w:t>
      </w:r>
      <w:r w:rsidRPr="00DC03A0">
        <w:rPr>
          <w:color w:val="000000" w:themeColor="text1"/>
          <w:sz w:val="24"/>
          <w:szCs w:val="24"/>
          <w:lang w:val="en-US"/>
        </w:rPr>
        <w:t xml:space="preserve">; controls n= </w:t>
      </w:r>
      <w:r w:rsidR="001854B4" w:rsidRPr="00DC03A0">
        <w:rPr>
          <w:color w:val="000000" w:themeColor="text1"/>
          <w:sz w:val="24"/>
          <w:szCs w:val="24"/>
          <w:lang w:val="en-US"/>
        </w:rPr>
        <w:t>12</w:t>
      </w:r>
      <w:r w:rsidRPr="00DC03A0">
        <w:rPr>
          <w:color w:val="000000" w:themeColor="text1"/>
          <w:sz w:val="24"/>
          <w:szCs w:val="24"/>
          <w:lang w:val="en-US"/>
        </w:rPr>
        <w:t xml:space="preserve">; lower-risk MDS n= </w:t>
      </w:r>
      <w:r w:rsidR="001854B4" w:rsidRPr="00DC03A0">
        <w:rPr>
          <w:color w:val="000000" w:themeColor="text1"/>
          <w:sz w:val="24"/>
          <w:szCs w:val="24"/>
          <w:lang w:val="en-US"/>
        </w:rPr>
        <w:t>8</w:t>
      </w:r>
      <w:r w:rsidRPr="00DC03A0">
        <w:rPr>
          <w:color w:val="000000" w:themeColor="text1"/>
          <w:sz w:val="24"/>
          <w:szCs w:val="24"/>
          <w:lang w:val="en-US"/>
        </w:rPr>
        <w:t xml:space="preserve">. Two-tailed Student's </w:t>
      </w:r>
      <w:r w:rsidRPr="00DC03A0">
        <w:rPr>
          <w:i/>
          <w:color w:val="000000" w:themeColor="text1"/>
          <w:sz w:val="24"/>
          <w:szCs w:val="24"/>
          <w:lang w:val="en-US"/>
        </w:rPr>
        <w:t>t</w:t>
      </w:r>
      <w:r w:rsidRPr="00DC03A0">
        <w:rPr>
          <w:color w:val="000000" w:themeColor="text1"/>
          <w:sz w:val="24"/>
          <w:szCs w:val="24"/>
          <w:lang w:val="en-US"/>
        </w:rPr>
        <w:t>-tests were used for comparisons between two groups, *</w:t>
      </w:r>
      <w:r w:rsidRPr="00DC03A0">
        <w:rPr>
          <w:i/>
          <w:color w:val="000000" w:themeColor="text1"/>
          <w:sz w:val="24"/>
          <w:szCs w:val="24"/>
          <w:lang w:val="en-US"/>
        </w:rPr>
        <w:t>p</w:t>
      </w:r>
      <w:r w:rsidRPr="00DC03A0">
        <w:rPr>
          <w:color w:val="000000" w:themeColor="text1"/>
          <w:sz w:val="24"/>
          <w:szCs w:val="24"/>
          <w:lang w:val="en-US"/>
        </w:rPr>
        <w:t>&lt;0.05, ***</w:t>
      </w:r>
      <w:r w:rsidRPr="00DC03A0">
        <w:rPr>
          <w:i/>
          <w:color w:val="000000" w:themeColor="text1"/>
          <w:sz w:val="24"/>
          <w:szCs w:val="24"/>
          <w:lang w:val="en-US"/>
        </w:rPr>
        <w:t>p</w:t>
      </w:r>
      <w:r w:rsidRPr="00DC03A0">
        <w:rPr>
          <w:color w:val="000000" w:themeColor="text1"/>
          <w:sz w:val="24"/>
          <w:szCs w:val="24"/>
          <w:lang w:val="en-US"/>
        </w:rPr>
        <w:t>&lt;0.001.</w:t>
      </w:r>
    </w:p>
    <w:p w:rsidR="001854B4" w:rsidRPr="00DC03A0" w:rsidRDefault="00E937E2" w:rsidP="001854B4">
      <w:pPr>
        <w:spacing w:line="240" w:lineRule="auto"/>
        <w:ind w:right="-455"/>
        <w:jc w:val="both"/>
        <w:rPr>
          <w:rFonts w:cs="Arial"/>
          <w:b/>
          <w:color w:val="000000" w:themeColor="text1"/>
          <w:lang w:val="en-US"/>
        </w:rPr>
      </w:pPr>
      <w:r w:rsidRPr="00DC03A0">
        <w:rPr>
          <w:rFonts w:cs="Arial"/>
          <w:b/>
          <w:color w:val="000000" w:themeColor="text1"/>
          <w:lang w:val="en-US"/>
        </w:rPr>
        <w:br w:type="page"/>
      </w:r>
    </w:p>
    <w:p w:rsidR="001854B4" w:rsidRPr="00DC03A0" w:rsidRDefault="001854B4" w:rsidP="001854B4">
      <w:pPr>
        <w:spacing w:line="240" w:lineRule="auto"/>
        <w:ind w:right="-455"/>
        <w:jc w:val="both"/>
        <w:rPr>
          <w:color w:val="000000" w:themeColor="text1"/>
          <w:sz w:val="24"/>
          <w:szCs w:val="24"/>
          <w:lang w:val="en-US"/>
        </w:rPr>
      </w:pPr>
      <w:r w:rsidRPr="00DC03A0">
        <w:rPr>
          <w:rFonts w:cs="Arial"/>
          <w:b/>
          <w:color w:val="000000" w:themeColor="text1"/>
          <w:sz w:val="24"/>
          <w:szCs w:val="24"/>
          <w:lang w:val="en-US"/>
        </w:rPr>
        <w:lastRenderedPageBreak/>
        <w:t>Supplementary Table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2584"/>
        <w:gridCol w:w="1984"/>
        <w:gridCol w:w="1582"/>
      </w:tblGrid>
      <w:tr w:rsidR="00EA5CC9" w:rsidRPr="00DC03A0" w:rsidTr="001854B4">
        <w:trPr>
          <w:trHeight w:val="337"/>
        </w:trPr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spacing w:line="360" w:lineRule="auto"/>
              <w:jc w:val="center"/>
              <w:rPr>
                <w:rFonts w:cs="AdvULTS"/>
                <w:color w:val="000000" w:themeColor="text1"/>
                <w:lang w:val="en-US"/>
              </w:rPr>
            </w:pP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spacing w:line="360" w:lineRule="auto"/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rFonts w:cs="AdvULTS"/>
                <w:b/>
                <w:color w:val="000000" w:themeColor="text1"/>
                <w:lang w:val="en-US"/>
              </w:rPr>
              <w:t>CONTROLS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LOWER-RISK MDS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spacing w:line="360" w:lineRule="auto"/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b/>
                <w:color w:val="000000" w:themeColor="text1"/>
                <w:lang w:val="en-US"/>
              </w:rPr>
              <w:t>p-val</w:t>
            </w:r>
            <w:r w:rsidR="0087302D" w:rsidRPr="00DC03A0">
              <w:rPr>
                <w:rFonts w:cs="AdvULTS"/>
                <w:b/>
                <w:color w:val="000000" w:themeColor="text1"/>
                <w:lang w:val="en-US"/>
              </w:rPr>
              <w:t>ue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Calibri"/>
                <w:b/>
                <w:color w:val="000000" w:themeColor="text1"/>
                <w:lang w:val="en-US"/>
              </w:rPr>
            </w:pPr>
            <w:r w:rsidRPr="00DC03A0">
              <w:rPr>
                <w:rFonts w:cs="Calibri"/>
                <w:b/>
                <w:color w:val="000000" w:themeColor="text1"/>
                <w:lang w:val="en-US"/>
              </w:rPr>
              <w:t>Age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72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7 ± 2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88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73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 ± 2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85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Gender M(%)/F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70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tabs>
                <w:tab w:val="left" w:pos="810"/>
                <w:tab w:val="center" w:pos="884"/>
                <w:tab w:val="left" w:pos="1140"/>
              </w:tabs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60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PBLs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A23CAA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 xml:space="preserve">2 ± </w:t>
            </w:r>
            <w:r w:rsidR="00A23CAA" w:rsidRPr="00DC03A0">
              <w:rPr>
                <w:color w:val="000000" w:themeColor="text1"/>
                <w:lang w:val="en-US"/>
              </w:rPr>
              <w:t>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="00A23CAA" w:rsidRPr="00DC03A0">
              <w:rPr>
                <w:color w:val="000000" w:themeColor="text1"/>
                <w:lang w:val="en-US"/>
              </w:rPr>
              <w:t>57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A23CAA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5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</w:t>
            </w:r>
            <w:r w:rsidR="001854B4" w:rsidRPr="00DC03A0">
              <w:rPr>
                <w:color w:val="000000" w:themeColor="text1"/>
                <w:lang w:val="en-US"/>
              </w:rPr>
              <w:t xml:space="preserve"> ±</w:t>
            </w:r>
            <w:r w:rsidRPr="00DC03A0">
              <w:rPr>
                <w:color w:val="000000" w:themeColor="text1"/>
                <w:lang w:val="en-US"/>
              </w:rPr>
              <w:t xml:space="preserve">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91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Neutrophils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2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43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A23CAA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3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</w:t>
            </w:r>
            <w:r w:rsidR="001854B4" w:rsidRPr="00DC03A0">
              <w:rPr>
                <w:color w:val="000000" w:themeColor="text1"/>
                <w:lang w:val="en-US"/>
              </w:rPr>
              <w:t xml:space="preserve"> ±</w:t>
            </w:r>
            <w:r w:rsidRPr="00DC03A0">
              <w:rPr>
                <w:color w:val="000000" w:themeColor="text1"/>
                <w:lang w:val="en-US"/>
              </w:rPr>
              <w:t xml:space="preserve">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68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rPr>
          <w:trHeight w:val="255"/>
        </w:trPr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Lymphocytes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34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A23CAA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2</w:t>
            </w:r>
            <w:r w:rsidR="00A23CAA" w:rsidRPr="00DC03A0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Monocytes 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05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11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  <w:tr w:rsidR="00EA5CC9" w:rsidRPr="00DC03A0" w:rsidTr="001854B4"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DC03A0">
              <w:rPr>
                <w:b/>
                <w:color w:val="000000" w:themeColor="text1"/>
                <w:lang w:val="en-US"/>
              </w:rPr>
              <w:t>Hemoglobin g/</w:t>
            </w:r>
            <w:proofErr w:type="spellStart"/>
            <w:r w:rsidRPr="00DC03A0">
              <w:rPr>
                <w:b/>
                <w:color w:val="000000" w:themeColor="text1"/>
                <w:lang w:val="en-US"/>
              </w:rPr>
              <w:t>dL</w:t>
            </w:r>
            <w:proofErr w:type="spellEnd"/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12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5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78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9 ± 0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43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  <w:tr w:rsidR="001854B4" w:rsidRPr="00DC03A0" w:rsidTr="001854B4">
        <w:trPr>
          <w:trHeight w:val="522"/>
        </w:trPr>
        <w:tc>
          <w:tcPr>
            <w:tcW w:w="234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lang w:val="en-US"/>
              </w:rPr>
            </w:pPr>
            <w:r w:rsidRPr="00DC03A0">
              <w:rPr>
                <w:rFonts w:eastAsia="Times New Roman"/>
                <w:b/>
                <w:color w:val="000000" w:themeColor="text1"/>
                <w:lang w:val="en-US"/>
              </w:rPr>
              <w:t xml:space="preserve">Platelets </w:t>
            </w:r>
            <w:r w:rsidRPr="00DC03A0">
              <w:rPr>
                <w:b/>
                <w:color w:val="000000" w:themeColor="text1"/>
                <w:lang w:val="en-US"/>
              </w:rPr>
              <w:t>(x10</w:t>
            </w:r>
            <w:r w:rsidRPr="00DC03A0">
              <w:rPr>
                <w:b/>
                <w:color w:val="000000" w:themeColor="text1"/>
                <w:vertAlign w:val="superscript"/>
                <w:lang w:val="en-US"/>
              </w:rPr>
              <w:t>9</w:t>
            </w:r>
            <w:r w:rsidRPr="00DC03A0">
              <w:rPr>
                <w:b/>
                <w:color w:val="000000" w:themeColor="text1"/>
                <w:lang w:val="en-US"/>
              </w:rPr>
              <w:t>)/L</w:t>
            </w:r>
          </w:p>
        </w:tc>
        <w:tc>
          <w:tcPr>
            <w:tcW w:w="2584" w:type="dxa"/>
            <w:shd w:val="clear" w:color="auto" w:fill="auto"/>
          </w:tcPr>
          <w:p w:rsidR="001854B4" w:rsidRPr="00DC03A0" w:rsidRDefault="001854B4" w:rsidP="001854B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147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 ± 27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21</w:t>
            </w:r>
          </w:p>
        </w:tc>
        <w:tc>
          <w:tcPr>
            <w:tcW w:w="1984" w:type="dxa"/>
            <w:shd w:val="clear" w:color="auto" w:fill="auto"/>
          </w:tcPr>
          <w:p w:rsidR="001854B4" w:rsidRPr="00DC03A0" w:rsidRDefault="001854B4" w:rsidP="001854B4">
            <w:pPr>
              <w:tabs>
                <w:tab w:val="left" w:pos="750"/>
                <w:tab w:val="center" w:pos="884"/>
              </w:tabs>
              <w:spacing w:after="0" w:line="240" w:lineRule="auto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DC03A0">
              <w:rPr>
                <w:color w:val="000000" w:themeColor="text1"/>
                <w:lang w:val="en-US"/>
              </w:rPr>
              <w:t>198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0 ± 31</w:t>
            </w:r>
            <w:r w:rsidR="001E4E00" w:rsidRPr="00DC03A0">
              <w:rPr>
                <w:color w:val="000000" w:themeColor="text1"/>
                <w:lang w:val="en-US"/>
              </w:rPr>
              <w:t>.</w:t>
            </w:r>
            <w:r w:rsidRPr="00DC03A0">
              <w:rPr>
                <w:color w:val="000000" w:themeColor="text1"/>
                <w:lang w:val="en-US"/>
              </w:rPr>
              <w:t>35</w:t>
            </w:r>
          </w:p>
        </w:tc>
        <w:tc>
          <w:tcPr>
            <w:tcW w:w="1582" w:type="dxa"/>
            <w:shd w:val="clear" w:color="auto" w:fill="auto"/>
          </w:tcPr>
          <w:p w:rsidR="001854B4" w:rsidRPr="00DC03A0" w:rsidRDefault="001854B4" w:rsidP="001854B4">
            <w:pPr>
              <w:jc w:val="center"/>
              <w:rPr>
                <w:rFonts w:cs="AdvULTS"/>
                <w:color w:val="000000" w:themeColor="text1"/>
                <w:lang w:val="en-US"/>
              </w:rPr>
            </w:pPr>
            <w:r w:rsidRPr="00DC03A0">
              <w:rPr>
                <w:rFonts w:cs="AdvULTS"/>
                <w:color w:val="000000" w:themeColor="text1"/>
                <w:lang w:val="en-US"/>
              </w:rPr>
              <w:t>ns</w:t>
            </w:r>
          </w:p>
        </w:tc>
      </w:tr>
    </w:tbl>
    <w:p w:rsidR="001854B4" w:rsidRPr="00DC03A0" w:rsidRDefault="001854B4" w:rsidP="001854B4">
      <w:pPr>
        <w:spacing w:line="240" w:lineRule="auto"/>
        <w:ind w:right="-455"/>
        <w:jc w:val="both"/>
        <w:rPr>
          <w:rFonts w:cs="Arial"/>
          <w:b/>
          <w:color w:val="000000" w:themeColor="text1"/>
          <w:lang w:val="en-US"/>
        </w:rPr>
      </w:pPr>
    </w:p>
    <w:p w:rsidR="001854B4" w:rsidRPr="003B6932" w:rsidRDefault="00E937E2" w:rsidP="001F78F7">
      <w:pPr>
        <w:spacing w:line="240" w:lineRule="auto"/>
        <w:ind w:right="-1"/>
        <w:jc w:val="both"/>
        <w:rPr>
          <w:rFonts w:cs="Arial"/>
          <w:color w:val="000000" w:themeColor="text1"/>
          <w:sz w:val="24"/>
          <w:szCs w:val="24"/>
          <w:lang w:val="en-US"/>
        </w:rPr>
      </w:pP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t>Demographic characteristics, blood counts and infections of control and lower-risk MDS groups</w:t>
      </w:r>
      <w:r w:rsidRPr="00DC03A0">
        <w:rPr>
          <w:color w:val="000000" w:themeColor="text1"/>
          <w:sz w:val="24"/>
          <w:szCs w:val="24"/>
          <w:lang w:val="en-US"/>
        </w:rPr>
        <w:t xml:space="preserve"> </w:t>
      </w:r>
      <w:r w:rsidRPr="00DC03A0">
        <w:rPr>
          <w:b/>
          <w:color w:val="000000" w:themeColor="text1"/>
          <w:sz w:val="24"/>
          <w:szCs w:val="24"/>
          <w:lang w:val="en-US"/>
        </w:rPr>
        <w:t>for bone marrow a</w:t>
      </w:r>
      <w:r w:rsidR="008128D1" w:rsidRPr="00DC03A0">
        <w:rPr>
          <w:b/>
          <w:color w:val="000000" w:themeColor="text1"/>
          <w:sz w:val="24"/>
          <w:szCs w:val="24"/>
          <w:lang w:val="en-US"/>
        </w:rPr>
        <w:t>n</w:t>
      </w:r>
      <w:r w:rsidRPr="00DC03A0">
        <w:rPr>
          <w:b/>
          <w:color w:val="000000" w:themeColor="text1"/>
          <w:sz w:val="24"/>
          <w:szCs w:val="24"/>
          <w:lang w:val="en-US"/>
        </w:rPr>
        <w:t>alysis</w:t>
      </w:r>
      <w:r w:rsidRPr="00DC03A0">
        <w:rPr>
          <w:rFonts w:cs="AdvULTS"/>
          <w:b/>
          <w:color w:val="000000" w:themeColor="text1"/>
          <w:sz w:val="24"/>
          <w:szCs w:val="24"/>
          <w:lang w:val="en-US"/>
        </w:rPr>
        <w:t>.</w:t>
      </w:r>
      <w:r w:rsidRPr="00DC03A0">
        <w:rPr>
          <w:rFonts w:cs="AdvULTS"/>
          <w:color w:val="000000" w:themeColor="text1"/>
          <w:sz w:val="24"/>
          <w:szCs w:val="24"/>
          <w:lang w:val="en-US"/>
        </w:rPr>
        <w:t xml:space="preserve"> M, male; F, female; PBLs, peripheral blood leukocytes</w:t>
      </w:r>
      <w:r w:rsidR="00623001" w:rsidRPr="00DC03A0">
        <w:rPr>
          <w:rFonts w:cs="AdvULTS"/>
          <w:color w:val="000000" w:themeColor="text1"/>
          <w:sz w:val="24"/>
          <w:szCs w:val="24"/>
          <w:lang w:val="en-US"/>
        </w:rPr>
        <w:t>; ns, not significant</w:t>
      </w:r>
      <w:r w:rsidRPr="00DC03A0">
        <w:rPr>
          <w:rFonts w:cs="AdvULTS"/>
          <w:color w:val="000000" w:themeColor="text1"/>
          <w:sz w:val="24"/>
          <w:szCs w:val="24"/>
          <w:lang w:val="en-US"/>
        </w:rPr>
        <w:t xml:space="preserve">. Data show the </w:t>
      </w:r>
      <w:r w:rsidRPr="00DC03A0">
        <w:rPr>
          <w:color w:val="000000" w:themeColor="text1"/>
          <w:sz w:val="24"/>
          <w:szCs w:val="24"/>
          <w:lang w:val="en-US"/>
        </w:rPr>
        <w:t>m</w:t>
      </w:r>
      <w:r w:rsidRPr="00DC03A0">
        <w:rPr>
          <w:rFonts w:eastAsia="Times New Roman"/>
          <w:color w:val="000000" w:themeColor="text1"/>
          <w:sz w:val="24"/>
          <w:szCs w:val="24"/>
          <w:lang w:val="en-US"/>
        </w:rPr>
        <w:t xml:space="preserve">ean </w:t>
      </w:r>
      <w:r w:rsidRPr="00DC03A0">
        <w:rPr>
          <w:color w:val="000000" w:themeColor="text1"/>
          <w:sz w:val="24"/>
          <w:szCs w:val="24"/>
          <w:lang w:val="en-US"/>
        </w:rPr>
        <w:t>±</w:t>
      </w:r>
      <w:r w:rsidRPr="00DC03A0">
        <w:rPr>
          <w:rFonts w:eastAsia="Times New Roman"/>
          <w:color w:val="000000" w:themeColor="text1"/>
          <w:sz w:val="24"/>
          <w:szCs w:val="24"/>
          <w:lang w:val="en-US"/>
        </w:rPr>
        <w:t xml:space="preserve"> SEM</w:t>
      </w:r>
      <w:r w:rsidRPr="00DC03A0">
        <w:rPr>
          <w:color w:val="000000" w:themeColor="text1"/>
          <w:sz w:val="24"/>
          <w:szCs w:val="24"/>
          <w:lang w:val="en-US"/>
        </w:rPr>
        <w:t xml:space="preserve">; </w:t>
      </w:r>
      <w:r w:rsidRPr="00DC03A0">
        <w:rPr>
          <w:rFonts w:cs="Arial"/>
          <w:color w:val="000000" w:themeColor="text1"/>
          <w:sz w:val="24"/>
          <w:szCs w:val="24"/>
          <w:lang w:val="en-US"/>
        </w:rPr>
        <w:t>controls n=10; lower-risk MDS n=10</w:t>
      </w:r>
      <w:r w:rsidRPr="00DC03A0">
        <w:rPr>
          <w:color w:val="000000" w:themeColor="text1"/>
          <w:sz w:val="24"/>
          <w:szCs w:val="24"/>
          <w:lang w:val="en-US"/>
        </w:rPr>
        <w:t xml:space="preserve">. Two-tailed Student's </w:t>
      </w:r>
      <w:r w:rsidRPr="00DC03A0">
        <w:rPr>
          <w:i/>
          <w:color w:val="000000" w:themeColor="text1"/>
          <w:sz w:val="24"/>
          <w:szCs w:val="24"/>
          <w:lang w:val="en-US"/>
        </w:rPr>
        <w:t>t</w:t>
      </w:r>
      <w:r w:rsidRPr="00DC03A0">
        <w:rPr>
          <w:color w:val="000000" w:themeColor="text1"/>
          <w:sz w:val="24"/>
          <w:szCs w:val="24"/>
          <w:lang w:val="en-US"/>
        </w:rPr>
        <w:t>-tests were used for comparisons between two groups, *</w:t>
      </w:r>
      <w:r w:rsidRPr="00DC03A0">
        <w:rPr>
          <w:i/>
          <w:color w:val="000000" w:themeColor="text1"/>
          <w:sz w:val="24"/>
          <w:szCs w:val="24"/>
          <w:lang w:val="en-US"/>
        </w:rPr>
        <w:t>p</w:t>
      </w:r>
      <w:r w:rsidRPr="00DC03A0">
        <w:rPr>
          <w:color w:val="000000" w:themeColor="text1"/>
          <w:sz w:val="24"/>
          <w:szCs w:val="24"/>
          <w:lang w:val="en-US"/>
        </w:rPr>
        <w:t>&lt;0.05, ***</w:t>
      </w:r>
      <w:r w:rsidRPr="00DC03A0">
        <w:rPr>
          <w:i/>
          <w:color w:val="000000" w:themeColor="text1"/>
          <w:sz w:val="24"/>
          <w:szCs w:val="24"/>
          <w:lang w:val="en-US"/>
        </w:rPr>
        <w:t>p</w:t>
      </w:r>
      <w:r w:rsidRPr="00DC03A0">
        <w:rPr>
          <w:color w:val="000000" w:themeColor="text1"/>
          <w:sz w:val="24"/>
          <w:szCs w:val="24"/>
          <w:lang w:val="en-US"/>
        </w:rPr>
        <w:t>&lt;0.001.</w:t>
      </w:r>
    </w:p>
    <w:sectPr w:rsidR="001854B4" w:rsidRPr="003B6932" w:rsidSect="00F538ED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E1D" w:rsidRDefault="00DC7E1D" w:rsidP="00441F7E">
      <w:pPr>
        <w:spacing w:after="0" w:line="240" w:lineRule="auto"/>
      </w:pPr>
      <w:r>
        <w:separator/>
      </w:r>
    </w:p>
  </w:endnote>
  <w:endnote w:type="continuationSeparator" w:id="0">
    <w:p w:rsidR="00DC7E1D" w:rsidRDefault="00DC7E1D" w:rsidP="0044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dvPTimes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dvPSMP13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BemboStd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dvMINION-R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vULTS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5937816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D48C0" w:rsidRDefault="004D48C0" w:rsidP="005F72C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D48C0" w:rsidRDefault="004D48C0" w:rsidP="00441F7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9170494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D48C0" w:rsidRDefault="004D48C0" w:rsidP="005F72C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4D48C0" w:rsidRDefault="004D48C0" w:rsidP="00441F7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E1D" w:rsidRDefault="00DC7E1D" w:rsidP="00441F7E">
      <w:pPr>
        <w:spacing w:after="0" w:line="240" w:lineRule="auto"/>
      </w:pPr>
      <w:r>
        <w:separator/>
      </w:r>
    </w:p>
  </w:footnote>
  <w:footnote w:type="continuationSeparator" w:id="0">
    <w:p w:rsidR="00DC7E1D" w:rsidRDefault="00DC7E1D" w:rsidP="00441F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FDA"/>
    <w:rsid w:val="00020AA1"/>
    <w:rsid w:val="00026642"/>
    <w:rsid w:val="0003473C"/>
    <w:rsid w:val="00047DE9"/>
    <w:rsid w:val="00057C78"/>
    <w:rsid w:val="0009064B"/>
    <w:rsid w:val="000A255E"/>
    <w:rsid w:val="000A379C"/>
    <w:rsid w:val="000B3944"/>
    <w:rsid w:val="000B7DFA"/>
    <w:rsid w:val="000D390F"/>
    <w:rsid w:val="000D4C3C"/>
    <w:rsid w:val="000F36FC"/>
    <w:rsid w:val="00151FEC"/>
    <w:rsid w:val="00154887"/>
    <w:rsid w:val="00155FC9"/>
    <w:rsid w:val="001732F7"/>
    <w:rsid w:val="00173AD8"/>
    <w:rsid w:val="001854B4"/>
    <w:rsid w:val="001D5B6F"/>
    <w:rsid w:val="001E4E00"/>
    <w:rsid w:val="001E68EE"/>
    <w:rsid w:val="001F78F7"/>
    <w:rsid w:val="002021BE"/>
    <w:rsid w:val="00224438"/>
    <w:rsid w:val="002273BB"/>
    <w:rsid w:val="002342AB"/>
    <w:rsid w:val="00235619"/>
    <w:rsid w:val="002416FB"/>
    <w:rsid w:val="00245750"/>
    <w:rsid w:val="002533A3"/>
    <w:rsid w:val="002679F7"/>
    <w:rsid w:val="00267C3C"/>
    <w:rsid w:val="0027253F"/>
    <w:rsid w:val="00283EFD"/>
    <w:rsid w:val="002A13C7"/>
    <w:rsid w:val="002B0DD1"/>
    <w:rsid w:val="002D58F3"/>
    <w:rsid w:val="002E2ECC"/>
    <w:rsid w:val="00303CEC"/>
    <w:rsid w:val="00311F6F"/>
    <w:rsid w:val="003261A2"/>
    <w:rsid w:val="00335F5A"/>
    <w:rsid w:val="003A527B"/>
    <w:rsid w:val="003B0EA4"/>
    <w:rsid w:val="003B6932"/>
    <w:rsid w:val="003C7F85"/>
    <w:rsid w:val="003E1FDA"/>
    <w:rsid w:val="003F584C"/>
    <w:rsid w:val="00407C85"/>
    <w:rsid w:val="004127F7"/>
    <w:rsid w:val="00432A52"/>
    <w:rsid w:val="00440D09"/>
    <w:rsid w:val="00441F7E"/>
    <w:rsid w:val="00443044"/>
    <w:rsid w:val="00445742"/>
    <w:rsid w:val="00453756"/>
    <w:rsid w:val="0047307E"/>
    <w:rsid w:val="004743AC"/>
    <w:rsid w:val="0047780C"/>
    <w:rsid w:val="00484D14"/>
    <w:rsid w:val="004B7DF3"/>
    <w:rsid w:val="004C1AE7"/>
    <w:rsid w:val="004D08C7"/>
    <w:rsid w:val="004D2B38"/>
    <w:rsid w:val="004D48C0"/>
    <w:rsid w:val="004D4C51"/>
    <w:rsid w:val="004D638C"/>
    <w:rsid w:val="004E51DA"/>
    <w:rsid w:val="004F485C"/>
    <w:rsid w:val="00503F74"/>
    <w:rsid w:val="00504613"/>
    <w:rsid w:val="00505FBA"/>
    <w:rsid w:val="0052551C"/>
    <w:rsid w:val="00536367"/>
    <w:rsid w:val="005477F4"/>
    <w:rsid w:val="00551668"/>
    <w:rsid w:val="00564FA5"/>
    <w:rsid w:val="0057105A"/>
    <w:rsid w:val="00581248"/>
    <w:rsid w:val="00596BD4"/>
    <w:rsid w:val="005A1D4B"/>
    <w:rsid w:val="005A6328"/>
    <w:rsid w:val="005A7765"/>
    <w:rsid w:val="005B4DE1"/>
    <w:rsid w:val="005E0A8E"/>
    <w:rsid w:val="005E15B8"/>
    <w:rsid w:val="005E4871"/>
    <w:rsid w:val="005F190D"/>
    <w:rsid w:val="005F72CE"/>
    <w:rsid w:val="005F7A7E"/>
    <w:rsid w:val="00601773"/>
    <w:rsid w:val="0061499B"/>
    <w:rsid w:val="0061768D"/>
    <w:rsid w:val="00623001"/>
    <w:rsid w:val="006409EF"/>
    <w:rsid w:val="00640E1F"/>
    <w:rsid w:val="00657CBB"/>
    <w:rsid w:val="00674C56"/>
    <w:rsid w:val="00677790"/>
    <w:rsid w:val="00681072"/>
    <w:rsid w:val="006840BD"/>
    <w:rsid w:val="006A2D55"/>
    <w:rsid w:val="006B3ED3"/>
    <w:rsid w:val="006F22B6"/>
    <w:rsid w:val="00704C4C"/>
    <w:rsid w:val="00707F08"/>
    <w:rsid w:val="007206F6"/>
    <w:rsid w:val="00727CBC"/>
    <w:rsid w:val="00731702"/>
    <w:rsid w:val="0074799A"/>
    <w:rsid w:val="00765B77"/>
    <w:rsid w:val="00767641"/>
    <w:rsid w:val="0077014C"/>
    <w:rsid w:val="00772364"/>
    <w:rsid w:val="007827A9"/>
    <w:rsid w:val="00783E21"/>
    <w:rsid w:val="007976E1"/>
    <w:rsid w:val="00797962"/>
    <w:rsid w:val="007A706B"/>
    <w:rsid w:val="007A7EB1"/>
    <w:rsid w:val="007D6365"/>
    <w:rsid w:val="007E1D2A"/>
    <w:rsid w:val="007E3690"/>
    <w:rsid w:val="007F791C"/>
    <w:rsid w:val="008049FD"/>
    <w:rsid w:val="008128D1"/>
    <w:rsid w:val="00812EAF"/>
    <w:rsid w:val="00820FD2"/>
    <w:rsid w:val="00834EA9"/>
    <w:rsid w:val="00837333"/>
    <w:rsid w:val="0084098D"/>
    <w:rsid w:val="0087302D"/>
    <w:rsid w:val="00876155"/>
    <w:rsid w:val="008937EE"/>
    <w:rsid w:val="00895000"/>
    <w:rsid w:val="008A12A8"/>
    <w:rsid w:val="008A702C"/>
    <w:rsid w:val="008B51E1"/>
    <w:rsid w:val="008C7899"/>
    <w:rsid w:val="008D24E0"/>
    <w:rsid w:val="008E033E"/>
    <w:rsid w:val="008F0407"/>
    <w:rsid w:val="008F46A5"/>
    <w:rsid w:val="00903B09"/>
    <w:rsid w:val="0090597E"/>
    <w:rsid w:val="00906998"/>
    <w:rsid w:val="0091511C"/>
    <w:rsid w:val="00933056"/>
    <w:rsid w:val="009352B0"/>
    <w:rsid w:val="00942120"/>
    <w:rsid w:val="0094627B"/>
    <w:rsid w:val="00947B3E"/>
    <w:rsid w:val="00966C7A"/>
    <w:rsid w:val="00976ADF"/>
    <w:rsid w:val="00984498"/>
    <w:rsid w:val="00990604"/>
    <w:rsid w:val="009935E1"/>
    <w:rsid w:val="009A229F"/>
    <w:rsid w:val="009A2A3C"/>
    <w:rsid w:val="009B7BC1"/>
    <w:rsid w:val="009C23B3"/>
    <w:rsid w:val="009D2192"/>
    <w:rsid w:val="009D68A8"/>
    <w:rsid w:val="009D6B00"/>
    <w:rsid w:val="00A144DE"/>
    <w:rsid w:val="00A14505"/>
    <w:rsid w:val="00A23CAA"/>
    <w:rsid w:val="00A27271"/>
    <w:rsid w:val="00A44EC8"/>
    <w:rsid w:val="00A52E71"/>
    <w:rsid w:val="00A630EB"/>
    <w:rsid w:val="00A6740C"/>
    <w:rsid w:val="00A8198C"/>
    <w:rsid w:val="00A829E5"/>
    <w:rsid w:val="00A865E8"/>
    <w:rsid w:val="00A92D14"/>
    <w:rsid w:val="00A95E18"/>
    <w:rsid w:val="00A972C0"/>
    <w:rsid w:val="00AA19AF"/>
    <w:rsid w:val="00AA48BD"/>
    <w:rsid w:val="00AA6E7A"/>
    <w:rsid w:val="00AB42A1"/>
    <w:rsid w:val="00AB5480"/>
    <w:rsid w:val="00AC59C7"/>
    <w:rsid w:val="00AD26E7"/>
    <w:rsid w:val="00AF2E9E"/>
    <w:rsid w:val="00AF46C5"/>
    <w:rsid w:val="00B039D3"/>
    <w:rsid w:val="00B14F57"/>
    <w:rsid w:val="00B15F88"/>
    <w:rsid w:val="00B2074A"/>
    <w:rsid w:val="00B2355A"/>
    <w:rsid w:val="00B271C2"/>
    <w:rsid w:val="00B6282A"/>
    <w:rsid w:val="00B73E30"/>
    <w:rsid w:val="00BD2EAB"/>
    <w:rsid w:val="00BF0BCE"/>
    <w:rsid w:val="00C03B53"/>
    <w:rsid w:val="00C1242A"/>
    <w:rsid w:val="00C2280C"/>
    <w:rsid w:val="00C31E39"/>
    <w:rsid w:val="00C5161F"/>
    <w:rsid w:val="00C564BA"/>
    <w:rsid w:val="00C70640"/>
    <w:rsid w:val="00C731B3"/>
    <w:rsid w:val="00C76F9D"/>
    <w:rsid w:val="00C84289"/>
    <w:rsid w:val="00C87DF0"/>
    <w:rsid w:val="00C9032E"/>
    <w:rsid w:val="00CC2A5F"/>
    <w:rsid w:val="00D04B88"/>
    <w:rsid w:val="00D25921"/>
    <w:rsid w:val="00D338C5"/>
    <w:rsid w:val="00D46C97"/>
    <w:rsid w:val="00D54FC5"/>
    <w:rsid w:val="00D557AE"/>
    <w:rsid w:val="00D61E54"/>
    <w:rsid w:val="00D649D9"/>
    <w:rsid w:val="00D6594C"/>
    <w:rsid w:val="00D82335"/>
    <w:rsid w:val="00D9580A"/>
    <w:rsid w:val="00DA18C8"/>
    <w:rsid w:val="00DA1D61"/>
    <w:rsid w:val="00DA2AA7"/>
    <w:rsid w:val="00DC03A0"/>
    <w:rsid w:val="00DC345A"/>
    <w:rsid w:val="00DC7E1D"/>
    <w:rsid w:val="00DD4929"/>
    <w:rsid w:val="00DD5308"/>
    <w:rsid w:val="00DF5FAC"/>
    <w:rsid w:val="00E04F47"/>
    <w:rsid w:val="00E06EA8"/>
    <w:rsid w:val="00E11F18"/>
    <w:rsid w:val="00E270CB"/>
    <w:rsid w:val="00E30532"/>
    <w:rsid w:val="00E51FD0"/>
    <w:rsid w:val="00E55744"/>
    <w:rsid w:val="00E8622A"/>
    <w:rsid w:val="00E9045B"/>
    <w:rsid w:val="00E919B2"/>
    <w:rsid w:val="00E937E2"/>
    <w:rsid w:val="00EA3700"/>
    <w:rsid w:val="00EA4274"/>
    <w:rsid w:val="00EA5CC9"/>
    <w:rsid w:val="00ED34F6"/>
    <w:rsid w:val="00ED550F"/>
    <w:rsid w:val="00EF2A23"/>
    <w:rsid w:val="00EF4BB9"/>
    <w:rsid w:val="00EF5B3C"/>
    <w:rsid w:val="00F05F05"/>
    <w:rsid w:val="00F538ED"/>
    <w:rsid w:val="00F5530C"/>
    <w:rsid w:val="00F554C3"/>
    <w:rsid w:val="00F63B9A"/>
    <w:rsid w:val="00F76149"/>
    <w:rsid w:val="00F93FFB"/>
    <w:rsid w:val="00FA27A6"/>
    <w:rsid w:val="00FB6E2F"/>
    <w:rsid w:val="00FB764A"/>
    <w:rsid w:val="00FE07FA"/>
    <w:rsid w:val="00FE58F7"/>
    <w:rsid w:val="00FE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7B665"/>
  <w15:docId w15:val="{1DFE37FB-DAC3-E746-BD72-D343DBE91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1FD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E1FDA"/>
    <w:rPr>
      <w:color w:val="0000FF"/>
      <w:u w:val="single"/>
    </w:rPr>
  </w:style>
  <w:style w:type="character" w:customStyle="1" w:styleId="st1">
    <w:name w:val="st1"/>
    <w:basedOn w:val="Fuentedeprrafopredeter"/>
    <w:rsid w:val="003E1FDA"/>
  </w:style>
  <w:style w:type="paragraph" w:styleId="Sinespaciado">
    <w:name w:val="No Spacing"/>
    <w:link w:val="SinespaciadoCar"/>
    <w:uiPriority w:val="1"/>
    <w:qFormat/>
    <w:rsid w:val="003E1FD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cs="Calibri"/>
      <w:color w:val="000000"/>
      <w:sz w:val="22"/>
      <w:szCs w:val="22"/>
      <w:lang w:val="en-US" w:eastAsia="es-ES"/>
    </w:rPr>
  </w:style>
  <w:style w:type="character" w:customStyle="1" w:styleId="SinespaciadoCar">
    <w:name w:val="Sin espaciado Car"/>
    <w:link w:val="Sinespaciado"/>
    <w:uiPriority w:val="1"/>
    <w:rsid w:val="003E1FDA"/>
    <w:rPr>
      <w:rFonts w:ascii="Calibri" w:eastAsia="Calibri" w:hAnsi="Calibri" w:cs="Calibri"/>
      <w:color w:val="000000"/>
      <w:sz w:val="22"/>
      <w:szCs w:val="22"/>
      <w:lang w:val="en-US" w:eastAsia="es-ES"/>
    </w:rPr>
  </w:style>
  <w:style w:type="character" w:styleId="Textoennegrita">
    <w:name w:val="Strong"/>
    <w:uiPriority w:val="22"/>
    <w:qFormat/>
    <w:rsid w:val="003E1FD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E1F"/>
    <w:rPr>
      <w:rFonts w:ascii="Tahoma" w:hAnsi="Tahoma" w:cs="Tahoma"/>
      <w:sz w:val="16"/>
      <w:szCs w:val="16"/>
      <w:lang w:eastAsia="en-US"/>
    </w:rPr>
  </w:style>
  <w:style w:type="paragraph" w:customStyle="1" w:styleId="EndNoteBibliography">
    <w:name w:val="EndNote Bibliography"/>
    <w:basedOn w:val="Normal"/>
    <w:link w:val="EndNoteBibliographyCar"/>
    <w:rsid w:val="000D390F"/>
    <w:pPr>
      <w:spacing w:line="240" w:lineRule="auto"/>
      <w:jc w:val="both"/>
    </w:pPr>
    <w:rPr>
      <w:rFonts w:eastAsiaTheme="minorHAnsi" w:cstheme="minorBid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0D390F"/>
    <w:rPr>
      <w:rFonts w:eastAsiaTheme="minorHAnsi" w:cstheme="minorBidi"/>
      <w:noProof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0D39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8F0407"/>
    <w:rPr>
      <w:b/>
      <w:bCs/>
      <w:i w:val="0"/>
      <w:iCs w:val="0"/>
    </w:rPr>
  </w:style>
  <w:style w:type="paragraph" w:styleId="Revisin">
    <w:name w:val="Revision"/>
    <w:hidden/>
    <w:uiPriority w:val="99"/>
    <w:semiHidden/>
    <w:rsid w:val="00445742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1F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F7E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441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maaldrich.com/catalog/product/sigma/d9542?lang=es&amp;region=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olegend.com/en-us/search-results?Clone=16-10A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7668FD-AD44-A344-AC62-7A3FF834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2364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Autónoma de Madrid</Company>
  <LinksUpToDate>false</LinksUpToDate>
  <CharactersWithSpaces>15341</CharactersWithSpaces>
  <SharedDoc>false</SharedDoc>
  <HLinks>
    <vt:vector size="6" baseType="variant">
      <vt:variant>
        <vt:i4>786497</vt:i4>
      </vt:variant>
      <vt:variant>
        <vt:i4>0</vt:i4>
      </vt:variant>
      <vt:variant>
        <vt:i4>0</vt:i4>
      </vt:variant>
      <vt:variant>
        <vt:i4>5</vt:i4>
      </vt:variant>
      <vt:variant>
        <vt:lpwstr>http://www.sigmaaldrich.com/catalog/product/sigma/d9542?lang=es&amp;region=ES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de Microsoft Office</cp:lastModifiedBy>
  <cp:revision>23</cp:revision>
  <cp:lastPrinted>2019-03-11T19:37:00Z</cp:lastPrinted>
  <dcterms:created xsi:type="dcterms:W3CDTF">2019-12-15T09:00:00Z</dcterms:created>
  <dcterms:modified xsi:type="dcterms:W3CDTF">2019-12-15T18:15:00Z</dcterms:modified>
</cp:coreProperties>
</file>