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99" w:rsidRPr="001D108E" w:rsidRDefault="00D53399" w:rsidP="00D53399">
      <w:pPr>
        <w:spacing w:line="360" w:lineRule="auto"/>
        <w:rPr>
          <w:rFonts w:asciiTheme="minorHAnsi" w:hAnsiTheme="minorHAnsi" w:cstheme="minorHAnsi"/>
          <w:lang w:val="en-US"/>
        </w:rPr>
      </w:pPr>
      <w:r w:rsidRPr="001D108E">
        <w:rPr>
          <w:rFonts w:asciiTheme="minorHAnsi" w:hAnsiTheme="minorHAnsi" w:cstheme="minorHAnsi"/>
          <w:b/>
          <w:lang w:val="en-US"/>
        </w:rPr>
        <w:t>Supplementary Table 1.</w:t>
      </w:r>
      <w:r w:rsidRPr="001D108E">
        <w:rPr>
          <w:rFonts w:asciiTheme="minorHAnsi" w:hAnsiTheme="minorHAnsi" w:cstheme="minorHAnsi"/>
          <w:lang w:val="en-US"/>
        </w:rPr>
        <w:t xml:space="preserve"> Characteristi</w:t>
      </w:r>
      <w:r>
        <w:rPr>
          <w:rFonts w:asciiTheme="minorHAnsi" w:hAnsiTheme="minorHAnsi" w:cstheme="minorHAnsi"/>
          <w:lang w:val="en-US"/>
        </w:rPr>
        <w:t xml:space="preserve">cs of patients on AZA and MP who developed a </w:t>
      </w:r>
      <w:proofErr w:type="spellStart"/>
      <w:r>
        <w:rPr>
          <w:rFonts w:asciiTheme="minorHAnsi" w:hAnsiTheme="minorHAnsi" w:cstheme="minorHAnsi"/>
          <w:lang w:val="en-US"/>
        </w:rPr>
        <w:t>thiopurine</w:t>
      </w:r>
      <w:proofErr w:type="spellEnd"/>
      <w:r>
        <w:rPr>
          <w:rFonts w:asciiTheme="minorHAnsi" w:hAnsiTheme="minorHAnsi" w:cstheme="minorHAnsi"/>
          <w:lang w:val="en-US"/>
        </w:rPr>
        <w:t>-induced a</w:t>
      </w:r>
      <w:r w:rsidRPr="001D108E">
        <w:rPr>
          <w:rFonts w:asciiTheme="minorHAnsi" w:hAnsiTheme="minorHAnsi" w:cstheme="minorHAnsi"/>
          <w:lang w:val="en-US"/>
        </w:rPr>
        <w:t xml:space="preserve">cute </w:t>
      </w:r>
      <w:r>
        <w:rPr>
          <w:rFonts w:asciiTheme="minorHAnsi" w:hAnsiTheme="minorHAnsi" w:cstheme="minorHAnsi"/>
          <w:lang w:val="en-US"/>
        </w:rPr>
        <w:t>p</w:t>
      </w:r>
      <w:r w:rsidRPr="001D108E">
        <w:rPr>
          <w:rFonts w:asciiTheme="minorHAnsi" w:hAnsiTheme="minorHAnsi" w:cstheme="minorHAnsi"/>
          <w:lang w:val="en-US"/>
        </w:rPr>
        <w:t>ancreatitis.</w:t>
      </w:r>
    </w:p>
    <w:p w:rsidR="00D53399" w:rsidRPr="001D108E" w:rsidRDefault="00D53399" w:rsidP="00D53399">
      <w:pPr>
        <w:spacing w:line="360" w:lineRule="auto"/>
        <w:rPr>
          <w:rFonts w:asciiTheme="minorHAnsi" w:hAnsiTheme="minorHAnsi" w:cstheme="minorHAnsi"/>
          <w:lang w:val="en-US"/>
        </w:rPr>
      </w:pPr>
    </w:p>
    <w:tbl>
      <w:tblPr>
        <w:tblStyle w:val="Tabelrast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"/>
        <w:gridCol w:w="901"/>
        <w:gridCol w:w="827"/>
        <w:gridCol w:w="777"/>
        <w:gridCol w:w="850"/>
        <w:gridCol w:w="1134"/>
        <w:gridCol w:w="992"/>
        <w:gridCol w:w="1418"/>
        <w:gridCol w:w="1276"/>
        <w:gridCol w:w="1701"/>
        <w:gridCol w:w="2268"/>
      </w:tblGrid>
      <w:tr w:rsidR="00D53399" w:rsidRPr="001D108E" w:rsidTr="00960F90"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Gender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Disease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Age (years)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Drug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Dose (mg)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Dose (mg/kg)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Days to TIAP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Maximal amylase (ref)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Maximal lipase (ref)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Maximal C-reactive protein level (mg/l)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Alternative</w:t>
            </w:r>
            <w:r w:rsidRPr="001D108E">
              <w:rPr>
                <w:rFonts w:asciiTheme="minorHAnsi" w:hAnsiTheme="minorHAnsi" w:cstheme="minorHAnsi"/>
                <w:lang w:val="en-US"/>
              </w:rPr>
              <w:t xml:space="preserve"> treatment</w:t>
            </w:r>
            <w:r>
              <w:rPr>
                <w:rFonts w:asciiTheme="minorHAnsi" w:hAnsiTheme="minorHAnsi" w:cstheme="minorHAnsi"/>
                <w:lang w:val="en-US"/>
              </w:rPr>
              <w:t xml:space="preserve"> strategy</w:t>
            </w:r>
          </w:p>
        </w:tc>
      </w:tr>
      <w:tr w:rsidR="00D53399" w:rsidRPr="001D108E" w:rsidTr="00960F90">
        <w:tc>
          <w:tcPr>
            <w:tcW w:w="882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901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MP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0.61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207 (51)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51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Steroids</w:t>
            </w:r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MP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150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1.22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216 (51)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135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6-thioguanine</w:t>
            </w:r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0.65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704 (100)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211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Unknown</w:t>
            </w:r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UC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200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2.08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735 (100)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573 (59)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102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Steroids</w:t>
            </w:r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F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UC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MP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75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1.25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354 (200)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897 (59)</w:t>
            </w:r>
          </w:p>
        </w:tc>
        <w:tc>
          <w:tcPr>
            <w:tcW w:w="1701" w:type="dxa"/>
          </w:tcPr>
          <w:p w:rsidR="00D53399" w:rsidRPr="000F5C33" w:rsidRDefault="00D53399" w:rsidP="00960F90">
            <w:pPr>
              <w:spacing w:line="360" w:lineRule="auto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11</w:t>
            </w:r>
            <w:r>
              <w:rPr>
                <w:rFonts w:asciiTheme="minorHAnsi" w:hAnsiTheme="minorHAnsi" w:cstheme="minorHAnsi"/>
                <w:vertAlign w:val="superscript"/>
                <w:lang w:val="en-US"/>
              </w:rPr>
              <w:t>a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MTX</w:t>
            </w:r>
          </w:p>
        </w:tc>
      </w:tr>
      <w:tr w:rsidR="00D53399" w:rsidRPr="005E626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F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125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2.19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109 (100)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296 (59)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77</w:t>
            </w:r>
          </w:p>
        </w:tc>
        <w:tc>
          <w:tcPr>
            <w:tcW w:w="2268" w:type="dxa"/>
          </w:tcPr>
          <w:p w:rsidR="00D53399" w:rsidRPr="000F5C33" w:rsidRDefault="00D53399" w:rsidP="00960F90">
            <w:pPr>
              <w:spacing w:line="360" w:lineRule="auto"/>
              <w:rPr>
                <w:rFonts w:asciiTheme="minorHAnsi" w:hAnsiTheme="minorHAnsi" w:cstheme="minorHAnsi"/>
                <w:vertAlign w:val="superscript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MP 50mg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vertAlign w:val="superscript"/>
                <w:lang w:val="en-US"/>
              </w:rPr>
              <w:t>b</w:t>
            </w:r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175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1.99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553 (60)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100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D108E">
              <w:rPr>
                <w:rFonts w:asciiTheme="minorHAnsi" w:hAnsiTheme="minorHAnsi" w:cstheme="minorHAnsi"/>
                <w:lang w:val="en-US"/>
              </w:rPr>
              <w:t>Infliximab</w:t>
            </w:r>
            <w:proofErr w:type="spellEnd"/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F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150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2.10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756 (60)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86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D108E">
              <w:rPr>
                <w:rFonts w:asciiTheme="minorHAnsi" w:hAnsiTheme="minorHAnsi" w:cstheme="minorHAnsi"/>
                <w:lang w:val="en-US"/>
              </w:rPr>
              <w:t>Infliximab</w:t>
            </w:r>
            <w:proofErr w:type="spellEnd"/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F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150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2.34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1247 (60)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D108E">
              <w:rPr>
                <w:rFonts w:asciiTheme="minorHAnsi" w:hAnsiTheme="minorHAnsi" w:cstheme="minorHAnsi"/>
                <w:lang w:val="en-US"/>
              </w:rPr>
              <w:t>Infliximab</w:t>
            </w:r>
            <w:proofErr w:type="spellEnd"/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F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48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200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2.16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849 (60)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324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MTX</w:t>
            </w:r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F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42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125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2.21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395 (100)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5-ASA</w:t>
            </w:r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F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200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2.50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605 (100)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212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Steroids</w:t>
            </w:r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F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150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2.27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888 (100)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146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Surgery</w:t>
            </w:r>
          </w:p>
        </w:tc>
      </w:tr>
      <w:tr w:rsidR="00D53399" w:rsidRPr="001D108E" w:rsidTr="00960F90">
        <w:tc>
          <w:tcPr>
            <w:tcW w:w="88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9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CD</w:t>
            </w:r>
          </w:p>
        </w:tc>
        <w:tc>
          <w:tcPr>
            <w:tcW w:w="82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777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AZA</w:t>
            </w:r>
          </w:p>
        </w:tc>
        <w:tc>
          <w:tcPr>
            <w:tcW w:w="850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175</w:t>
            </w:r>
          </w:p>
        </w:tc>
        <w:tc>
          <w:tcPr>
            <w:tcW w:w="1134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 xml:space="preserve">2.50 </w:t>
            </w:r>
          </w:p>
        </w:tc>
        <w:tc>
          <w:tcPr>
            <w:tcW w:w="992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141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141 (200)</w:t>
            </w:r>
          </w:p>
        </w:tc>
        <w:tc>
          <w:tcPr>
            <w:tcW w:w="1276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918 (59)</w:t>
            </w:r>
          </w:p>
        </w:tc>
        <w:tc>
          <w:tcPr>
            <w:tcW w:w="1701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129</w:t>
            </w:r>
          </w:p>
        </w:tc>
        <w:tc>
          <w:tcPr>
            <w:tcW w:w="2268" w:type="dxa"/>
          </w:tcPr>
          <w:p w:rsidR="00D53399" w:rsidRPr="001D108E" w:rsidRDefault="00D53399" w:rsidP="00960F90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1D108E">
              <w:rPr>
                <w:rFonts w:asciiTheme="minorHAnsi" w:hAnsiTheme="minorHAnsi" w:cstheme="minorHAnsi"/>
                <w:lang w:val="en-US"/>
              </w:rPr>
              <w:t>MTX</w:t>
            </w:r>
          </w:p>
        </w:tc>
      </w:tr>
    </w:tbl>
    <w:p w:rsidR="00D53399" w:rsidRPr="00525B94" w:rsidRDefault="00D53399" w:rsidP="00D53399">
      <w:p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525B94">
        <w:rPr>
          <w:rFonts w:asciiTheme="minorHAnsi" w:hAnsiTheme="minorHAnsi" w:cstheme="minorHAnsi"/>
          <w:sz w:val="20"/>
          <w:lang w:val="en-US"/>
        </w:rPr>
        <w:t xml:space="preserve">All patients stopped the initial </w:t>
      </w:r>
      <w:proofErr w:type="spellStart"/>
      <w:r w:rsidRPr="00525B94">
        <w:rPr>
          <w:rFonts w:asciiTheme="minorHAnsi" w:hAnsiTheme="minorHAnsi" w:cstheme="minorHAnsi"/>
          <w:sz w:val="20"/>
          <w:lang w:val="en-US"/>
        </w:rPr>
        <w:t>thiopurine</w:t>
      </w:r>
      <w:proofErr w:type="spellEnd"/>
      <w:r>
        <w:rPr>
          <w:rFonts w:asciiTheme="minorHAnsi" w:hAnsiTheme="minorHAnsi" w:cstheme="minorHAnsi"/>
          <w:sz w:val="20"/>
          <w:lang w:val="en-US"/>
        </w:rPr>
        <w:t xml:space="preserve"> because of the pancreatitis</w:t>
      </w:r>
      <w:r w:rsidRPr="00525B94">
        <w:rPr>
          <w:rFonts w:asciiTheme="minorHAnsi" w:hAnsiTheme="minorHAnsi" w:cstheme="minorHAnsi"/>
          <w:sz w:val="20"/>
          <w:lang w:val="en-US"/>
        </w:rPr>
        <w:t xml:space="preserve">. </w:t>
      </w:r>
      <w:r>
        <w:rPr>
          <w:rFonts w:asciiTheme="minorHAnsi" w:hAnsiTheme="minorHAnsi" w:cstheme="minorHAnsi"/>
          <w:sz w:val="20"/>
          <w:lang w:val="en-US"/>
        </w:rPr>
        <w:t>The reference values</w:t>
      </w:r>
      <w:r w:rsidRPr="00334486">
        <w:rPr>
          <w:rFonts w:asciiTheme="minorHAnsi" w:hAnsiTheme="minorHAnsi" w:cstheme="minorHAnsi"/>
          <w:sz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lang w:val="en-US"/>
        </w:rPr>
        <w:t>for amylase and lipase of the corresponding laboratories are provided within the brackets.</w:t>
      </w:r>
      <w:r w:rsidRPr="00525B94">
        <w:rPr>
          <w:rFonts w:asciiTheme="minorHAnsi" w:hAnsiTheme="minorHAnsi" w:cstheme="minorHAnsi"/>
          <w:sz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vertAlign w:val="superscript"/>
          <w:lang w:val="en-US"/>
        </w:rPr>
        <w:t xml:space="preserve">a </w:t>
      </w:r>
      <w:r w:rsidRPr="00525B94">
        <w:rPr>
          <w:rFonts w:asciiTheme="minorHAnsi" w:hAnsiTheme="minorHAnsi" w:cstheme="minorHAnsi"/>
          <w:sz w:val="20"/>
          <w:lang w:val="en-US"/>
        </w:rPr>
        <w:t>measured six days after the maximal lipase value</w:t>
      </w:r>
      <w:r>
        <w:rPr>
          <w:rFonts w:asciiTheme="minorHAnsi" w:hAnsiTheme="minorHAnsi" w:cstheme="minorHAnsi"/>
          <w:sz w:val="20"/>
          <w:lang w:val="en-US"/>
        </w:rPr>
        <w:t xml:space="preserve">. </w:t>
      </w:r>
      <w:r>
        <w:rPr>
          <w:rFonts w:asciiTheme="minorHAnsi" w:hAnsiTheme="minorHAnsi" w:cstheme="minorHAnsi"/>
          <w:sz w:val="20"/>
          <w:vertAlign w:val="superscript"/>
          <w:lang w:val="en-US"/>
        </w:rPr>
        <w:t xml:space="preserve">b </w:t>
      </w:r>
      <w:r>
        <w:rPr>
          <w:rFonts w:asciiTheme="minorHAnsi" w:hAnsiTheme="minorHAnsi" w:cstheme="minorHAnsi"/>
          <w:sz w:val="20"/>
          <w:lang w:val="en-US"/>
        </w:rPr>
        <w:t>This</w:t>
      </w:r>
      <w:r w:rsidRPr="00525B94">
        <w:rPr>
          <w:rFonts w:asciiTheme="minorHAnsi" w:hAnsiTheme="minorHAnsi" w:cstheme="minorHAnsi"/>
          <w:sz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lang w:val="en-US"/>
        </w:rPr>
        <w:t xml:space="preserve">patient was </w:t>
      </w:r>
      <w:proofErr w:type="spellStart"/>
      <w:r>
        <w:rPr>
          <w:rFonts w:asciiTheme="minorHAnsi" w:hAnsiTheme="minorHAnsi" w:cstheme="minorHAnsi"/>
          <w:sz w:val="20"/>
          <w:lang w:val="en-US"/>
        </w:rPr>
        <w:t>rechallenged</w:t>
      </w:r>
      <w:proofErr w:type="spellEnd"/>
      <w:r>
        <w:rPr>
          <w:rFonts w:asciiTheme="minorHAnsi" w:hAnsiTheme="minorHAnsi" w:cstheme="minorHAnsi"/>
          <w:sz w:val="20"/>
          <w:lang w:val="en-US"/>
        </w:rPr>
        <w:t xml:space="preserve"> with </w:t>
      </w:r>
      <w:r w:rsidRPr="00525B94">
        <w:rPr>
          <w:rFonts w:asciiTheme="minorHAnsi" w:hAnsiTheme="minorHAnsi" w:cstheme="minorHAnsi"/>
          <w:sz w:val="20"/>
          <w:lang w:val="en-US"/>
        </w:rPr>
        <w:t xml:space="preserve">MP, however this was stopped after one day due to fever. </w:t>
      </w:r>
    </w:p>
    <w:p w:rsidR="00D53399" w:rsidRPr="00525B94" w:rsidRDefault="00D53399" w:rsidP="00D53399">
      <w:pPr>
        <w:spacing w:line="360" w:lineRule="auto"/>
        <w:rPr>
          <w:rFonts w:asciiTheme="minorHAnsi" w:hAnsiTheme="minorHAnsi" w:cstheme="minorHAnsi"/>
          <w:sz w:val="20"/>
          <w:lang w:val="en-US"/>
        </w:rPr>
      </w:pPr>
      <w:r w:rsidRPr="00525B94">
        <w:rPr>
          <w:rFonts w:asciiTheme="minorHAnsi" w:hAnsiTheme="minorHAnsi" w:cstheme="minorHAnsi"/>
          <w:sz w:val="20"/>
          <w:lang w:val="en-US"/>
        </w:rPr>
        <w:t>5-ASA,</w:t>
      </w:r>
      <w:r>
        <w:rPr>
          <w:rFonts w:asciiTheme="minorHAnsi" w:hAnsiTheme="minorHAnsi" w:cstheme="minorHAnsi"/>
          <w:sz w:val="20"/>
          <w:lang w:val="en-US"/>
        </w:rPr>
        <w:t xml:space="preserve"> 5-aminosalicylic acid; </w:t>
      </w:r>
      <w:r w:rsidRPr="00525B94">
        <w:rPr>
          <w:rFonts w:asciiTheme="minorHAnsi" w:hAnsiTheme="minorHAnsi" w:cstheme="minorHAnsi"/>
          <w:sz w:val="20"/>
          <w:lang w:val="en-US"/>
        </w:rPr>
        <w:t xml:space="preserve">AZA, </w:t>
      </w:r>
      <w:proofErr w:type="spellStart"/>
      <w:r w:rsidRPr="00525B94">
        <w:rPr>
          <w:rFonts w:asciiTheme="minorHAnsi" w:hAnsiTheme="minorHAnsi" w:cstheme="minorHAnsi"/>
          <w:sz w:val="20"/>
          <w:lang w:val="en-US"/>
        </w:rPr>
        <w:t>azathioprine</w:t>
      </w:r>
      <w:proofErr w:type="spellEnd"/>
      <w:r w:rsidRPr="00525B94">
        <w:rPr>
          <w:rFonts w:asciiTheme="minorHAnsi" w:hAnsiTheme="minorHAnsi" w:cstheme="minorHAnsi"/>
          <w:sz w:val="20"/>
          <w:lang w:val="en-US"/>
        </w:rPr>
        <w:t xml:space="preserve">; </w:t>
      </w:r>
      <w:r w:rsidRPr="00525B94">
        <w:rPr>
          <w:rStyle w:val="st1"/>
          <w:rFonts w:asciiTheme="minorHAnsi" w:hAnsiTheme="minorHAnsi" w:cstheme="minorHAnsi"/>
          <w:sz w:val="20"/>
          <w:lang w:val="en-US"/>
        </w:rPr>
        <w:t xml:space="preserve">CD, </w:t>
      </w:r>
      <w:proofErr w:type="spellStart"/>
      <w:r w:rsidRPr="00525B94">
        <w:rPr>
          <w:rStyle w:val="st1"/>
          <w:rFonts w:asciiTheme="minorHAnsi" w:hAnsiTheme="minorHAnsi" w:cstheme="minorHAnsi"/>
          <w:sz w:val="20"/>
          <w:lang w:val="en-US"/>
        </w:rPr>
        <w:t>Crohn’s</w:t>
      </w:r>
      <w:proofErr w:type="spellEnd"/>
      <w:r w:rsidRPr="00525B94">
        <w:rPr>
          <w:rStyle w:val="st1"/>
          <w:rFonts w:asciiTheme="minorHAnsi" w:hAnsiTheme="minorHAnsi" w:cstheme="minorHAnsi"/>
          <w:sz w:val="20"/>
          <w:lang w:val="en-US"/>
        </w:rPr>
        <w:t xml:space="preserve"> disease</w:t>
      </w:r>
      <w:r w:rsidRPr="00525B94">
        <w:rPr>
          <w:rFonts w:asciiTheme="minorHAnsi" w:hAnsiTheme="minorHAnsi" w:cstheme="minorHAnsi"/>
          <w:sz w:val="20"/>
          <w:lang w:val="en-US"/>
        </w:rPr>
        <w:t xml:space="preserve">; F, female; M, male; </w:t>
      </w:r>
      <w:r>
        <w:rPr>
          <w:rFonts w:asciiTheme="minorHAnsi" w:hAnsiTheme="minorHAnsi" w:cstheme="minorHAnsi"/>
          <w:sz w:val="20"/>
          <w:lang w:val="en-US"/>
        </w:rPr>
        <w:t xml:space="preserve">MP, </w:t>
      </w:r>
      <w:proofErr w:type="spellStart"/>
      <w:r w:rsidRPr="00525B94">
        <w:rPr>
          <w:rFonts w:asciiTheme="minorHAnsi" w:hAnsiTheme="minorHAnsi" w:cstheme="minorHAnsi"/>
          <w:sz w:val="20"/>
          <w:lang w:val="en-US"/>
        </w:rPr>
        <w:t>mercaptopurine</w:t>
      </w:r>
      <w:proofErr w:type="spellEnd"/>
      <w:r w:rsidRPr="00525B94">
        <w:rPr>
          <w:rFonts w:asciiTheme="minorHAnsi" w:hAnsiTheme="minorHAnsi" w:cstheme="minorHAnsi"/>
          <w:sz w:val="20"/>
          <w:lang w:val="en-US"/>
        </w:rPr>
        <w:t xml:space="preserve">; MTX, </w:t>
      </w:r>
      <w:proofErr w:type="spellStart"/>
      <w:r w:rsidRPr="00525B94">
        <w:rPr>
          <w:rFonts w:asciiTheme="minorHAnsi" w:hAnsiTheme="minorHAnsi" w:cstheme="minorHAnsi"/>
          <w:sz w:val="20"/>
          <w:lang w:val="en-US"/>
        </w:rPr>
        <w:t>methotrexate</w:t>
      </w:r>
      <w:proofErr w:type="spellEnd"/>
      <w:r w:rsidRPr="00525B94">
        <w:rPr>
          <w:rFonts w:asciiTheme="minorHAnsi" w:hAnsiTheme="minorHAnsi" w:cstheme="minorHAnsi"/>
          <w:sz w:val="20"/>
          <w:lang w:val="en-US"/>
        </w:rPr>
        <w:t>;</w:t>
      </w:r>
      <w:r w:rsidRPr="00525B94">
        <w:rPr>
          <w:rStyle w:val="st1"/>
          <w:rFonts w:asciiTheme="minorHAnsi" w:hAnsiTheme="minorHAnsi" w:cstheme="minorHAnsi"/>
          <w:sz w:val="20"/>
          <w:lang w:val="en-US"/>
        </w:rPr>
        <w:t xml:space="preserve"> ref, reference value of local laboratory</w:t>
      </w:r>
      <w:r>
        <w:rPr>
          <w:rFonts w:asciiTheme="minorHAnsi" w:hAnsiTheme="minorHAnsi" w:cstheme="minorHAnsi"/>
          <w:sz w:val="20"/>
          <w:lang w:val="en-US"/>
        </w:rPr>
        <w:t xml:space="preserve">; TIAP, </w:t>
      </w:r>
      <w:proofErr w:type="spellStart"/>
      <w:r>
        <w:rPr>
          <w:rFonts w:asciiTheme="minorHAnsi" w:hAnsiTheme="minorHAnsi" w:cstheme="minorHAnsi"/>
          <w:sz w:val="20"/>
          <w:lang w:val="en-US"/>
        </w:rPr>
        <w:t>thiopurine</w:t>
      </w:r>
      <w:proofErr w:type="spellEnd"/>
      <w:r>
        <w:rPr>
          <w:rFonts w:asciiTheme="minorHAnsi" w:hAnsiTheme="minorHAnsi" w:cstheme="minorHAnsi"/>
          <w:sz w:val="20"/>
          <w:lang w:val="en-US"/>
        </w:rPr>
        <w:t xml:space="preserve"> induced acute p</w:t>
      </w:r>
      <w:r w:rsidRPr="00525B94">
        <w:rPr>
          <w:rFonts w:asciiTheme="minorHAnsi" w:hAnsiTheme="minorHAnsi" w:cstheme="minorHAnsi"/>
          <w:sz w:val="20"/>
          <w:lang w:val="en-US"/>
        </w:rPr>
        <w:t>ancreatitis;</w:t>
      </w:r>
      <w:r w:rsidRPr="00525B94">
        <w:rPr>
          <w:rStyle w:val="st1"/>
          <w:rFonts w:asciiTheme="minorHAnsi" w:hAnsiTheme="minorHAnsi" w:cstheme="minorHAnsi"/>
          <w:sz w:val="20"/>
          <w:lang w:val="en-US"/>
        </w:rPr>
        <w:t xml:space="preserve"> UC, ulcerative colitis</w:t>
      </w:r>
    </w:p>
    <w:p w:rsidR="002A052B" w:rsidRPr="00D53399" w:rsidRDefault="002A052B">
      <w:pPr>
        <w:rPr>
          <w:lang w:val="en-US"/>
        </w:rPr>
      </w:pPr>
    </w:p>
    <w:sectPr w:rsidR="002A052B" w:rsidRPr="00D53399" w:rsidSect="00D533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399"/>
    <w:rsid w:val="002A052B"/>
    <w:rsid w:val="005D4375"/>
    <w:rsid w:val="00A34A23"/>
    <w:rsid w:val="00BA4F82"/>
    <w:rsid w:val="00D53399"/>
    <w:rsid w:val="00E23A93"/>
    <w:rsid w:val="00E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3399"/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3399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ardalinea-lettertype"/>
    <w:rsid w:val="00D53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Company>UMC St Radboud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broekman</dc:creator>
  <cp:lastModifiedBy>mark broekman</cp:lastModifiedBy>
  <cp:revision>3</cp:revision>
  <dcterms:created xsi:type="dcterms:W3CDTF">2016-12-20T20:37:00Z</dcterms:created>
  <dcterms:modified xsi:type="dcterms:W3CDTF">2016-12-25T14:27:00Z</dcterms:modified>
</cp:coreProperties>
</file>