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5465"/>
        <w:gridCol w:w="2368"/>
      </w:tblGrid>
      <w:tr w:rsidR="00234DC2" w:rsidRPr="00234DC2" w:rsidTr="00234DC2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4DC2" w:rsidRPr="00234DC2" w:rsidRDefault="00234DC2" w:rsidP="00EB3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4DC2">
              <w:rPr>
                <w:rFonts w:ascii="Times New Roman" w:eastAsia="Times New Roman" w:hAnsi="Times New Roman" w:cs="Times New Roman"/>
                <w:b/>
                <w:bCs/>
              </w:rPr>
              <w:t xml:space="preserve">Table </w:t>
            </w:r>
            <w:r w:rsidR="004E369F">
              <w:rPr>
                <w:rFonts w:ascii="Times New Roman" w:eastAsia="Times New Roman" w:hAnsi="Times New Roman" w:cs="Times New Roman"/>
                <w:b/>
                <w:bCs/>
              </w:rPr>
              <w:t>A8</w:t>
            </w:r>
            <w:r w:rsidR="00EB32CE">
              <w:rPr>
                <w:rFonts w:ascii="Times New Roman" w:eastAsia="Times New Roman" w:hAnsi="Times New Roman" w:cs="Times New Roman"/>
                <w:b/>
                <w:bCs/>
              </w:rPr>
              <w:t>. HRs and 95% CIs of white men</w:t>
            </w:r>
            <w:r w:rsidRPr="00234DC2">
              <w:rPr>
                <w:rFonts w:ascii="Times New Roman" w:eastAsia="Times New Roman" w:hAnsi="Times New Roman" w:cs="Times New Roman"/>
                <w:b/>
                <w:bCs/>
              </w:rPr>
              <w:t xml:space="preserve"> with unfavorable</w:t>
            </w:r>
            <w:r w:rsidR="00EB32CE">
              <w:rPr>
                <w:rFonts w:ascii="Times New Roman" w:eastAsia="Times New Roman" w:hAnsi="Times New Roman" w:cs="Times New Roman"/>
                <w:b/>
                <w:bCs/>
              </w:rPr>
              <w:t xml:space="preserve"> risk disease (reference black men</w:t>
            </w:r>
            <w:r w:rsidRPr="00234DC2">
              <w:rPr>
                <w:rFonts w:ascii="Times New Roman" w:eastAsia="Times New Roman" w:hAnsi="Times New Roman" w:cs="Times New Roman"/>
                <w:b/>
                <w:bCs/>
              </w:rPr>
              <w:t>) stratified by age</w:t>
            </w:r>
          </w:p>
        </w:tc>
      </w:tr>
      <w:tr w:rsidR="00234DC2" w:rsidRPr="00234DC2" w:rsidTr="00234DC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4DC2" w:rsidRPr="00234DC2" w:rsidRDefault="00234DC2" w:rsidP="00234D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DC2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4DC2" w:rsidRPr="00234DC2" w:rsidRDefault="00234DC2" w:rsidP="002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DC2">
              <w:rPr>
                <w:rFonts w:ascii="Times New Roman" w:eastAsia="Times New Roman" w:hAnsi="Times New Roman" w:cs="Times New Roman"/>
              </w:rPr>
              <w:t>HR(95%CI)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4DC2" w:rsidRPr="00234DC2" w:rsidRDefault="00234DC2" w:rsidP="002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DC2">
              <w:rPr>
                <w:rFonts w:ascii="Times New Roman" w:eastAsia="Times New Roman" w:hAnsi="Times New Roman" w:cs="Times New Roman"/>
              </w:rPr>
              <w:t>p-value</w:t>
            </w:r>
          </w:p>
        </w:tc>
      </w:tr>
      <w:tr w:rsidR="00234DC2" w:rsidRPr="00234DC2" w:rsidTr="00234DC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4DC2" w:rsidRPr="00234DC2" w:rsidRDefault="00234DC2" w:rsidP="00234D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DC2">
              <w:rPr>
                <w:rFonts w:ascii="Times New Roman" w:eastAsia="Times New Roman" w:hAnsi="Times New Roman" w:cs="Times New Roman"/>
              </w:rPr>
              <w:t>&lt;60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4DC2" w:rsidRPr="00234DC2" w:rsidRDefault="00234DC2" w:rsidP="002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DC2">
              <w:rPr>
                <w:rFonts w:ascii="Times New Roman" w:eastAsia="Times New Roman" w:hAnsi="Times New Roman" w:cs="Times New Roman"/>
                <w:color w:val="000000"/>
              </w:rPr>
              <w:t>0.862(0.696-1.068)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4DC2" w:rsidRPr="00234DC2" w:rsidRDefault="00234DC2" w:rsidP="002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DC2">
              <w:rPr>
                <w:rFonts w:ascii="Times New Roman" w:eastAsia="Times New Roman" w:hAnsi="Times New Roman" w:cs="Times New Roman"/>
                <w:color w:val="000000"/>
              </w:rPr>
              <w:t>0.174</w:t>
            </w:r>
          </w:p>
        </w:tc>
      </w:tr>
      <w:tr w:rsidR="00234DC2" w:rsidRPr="00234DC2" w:rsidTr="00234DC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4DC2" w:rsidRPr="00234DC2" w:rsidRDefault="00234DC2" w:rsidP="00234D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DC2">
              <w:rPr>
                <w:rFonts w:ascii="Times New Roman" w:eastAsia="Times New Roman" w:hAnsi="Times New Roman" w:cs="Times New Roman"/>
              </w:rPr>
              <w:t>&gt;60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4DC2" w:rsidRPr="00234DC2" w:rsidRDefault="00234DC2" w:rsidP="002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DC2">
              <w:rPr>
                <w:rFonts w:ascii="Times New Roman" w:eastAsia="Times New Roman" w:hAnsi="Times New Roman" w:cs="Times New Roman"/>
                <w:color w:val="000000"/>
              </w:rPr>
              <w:t>1.070(0.951-1.208)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4DC2" w:rsidRPr="00234DC2" w:rsidRDefault="00234DC2" w:rsidP="002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DC2">
              <w:rPr>
                <w:rFonts w:ascii="Times New Roman" w:eastAsia="Times New Roman" w:hAnsi="Times New Roman" w:cs="Times New Roman"/>
                <w:color w:val="000000"/>
              </w:rPr>
              <w:t>0.255</w:t>
            </w:r>
          </w:p>
        </w:tc>
      </w:tr>
      <w:tr w:rsidR="00234DC2" w:rsidRPr="00234DC2" w:rsidTr="00234DC2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4DC2" w:rsidRPr="00234DC2" w:rsidRDefault="00234DC2" w:rsidP="00234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34DC2">
              <w:rPr>
                <w:rFonts w:ascii="Times New Roman" w:eastAsia="Times New Roman" w:hAnsi="Times New Roman" w:cs="Times New Roman"/>
                <w:i/>
                <w:iCs/>
              </w:rPr>
              <w:t>Abbreviations: BT=brachytherapy; EBRT=external beam radiotherapy; RP=Radical Prostatectomy; RT=radiotherapy; ADT=androgen deprivation therapy; CI=Confidence Interval</w:t>
            </w:r>
          </w:p>
        </w:tc>
      </w:tr>
      <w:tr w:rsidR="00234DC2" w:rsidRPr="00234DC2" w:rsidTr="00234DC2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4DC2" w:rsidRPr="00234DC2" w:rsidRDefault="00234DC2" w:rsidP="00234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34DC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controlled for program, facility, geography, income, age comorbidity score, clinical T stage, clinical Gleason score, PSA, and treatment delay</w:t>
            </w:r>
          </w:p>
        </w:tc>
      </w:tr>
    </w:tbl>
    <w:p w:rsidR="00764BAE" w:rsidRDefault="00764BAE">
      <w:bookmarkStart w:id="0" w:name="_GoBack"/>
      <w:bookmarkEnd w:id="0"/>
    </w:p>
    <w:sectPr w:rsidR="00764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24"/>
    <w:rsid w:val="00234DC2"/>
    <w:rsid w:val="002B5D24"/>
    <w:rsid w:val="004E369F"/>
    <w:rsid w:val="00621799"/>
    <w:rsid w:val="006A5F51"/>
    <w:rsid w:val="00764BAE"/>
    <w:rsid w:val="007E236F"/>
    <w:rsid w:val="00E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DFA9"/>
  <w15:chartTrackingRefBased/>
  <w15:docId w15:val="{DD4E42AE-8EEA-465B-AA77-B90B95E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NewYork-Presbyterian Hospital 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Joyson Kodiyan</dc:creator>
  <cp:keywords/>
  <dc:description/>
  <cp:lastModifiedBy>Joyson Kodiyan</cp:lastModifiedBy>
  <cp:revision>6</cp:revision>
  <dcterms:created xsi:type="dcterms:W3CDTF">2019-12-20T02:13:00Z</dcterms:created>
  <dcterms:modified xsi:type="dcterms:W3CDTF">2019-12-22T22:01:00Z</dcterms:modified>
</cp:coreProperties>
</file>