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287" w:type="dxa"/>
        <w:tblLayout w:type="fixed"/>
        <w:tblLook w:val="04A0" w:firstRow="1" w:lastRow="0" w:firstColumn="1" w:lastColumn="0" w:noHBand="0" w:noVBand="1"/>
      </w:tblPr>
      <w:tblGrid>
        <w:gridCol w:w="1816"/>
        <w:gridCol w:w="2186"/>
        <w:gridCol w:w="1037"/>
        <w:gridCol w:w="665"/>
        <w:gridCol w:w="1625"/>
        <w:gridCol w:w="596"/>
        <w:gridCol w:w="1721"/>
        <w:gridCol w:w="1008"/>
        <w:gridCol w:w="1244"/>
        <w:gridCol w:w="1389"/>
      </w:tblGrid>
      <w:tr w:rsidR="00B32E87" w:rsidTr="00B32E87">
        <w:tc>
          <w:tcPr>
            <w:tcW w:w="1816" w:type="dxa"/>
            <w:vAlign w:val="bottom"/>
          </w:tcPr>
          <w:p w:rsidR="00B32E87" w:rsidRPr="00B32E87" w:rsidRDefault="00B32E87">
            <w:pPr>
              <w:rPr>
                <w:rFonts w:ascii="Calibri" w:hAnsi="Calibri"/>
                <w:b/>
                <w:color w:val="000000"/>
                <w:sz w:val="24"/>
                <w:szCs w:val="24"/>
              </w:rPr>
            </w:pPr>
            <w:bookmarkStart w:id="0" w:name="_GoBack"/>
            <w:bookmarkEnd w:id="0"/>
            <w:r w:rsidRPr="00B32E87">
              <w:rPr>
                <w:rFonts w:ascii="Calibri" w:hAnsi="Calibri"/>
                <w:b/>
                <w:color w:val="000000"/>
                <w:sz w:val="24"/>
                <w:szCs w:val="24"/>
              </w:rPr>
              <w:t>Authors</w:t>
            </w:r>
          </w:p>
        </w:tc>
        <w:tc>
          <w:tcPr>
            <w:tcW w:w="2186" w:type="dxa"/>
            <w:vAlign w:val="bottom"/>
          </w:tcPr>
          <w:p w:rsidR="00B32E87" w:rsidRPr="00B32E87" w:rsidRDefault="00B32E87">
            <w:pPr>
              <w:rPr>
                <w:rFonts w:ascii="Calibri" w:hAnsi="Calibri"/>
                <w:b/>
                <w:color w:val="000000"/>
                <w:sz w:val="24"/>
                <w:szCs w:val="24"/>
              </w:rPr>
            </w:pPr>
            <w:r w:rsidRPr="00B32E87">
              <w:rPr>
                <w:rFonts w:ascii="Calibri" w:hAnsi="Calibri"/>
                <w:b/>
                <w:color w:val="000000"/>
                <w:sz w:val="24"/>
                <w:szCs w:val="24"/>
              </w:rPr>
              <w:t>Title</w:t>
            </w:r>
          </w:p>
        </w:tc>
        <w:tc>
          <w:tcPr>
            <w:tcW w:w="1037" w:type="dxa"/>
            <w:vAlign w:val="bottom"/>
          </w:tcPr>
          <w:p w:rsidR="00B32E87" w:rsidRPr="00B32E87" w:rsidRDefault="00B32E87">
            <w:pPr>
              <w:rPr>
                <w:rFonts w:ascii="Calibri" w:hAnsi="Calibri"/>
                <w:b/>
                <w:color w:val="000000"/>
                <w:sz w:val="24"/>
                <w:szCs w:val="24"/>
              </w:rPr>
            </w:pPr>
            <w:r w:rsidRPr="00B32E87">
              <w:rPr>
                <w:rFonts w:ascii="Calibri" w:hAnsi="Calibri"/>
                <w:b/>
                <w:color w:val="000000"/>
                <w:sz w:val="24"/>
                <w:szCs w:val="24"/>
              </w:rPr>
              <w:t>Country</w:t>
            </w:r>
          </w:p>
        </w:tc>
        <w:tc>
          <w:tcPr>
            <w:tcW w:w="665" w:type="dxa"/>
            <w:vAlign w:val="bottom"/>
          </w:tcPr>
          <w:p w:rsidR="00B32E87" w:rsidRPr="00B32E87" w:rsidRDefault="00B32E87">
            <w:pPr>
              <w:rPr>
                <w:rFonts w:ascii="Calibri" w:hAnsi="Calibri"/>
                <w:b/>
                <w:color w:val="000000"/>
                <w:sz w:val="24"/>
                <w:szCs w:val="24"/>
              </w:rPr>
            </w:pPr>
            <w:r w:rsidRPr="00B32E87">
              <w:rPr>
                <w:rFonts w:ascii="Calibri" w:hAnsi="Calibri"/>
                <w:b/>
                <w:color w:val="000000"/>
                <w:sz w:val="24"/>
                <w:szCs w:val="24"/>
              </w:rPr>
              <w:t>Year</w:t>
            </w:r>
          </w:p>
        </w:tc>
        <w:tc>
          <w:tcPr>
            <w:tcW w:w="1625" w:type="dxa"/>
            <w:vAlign w:val="bottom"/>
          </w:tcPr>
          <w:p w:rsidR="00B32E87" w:rsidRPr="00B32E87" w:rsidRDefault="00B32E87">
            <w:pPr>
              <w:rPr>
                <w:rFonts w:ascii="Calibri" w:hAnsi="Calibri"/>
                <w:b/>
                <w:color w:val="000000"/>
                <w:sz w:val="24"/>
                <w:szCs w:val="24"/>
              </w:rPr>
            </w:pPr>
            <w:r w:rsidRPr="00B32E87">
              <w:rPr>
                <w:rFonts w:ascii="Calibri" w:hAnsi="Calibri"/>
                <w:b/>
                <w:color w:val="000000"/>
                <w:sz w:val="24"/>
                <w:szCs w:val="24"/>
              </w:rPr>
              <w:t>Type</w:t>
            </w:r>
          </w:p>
        </w:tc>
        <w:tc>
          <w:tcPr>
            <w:tcW w:w="596" w:type="dxa"/>
            <w:vAlign w:val="bottom"/>
          </w:tcPr>
          <w:p w:rsidR="00B32E87" w:rsidRPr="00B32E87" w:rsidRDefault="00B32E87">
            <w:pPr>
              <w:rPr>
                <w:rFonts w:ascii="Calibri" w:hAnsi="Calibri"/>
                <w:b/>
                <w:color w:val="000000"/>
                <w:sz w:val="24"/>
                <w:szCs w:val="24"/>
              </w:rPr>
            </w:pPr>
            <w:r w:rsidRPr="00B32E87">
              <w:rPr>
                <w:rFonts w:ascii="Calibri" w:hAnsi="Calibri"/>
                <w:b/>
                <w:color w:val="000000"/>
                <w:sz w:val="24"/>
                <w:szCs w:val="24"/>
              </w:rPr>
              <w:t>LOE</w:t>
            </w:r>
          </w:p>
        </w:tc>
        <w:tc>
          <w:tcPr>
            <w:tcW w:w="1721" w:type="dxa"/>
            <w:vAlign w:val="bottom"/>
          </w:tcPr>
          <w:p w:rsidR="00B32E87" w:rsidRPr="00B32E87" w:rsidRDefault="00B32E87" w:rsidP="00B32E87">
            <w:pPr>
              <w:rPr>
                <w:rFonts w:ascii="Calibri" w:hAnsi="Calibri"/>
                <w:b/>
                <w:color w:val="000000"/>
                <w:sz w:val="24"/>
                <w:szCs w:val="24"/>
              </w:rPr>
            </w:pPr>
            <w:r w:rsidRPr="00B32E87">
              <w:rPr>
                <w:rFonts w:ascii="Calibri" w:hAnsi="Calibri"/>
                <w:b/>
                <w:color w:val="000000"/>
                <w:sz w:val="24"/>
                <w:szCs w:val="24"/>
              </w:rPr>
              <w:t>Journal Name</w:t>
            </w:r>
          </w:p>
        </w:tc>
        <w:tc>
          <w:tcPr>
            <w:tcW w:w="1008" w:type="dxa"/>
            <w:vAlign w:val="bottom"/>
          </w:tcPr>
          <w:p w:rsidR="00B32E87" w:rsidRPr="00B32E87" w:rsidRDefault="00B32E87">
            <w:pPr>
              <w:rPr>
                <w:rFonts w:ascii="Calibri" w:hAnsi="Calibri"/>
                <w:b/>
                <w:color w:val="000000"/>
                <w:sz w:val="24"/>
                <w:szCs w:val="24"/>
              </w:rPr>
            </w:pPr>
            <w:r>
              <w:rPr>
                <w:rFonts w:ascii="Calibri" w:hAnsi="Calibri"/>
                <w:b/>
                <w:color w:val="000000"/>
                <w:sz w:val="24"/>
                <w:szCs w:val="24"/>
              </w:rPr>
              <w:t>Cites</w:t>
            </w:r>
          </w:p>
        </w:tc>
        <w:tc>
          <w:tcPr>
            <w:tcW w:w="1244" w:type="dxa"/>
            <w:vAlign w:val="bottom"/>
          </w:tcPr>
          <w:p w:rsidR="00B32E87" w:rsidRPr="00B32E87" w:rsidRDefault="00B32E87">
            <w:pPr>
              <w:rPr>
                <w:rFonts w:ascii="Calibri" w:hAnsi="Calibri"/>
                <w:b/>
                <w:color w:val="000000"/>
                <w:sz w:val="24"/>
                <w:szCs w:val="24"/>
              </w:rPr>
            </w:pPr>
            <w:r w:rsidRPr="00B32E87">
              <w:rPr>
                <w:rFonts w:ascii="Calibri" w:hAnsi="Calibri"/>
                <w:b/>
                <w:color w:val="000000"/>
                <w:sz w:val="24"/>
                <w:szCs w:val="24"/>
              </w:rPr>
              <w:t>CY Index</w:t>
            </w:r>
          </w:p>
        </w:tc>
        <w:tc>
          <w:tcPr>
            <w:tcW w:w="1389" w:type="dxa"/>
            <w:vAlign w:val="bottom"/>
          </w:tcPr>
          <w:p w:rsidR="00B32E87" w:rsidRPr="00B32E87" w:rsidRDefault="00B32E87" w:rsidP="00B32E87">
            <w:pPr>
              <w:rPr>
                <w:rFonts w:ascii="Calibri" w:hAnsi="Calibri"/>
                <w:b/>
                <w:color w:val="000000"/>
                <w:sz w:val="24"/>
                <w:szCs w:val="24"/>
              </w:rPr>
            </w:pPr>
            <w:r w:rsidRPr="00B32E87">
              <w:rPr>
                <w:rFonts w:ascii="Calibri" w:hAnsi="Calibri"/>
                <w:b/>
                <w:color w:val="000000"/>
                <w:sz w:val="24"/>
                <w:szCs w:val="24"/>
              </w:rPr>
              <w:t>Document</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Friend S.H., Bernards R., Rogelj S., Weinberg R.A., Rapaport J.M., Albert D.M., Dryja T.P.</w:t>
            </w:r>
          </w:p>
        </w:tc>
        <w:tc>
          <w:tcPr>
            <w:tcW w:w="2186" w:type="dxa"/>
            <w:vAlign w:val="bottom"/>
          </w:tcPr>
          <w:p w:rsidR="00B32E87" w:rsidRDefault="00B32E87">
            <w:pPr>
              <w:rPr>
                <w:rFonts w:ascii="Calibri" w:hAnsi="Calibri"/>
                <w:color w:val="000000"/>
              </w:rPr>
            </w:pPr>
            <w:r>
              <w:rPr>
                <w:rFonts w:ascii="Calibri" w:hAnsi="Calibri"/>
                <w:color w:val="000000"/>
              </w:rPr>
              <w:t>A human DNA segment with properties of the gene that predisposes to retinoblastoma and osteosarcoma</w:t>
            </w:r>
          </w:p>
        </w:tc>
        <w:tc>
          <w:tcPr>
            <w:tcW w:w="1037" w:type="dxa"/>
            <w:vAlign w:val="bottom"/>
          </w:tcPr>
          <w:p w:rsidR="00B32E87" w:rsidRDefault="00B32E87">
            <w:pPr>
              <w:rPr>
                <w:rFonts w:ascii="Calibri" w:hAnsi="Calibri"/>
                <w:color w:val="000000"/>
              </w:rPr>
            </w:pPr>
            <w:r>
              <w:rPr>
                <w:rFonts w:ascii="Calibri" w:hAnsi="Calibri"/>
                <w:color w:val="000000"/>
              </w:rPr>
              <w:t>USA</w:t>
            </w:r>
          </w:p>
        </w:tc>
        <w:tc>
          <w:tcPr>
            <w:tcW w:w="665" w:type="dxa"/>
            <w:vAlign w:val="bottom"/>
          </w:tcPr>
          <w:p w:rsidR="00B32E87" w:rsidRDefault="00B32E87">
            <w:pPr>
              <w:jc w:val="right"/>
              <w:rPr>
                <w:rFonts w:ascii="Calibri" w:hAnsi="Calibri"/>
                <w:color w:val="000000"/>
              </w:rPr>
            </w:pPr>
            <w:r>
              <w:rPr>
                <w:rFonts w:ascii="Calibri" w:hAnsi="Calibri"/>
                <w:color w:val="000000"/>
              </w:rPr>
              <w:t>1986</w:t>
            </w:r>
          </w:p>
        </w:tc>
        <w:tc>
          <w:tcPr>
            <w:tcW w:w="1625" w:type="dxa"/>
            <w:vAlign w:val="bottom"/>
          </w:tcPr>
          <w:p w:rsidR="00B32E87" w:rsidRDefault="00B32E87">
            <w:pPr>
              <w:rPr>
                <w:rFonts w:ascii="Calibri" w:hAnsi="Calibri"/>
                <w:color w:val="000000"/>
              </w:rPr>
            </w:pPr>
            <w:r>
              <w:rPr>
                <w:rFonts w:ascii="Calibri" w:hAnsi="Calibri"/>
                <w:color w:val="000000"/>
              </w:rPr>
              <w:t>Basic</w:t>
            </w:r>
          </w:p>
        </w:tc>
        <w:tc>
          <w:tcPr>
            <w:tcW w:w="596" w:type="dxa"/>
            <w:vAlign w:val="bottom"/>
          </w:tcPr>
          <w:p w:rsidR="00B32E87" w:rsidRDefault="00B32E87">
            <w:pPr>
              <w:rPr>
                <w:rFonts w:ascii="Calibri" w:hAnsi="Calibri"/>
                <w:color w:val="000000"/>
              </w:rPr>
            </w:pPr>
          </w:p>
        </w:tc>
        <w:tc>
          <w:tcPr>
            <w:tcW w:w="1721" w:type="dxa"/>
            <w:vAlign w:val="bottom"/>
          </w:tcPr>
          <w:p w:rsidR="00B32E87" w:rsidRDefault="00B32E87">
            <w:pPr>
              <w:rPr>
                <w:rFonts w:ascii="Calibri" w:hAnsi="Calibri"/>
                <w:color w:val="000000"/>
              </w:rPr>
            </w:pPr>
            <w:r>
              <w:rPr>
                <w:rFonts w:ascii="Calibri" w:hAnsi="Calibri"/>
                <w:color w:val="000000"/>
              </w:rPr>
              <w:t>Nature</w:t>
            </w:r>
          </w:p>
        </w:tc>
        <w:tc>
          <w:tcPr>
            <w:tcW w:w="1008" w:type="dxa"/>
            <w:vAlign w:val="bottom"/>
          </w:tcPr>
          <w:p w:rsidR="00B32E87" w:rsidRDefault="00B32E87">
            <w:pPr>
              <w:jc w:val="right"/>
              <w:rPr>
                <w:rFonts w:ascii="Calibri" w:hAnsi="Calibri"/>
                <w:color w:val="000000"/>
              </w:rPr>
            </w:pPr>
            <w:r>
              <w:rPr>
                <w:rFonts w:ascii="Calibri" w:hAnsi="Calibri"/>
                <w:color w:val="000000"/>
              </w:rPr>
              <w:t>1888</w:t>
            </w:r>
          </w:p>
        </w:tc>
        <w:tc>
          <w:tcPr>
            <w:tcW w:w="1244" w:type="dxa"/>
            <w:vAlign w:val="bottom"/>
          </w:tcPr>
          <w:p w:rsidR="00B32E87" w:rsidRDefault="00B32E87">
            <w:pPr>
              <w:jc w:val="right"/>
              <w:rPr>
                <w:rFonts w:ascii="Calibri" w:hAnsi="Calibri"/>
                <w:color w:val="000000"/>
              </w:rPr>
            </w:pPr>
            <w:r>
              <w:rPr>
                <w:rFonts w:ascii="Calibri" w:hAnsi="Calibri"/>
                <w:color w:val="000000"/>
              </w:rPr>
              <w:t>60.90323</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Bielack S.S., Kempf-Bielack B., Delling G., Exner G.U., Flege S., Helmke K., Kotz R., Salzer-Kuntschik M., Wemer M., Winkelmann W., Zoubek A., Jürgens H., Winkler K.</w:t>
            </w:r>
          </w:p>
        </w:tc>
        <w:tc>
          <w:tcPr>
            <w:tcW w:w="2186" w:type="dxa"/>
            <w:vAlign w:val="bottom"/>
          </w:tcPr>
          <w:p w:rsidR="00B32E87" w:rsidRDefault="00B32E87">
            <w:pPr>
              <w:rPr>
                <w:rFonts w:ascii="Calibri" w:hAnsi="Calibri"/>
                <w:color w:val="000000"/>
              </w:rPr>
            </w:pPr>
            <w:r>
              <w:rPr>
                <w:rFonts w:ascii="Calibri" w:hAnsi="Calibri"/>
                <w:color w:val="000000"/>
              </w:rPr>
              <w:t>Prognostic factors in high-grade osteosarcoma of the extremities or trunk: An analysis of 1,702 patients treated on neoadjuvant cooperative osteosarcoma study group protocols</w:t>
            </w:r>
          </w:p>
        </w:tc>
        <w:tc>
          <w:tcPr>
            <w:tcW w:w="1037" w:type="dxa"/>
            <w:vAlign w:val="bottom"/>
          </w:tcPr>
          <w:p w:rsidR="00B32E87" w:rsidRDefault="00B32E87">
            <w:pPr>
              <w:rPr>
                <w:rFonts w:ascii="Calibri" w:hAnsi="Calibri"/>
                <w:color w:val="000000"/>
              </w:rPr>
            </w:pPr>
            <w:r>
              <w:rPr>
                <w:rFonts w:ascii="Calibri" w:hAnsi="Calibri"/>
                <w:color w:val="000000"/>
              </w:rPr>
              <w:t>Germany</w:t>
            </w:r>
          </w:p>
        </w:tc>
        <w:tc>
          <w:tcPr>
            <w:tcW w:w="665" w:type="dxa"/>
            <w:vAlign w:val="bottom"/>
          </w:tcPr>
          <w:p w:rsidR="00B32E87" w:rsidRDefault="00B32E87">
            <w:pPr>
              <w:jc w:val="right"/>
              <w:rPr>
                <w:rFonts w:ascii="Calibri" w:hAnsi="Calibri"/>
                <w:color w:val="000000"/>
              </w:rPr>
            </w:pPr>
            <w:r>
              <w:rPr>
                <w:rFonts w:ascii="Calibri" w:hAnsi="Calibri"/>
                <w:color w:val="000000"/>
              </w:rPr>
              <w:t>2002</w:t>
            </w:r>
          </w:p>
        </w:tc>
        <w:tc>
          <w:tcPr>
            <w:tcW w:w="1625" w:type="dxa"/>
            <w:vAlign w:val="bottom"/>
          </w:tcPr>
          <w:p w:rsidR="00B32E87" w:rsidRDefault="00B32E87">
            <w:pPr>
              <w:rPr>
                <w:rFonts w:ascii="Calibri" w:hAnsi="Calibri"/>
                <w:color w:val="000000"/>
              </w:rPr>
            </w:pPr>
            <w:r>
              <w:rPr>
                <w:rFonts w:ascii="Calibri" w:hAnsi="Calibri"/>
                <w:color w:val="000000"/>
              </w:rPr>
              <w:t>Clinical</w:t>
            </w:r>
          </w:p>
        </w:tc>
        <w:tc>
          <w:tcPr>
            <w:tcW w:w="596" w:type="dxa"/>
            <w:vAlign w:val="bottom"/>
          </w:tcPr>
          <w:p w:rsidR="00B32E87" w:rsidRDefault="00B32E87">
            <w:pPr>
              <w:rPr>
                <w:rFonts w:ascii="Calibri" w:hAnsi="Calibri"/>
                <w:color w:val="000000"/>
              </w:rPr>
            </w:pPr>
            <w:r>
              <w:rPr>
                <w:rFonts w:ascii="Calibri" w:hAnsi="Calibri"/>
                <w:color w:val="000000"/>
              </w:rPr>
              <w:t>III</w:t>
            </w:r>
          </w:p>
        </w:tc>
        <w:tc>
          <w:tcPr>
            <w:tcW w:w="1721" w:type="dxa"/>
            <w:vAlign w:val="bottom"/>
          </w:tcPr>
          <w:p w:rsidR="00B32E87" w:rsidRDefault="00B32E87">
            <w:pPr>
              <w:rPr>
                <w:rFonts w:ascii="Calibri" w:hAnsi="Calibri"/>
                <w:color w:val="000000"/>
              </w:rPr>
            </w:pPr>
            <w:r>
              <w:rPr>
                <w:rFonts w:ascii="Calibri" w:hAnsi="Calibri"/>
                <w:color w:val="000000"/>
              </w:rPr>
              <w:t>Journal of Clinical Oncology</w:t>
            </w:r>
          </w:p>
        </w:tc>
        <w:tc>
          <w:tcPr>
            <w:tcW w:w="1008" w:type="dxa"/>
            <w:vAlign w:val="bottom"/>
          </w:tcPr>
          <w:p w:rsidR="00B32E87" w:rsidRDefault="00B32E87">
            <w:pPr>
              <w:jc w:val="right"/>
              <w:rPr>
                <w:rFonts w:ascii="Calibri" w:hAnsi="Calibri"/>
                <w:color w:val="000000"/>
              </w:rPr>
            </w:pPr>
            <w:r>
              <w:rPr>
                <w:rFonts w:ascii="Calibri" w:hAnsi="Calibri"/>
                <w:color w:val="000000"/>
              </w:rPr>
              <w:t>1045</w:t>
            </w:r>
          </w:p>
        </w:tc>
        <w:tc>
          <w:tcPr>
            <w:tcW w:w="1244" w:type="dxa"/>
            <w:vAlign w:val="bottom"/>
          </w:tcPr>
          <w:p w:rsidR="00B32E87" w:rsidRDefault="00B32E87">
            <w:pPr>
              <w:jc w:val="right"/>
              <w:rPr>
                <w:rFonts w:ascii="Calibri" w:hAnsi="Calibri"/>
                <w:color w:val="000000"/>
              </w:rPr>
            </w:pPr>
            <w:r>
              <w:rPr>
                <w:rFonts w:ascii="Calibri" w:hAnsi="Calibri"/>
                <w:color w:val="000000"/>
              </w:rPr>
              <w:t>69.66667</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Komm B.S., Terpening C.M., Benz D.J., Graeme K.A., Gallegos A., Korc M., Greene G.L., O'Malley B.W., Haussler M.R.</w:t>
            </w:r>
          </w:p>
        </w:tc>
        <w:tc>
          <w:tcPr>
            <w:tcW w:w="2186" w:type="dxa"/>
            <w:vAlign w:val="bottom"/>
          </w:tcPr>
          <w:p w:rsidR="00B32E87" w:rsidRDefault="00B32E87">
            <w:pPr>
              <w:rPr>
                <w:rFonts w:ascii="Calibri" w:hAnsi="Calibri"/>
                <w:color w:val="000000"/>
              </w:rPr>
            </w:pPr>
            <w:r>
              <w:rPr>
                <w:rFonts w:ascii="Calibri" w:hAnsi="Calibri"/>
                <w:color w:val="000000"/>
              </w:rPr>
              <w:t>Estrogen binding, receptor mRNA, and biologic response in osteoblast-like osteosarcoma cells</w:t>
            </w:r>
          </w:p>
        </w:tc>
        <w:tc>
          <w:tcPr>
            <w:tcW w:w="1037" w:type="dxa"/>
            <w:vAlign w:val="bottom"/>
          </w:tcPr>
          <w:p w:rsidR="00B32E87" w:rsidRDefault="00B32E87">
            <w:pPr>
              <w:rPr>
                <w:rFonts w:ascii="Calibri" w:hAnsi="Calibri"/>
                <w:color w:val="000000"/>
              </w:rPr>
            </w:pPr>
            <w:r>
              <w:rPr>
                <w:rFonts w:ascii="Calibri" w:hAnsi="Calibri"/>
                <w:color w:val="000000"/>
              </w:rPr>
              <w:t>USA</w:t>
            </w:r>
          </w:p>
        </w:tc>
        <w:tc>
          <w:tcPr>
            <w:tcW w:w="665" w:type="dxa"/>
            <w:vAlign w:val="bottom"/>
          </w:tcPr>
          <w:p w:rsidR="00B32E87" w:rsidRDefault="00B32E87">
            <w:pPr>
              <w:jc w:val="right"/>
              <w:rPr>
                <w:rFonts w:ascii="Calibri" w:hAnsi="Calibri"/>
                <w:color w:val="000000"/>
              </w:rPr>
            </w:pPr>
            <w:r>
              <w:rPr>
                <w:rFonts w:ascii="Calibri" w:hAnsi="Calibri"/>
                <w:color w:val="000000"/>
              </w:rPr>
              <w:t>1988</w:t>
            </w:r>
          </w:p>
        </w:tc>
        <w:tc>
          <w:tcPr>
            <w:tcW w:w="1625" w:type="dxa"/>
            <w:vAlign w:val="bottom"/>
          </w:tcPr>
          <w:p w:rsidR="00B32E87" w:rsidRDefault="00B32E87">
            <w:pPr>
              <w:rPr>
                <w:rFonts w:ascii="Calibri" w:hAnsi="Calibri"/>
                <w:color w:val="000000"/>
              </w:rPr>
            </w:pPr>
            <w:r>
              <w:rPr>
                <w:rFonts w:ascii="Calibri" w:hAnsi="Calibri"/>
                <w:color w:val="000000"/>
              </w:rPr>
              <w:t>Basic</w:t>
            </w:r>
          </w:p>
        </w:tc>
        <w:tc>
          <w:tcPr>
            <w:tcW w:w="596" w:type="dxa"/>
            <w:vAlign w:val="bottom"/>
          </w:tcPr>
          <w:p w:rsidR="00B32E87" w:rsidRDefault="00B32E87">
            <w:pPr>
              <w:rPr>
                <w:rFonts w:ascii="Calibri" w:hAnsi="Calibri"/>
                <w:color w:val="000000"/>
              </w:rPr>
            </w:pPr>
          </w:p>
        </w:tc>
        <w:tc>
          <w:tcPr>
            <w:tcW w:w="1721" w:type="dxa"/>
            <w:vAlign w:val="bottom"/>
          </w:tcPr>
          <w:p w:rsidR="00B32E87" w:rsidRDefault="00B32E87">
            <w:pPr>
              <w:rPr>
                <w:rFonts w:ascii="Calibri" w:hAnsi="Calibri"/>
                <w:color w:val="000000"/>
              </w:rPr>
            </w:pPr>
            <w:r>
              <w:rPr>
                <w:rFonts w:ascii="Calibri" w:hAnsi="Calibri"/>
                <w:color w:val="000000"/>
              </w:rPr>
              <w:t>Science</w:t>
            </w:r>
          </w:p>
        </w:tc>
        <w:tc>
          <w:tcPr>
            <w:tcW w:w="1008" w:type="dxa"/>
            <w:vAlign w:val="bottom"/>
          </w:tcPr>
          <w:p w:rsidR="00B32E87" w:rsidRDefault="00B32E87">
            <w:pPr>
              <w:jc w:val="right"/>
              <w:rPr>
                <w:rFonts w:ascii="Calibri" w:hAnsi="Calibri"/>
                <w:color w:val="000000"/>
              </w:rPr>
            </w:pPr>
            <w:r>
              <w:rPr>
                <w:rFonts w:ascii="Calibri" w:hAnsi="Calibri"/>
                <w:color w:val="000000"/>
              </w:rPr>
              <w:t>699</w:t>
            </w:r>
          </w:p>
        </w:tc>
        <w:tc>
          <w:tcPr>
            <w:tcW w:w="1244" w:type="dxa"/>
            <w:vAlign w:val="bottom"/>
          </w:tcPr>
          <w:p w:rsidR="00B32E87" w:rsidRDefault="00B32E87">
            <w:pPr>
              <w:jc w:val="right"/>
              <w:rPr>
                <w:rFonts w:ascii="Calibri" w:hAnsi="Calibri"/>
                <w:color w:val="000000"/>
              </w:rPr>
            </w:pPr>
            <w:r>
              <w:rPr>
                <w:rFonts w:ascii="Calibri" w:hAnsi="Calibri"/>
                <w:color w:val="000000"/>
              </w:rPr>
              <w:t>24.10345</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 xml:space="preserve">Link M.P., Goorin A.M., Miser A.W., Green A.A., Pratt C.B., Belasco J.B., Pritchard J., </w:t>
            </w:r>
            <w:r>
              <w:rPr>
                <w:rFonts w:ascii="Calibri" w:hAnsi="Calibri"/>
                <w:color w:val="000000"/>
              </w:rPr>
              <w:lastRenderedPageBreak/>
              <w:t>Malpas J.S., Baker A.R., Kirkpatrick J.A., Ayala A.G., Shuster J.J., Abelson H.T., Simone J.V., Vietti T.J.</w:t>
            </w:r>
          </w:p>
        </w:tc>
        <w:tc>
          <w:tcPr>
            <w:tcW w:w="2186" w:type="dxa"/>
            <w:vAlign w:val="bottom"/>
          </w:tcPr>
          <w:p w:rsidR="00B32E87" w:rsidRDefault="00B32E87">
            <w:pPr>
              <w:rPr>
                <w:rFonts w:ascii="Calibri" w:hAnsi="Calibri"/>
                <w:color w:val="000000"/>
              </w:rPr>
            </w:pPr>
            <w:r>
              <w:rPr>
                <w:rFonts w:ascii="Calibri" w:hAnsi="Calibri"/>
                <w:color w:val="000000"/>
              </w:rPr>
              <w:lastRenderedPageBreak/>
              <w:t xml:space="preserve">The Effect of Adjuvant Chemotherapy on Relapse-Free Survival in Patients with </w:t>
            </w:r>
            <w:r>
              <w:rPr>
                <w:rFonts w:ascii="Calibri" w:hAnsi="Calibri"/>
                <w:color w:val="000000"/>
              </w:rPr>
              <w:lastRenderedPageBreak/>
              <w:t>Osteosarcoma of the Extremity</w:t>
            </w:r>
          </w:p>
        </w:tc>
        <w:tc>
          <w:tcPr>
            <w:tcW w:w="1037" w:type="dxa"/>
            <w:vAlign w:val="bottom"/>
          </w:tcPr>
          <w:p w:rsidR="00B32E87" w:rsidRDefault="00B32E87">
            <w:pPr>
              <w:rPr>
                <w:rFonts w:ascii="Calibri" w:hAnsi="Calibri"/>
                <w:color w:val="000000"/>
              </w:rPr>
            </w:pPr>
            <w:r>
              <w:rPr>
                <w:rFonts w:ascii="Calibri" w:hAnsi="Calibri"/>
                <w:color w:val="000000"/>
              </w:rPr>
              <w:lastRenderedPageBreak/>
              <w:t>USA</w:t>
            </w:r>
          </w:p>
        </w:tc>
        <w:tc>
          <w:tcPr>
            <w:tcW w:w="665" w:type="dxa"/>
            <w:vAlign w:val="bottom"/>
          </w:tcPr>
          <w:p w:rsidR="00B32E87" w:rsidRDefault="00B32E87">
            <w:pPr>
              <w:jc w:val="right"/>
              <w:rPr>
                <w:rFonts w:ascii="Calibri" w:hAnsi="Calibri"/>
                <w:color w:val="000000"/>
              </w:rPr>
            </w:pPr>
            <w:r>
              <w:rPr>
                <w:rFonts w:ascii="Calibri" w:hAnsi="Calibri"/>
                <w:color w:val="000000"/>
              </w:rPr>
              <w:t>1986</w:t>
            </w:r>
          </w:p>
        </w:tc>
        <w:tc>
          <w:tcPr>
            <w:tcW w:w="1625" w:type="dxa"/>
            <w:vAlign w:val="bottom"/>
          </w:tcPr>
          <w:p w:rsidR="00B32E87" w:rsidRDefault="00B32E87">
            <w:pPr>
              <w:rPr>
                <w:rFonts w:ascii="Calibri" w:hAnsi="Calibri"/>
                <w:color w:val="000000"/>
              </w:rPr>
            </w:pPr>
            <w:r>
              <w:rPr>
                <w:rFonts w:ascii="Calibri" w:hAnsi="Calibri"/>
                <w:color w:val="000000"/>
              </w:rPr>
              <w:t>Clinical</w:t>
            </w:r>
          </w:p>
        </w:tc>
        <w:tc>
          <w:tcPr>
            <w:tcW w:w="596" w:type="dxa"/>
            <w:vAlign w:val="bottom"/>
          </w:tcPr>
          <w:p w:rsidR="00B32E87" w:rsidRDefault="00B32E87">
            <w:pPr>
              <w:rPr>
                <w:rFonts w:ascii="Calibri" w:hAnsi="Calibri"/>
                <w:color w:val="000000"/>
              </w:rPr>
            </w:pPr>
            <w:r>
              <w:rPr>
                <w:rFonts w:ascii="Calibri" w:hAnsi="Calibri"/>
                <w:color w:val="000000"/>
              </w:rPr>
              <w:t>I</w:t>
            </w:r>
          </w:p>
        </w:tc>
        <w:tc>
          <w:tcPr>
            <w:tcW w:w="1721" w:type="dxa"/>
            <w:vAlign w:val="bottom"/>
          </w:tcPr>
          <w:p w:rsidR="00B32E87" w:rsidRDefault="00B32E87">
            <w:pPr>
              <w:rPr>
                <w:rFonts w:ascii="Calibri" w:hAnsi="Calibri"/>
                <w:color w:val="000000"/>
              </w:rPr>
            </w:pPr>
            <w:r>
              <w:rPr>
                <w:rFonts w:ascii="Calibri" w:hAnsi="Calibri"/>
                <w:color w:val="000000"/>
              </w:rPr>
              <w:t>New England Journal of Medicine</w:t>
            </w:r>
          </w:p>
        </w:tc>
        <w:tc>
          <w:tcPr>
            <w:tcW w:w="1008" w:type="dxa"/>
            <w:vAlign w:val="bottom"/>
          </w:tcPr>
          <w:p w:rsidR="00B32E87" w:rsidRDefault="00B32E87">
            <w:pPr>
              <w:jc w:val="right"/>
              <w:rPr>
                <w:rFonts w:ascii="Calibri" w:hAnsi="Calibri"/>
                <w:color w:val="000000"/>
              </w:rPr>
            </w:pPr>
            <w:r>
              <w:rPr>
                <w:rFonts w:ascii="Calibri" w:hAnsi="Calibri"/>
                <w:color w:val="000000"/>
              </w:rPr>
              <w:t>678</w:t>
            </w:r>
          </w:p>
        </w:tc>
        <w:tc>
          <w:tcPr>
            <w:tcW w:w="1244" w:type="dxa"/>
            <w:vAlign w:val="bottom"/>
          </w:tcPr>
          <w:p w:rsidR="00B32E87" w:rsidRDefault="00B32E87">
            <w:pPr>
              <w:jc w:val="right"/>
              <w:rPr>
                <w:rFonts w:ascii="Calibri" w:hAnsi="Calibri"/>
                <w:color w:val="000000"/>
              </w:rPr>
            </w:pPr>
            <w:r>
              <w:rPr>
                <w:rFonts w:ascii="Calibri" w:hAnsi="Calibri"/>
                <w:color w:val="000000"/>
              </w:rPr>
              <w:t>21.87097</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lastRenderedPageBreak/>
              <w:t>Mirabello L., Troisi R.J., Savage S.A.</w:t>
            </w:r>
          </w:p>
        </w:tc>
        <w:tc>
          <w:tcPr>
            <w:tcW w:w="2186" w:type="dxa"/>
            <w:vAlign w:val="bottom"/>
          </w:tcPr>
          <w:p w:rsidR="00B32E87" w:rsidRDefault="00B32E87">
            <w:pPr>
              <w:rPr>
                <w:rFonts w:ascii="Calibri" w:hAnsi="Calibri"/>
                <w:color w:val="000000"/>
              </w:rPr>
            </w:pPr>
            <w:r>
              <w:rPr>
                <w:rFonts w:ascii="Calibri" w:hAnsi="Calibri"/>
                <w:color w:val="000000"/>
              </w:rPr>
              <w:t>Osteosarcoma incidence and survival rates from 1973 to 2004: Data from the surveillance, epidemiology, and end results program</w:t>
            </w:r>
          </w:p>
        </w:tc>
        <w:tc>
          <w:tcPr>
            <w:tcW w:w="1037" w:type="dxa"/>
            <w:vAlign w:val="bottom"/>
          </w:tcPr>
          <w:p w:rsidR="00B32E87" w:rsidRDefault="00B32E87">
            <w:pPr>
              <w:rPr>
                <w:rFonts w:ascii="Calibri" w:hAnsi="Calibri"/>
                <w:color w:val="000000"/>
              </w:rPr>
            </w:pPr>
            <w:r>
              <w:rPr>
                <w:rFonts w:ascii="Calibri" w:hAnsi="Calibri"/>
                <w:color w:val="000000"/>
              </w:rPr>
              <w:t>USA</w:t>
            </w:r>
          </w:p>
        </w:tc>
        <w:tc>
          <w:tcPr>
            <w:tcW w:w="665" w:type="dxa"/>
            <w:vAlign w:val="bottom"/>
          </w:tcPr>
          <w:p w:rsidR="00B32E87" w:rsidRDefault="00B32E87">
            <w:pPr>
              <w:jc w:val="right"/>
              <w:rPr>
                <w:rFonts w:ascii="Calibri" w:hAnsi="Calibri"/>
                <w:color w:val="000000"/>
              </w:rPr>
            </w:pPr>
            <w:r>
              <w:rPr>
                <w:rFonts w:ascii="Calibri" w:hAnsi="Calibri"/>
                <w:color w:val="000000"/>
              </w:rPr>
              <w:t>2009</w:t>
            </w:r>
          </w:p>
        </w:tc>
        <w:tc>
          <w:tcPr>
            <w:tcW w:w="1625" w:type="dxa"/>
            <w:vAlign w:val="bottom"/>
          </w:tcPr>
          <w:p w:rsidR="00B32E87" w:rsidRDefault="00B32E87">
            <w:pPr>
              <w:rPr>
                <w:rFonts w:ascii="Calibri" w:hAnsi="Calibri"/>
                <w:color w:val="000000"/>
              </w:rPr>
            </w:pPr>
            <w:r>
              <w:rPr>
                <w:rFonts w:ascii="Calibri" w:hAnsi="Calibri"/>
                <w:color w:val="000000"/>
              </w:rPr>
              <w:t>Epidemiological</w:t>
            </w:r>
          </w:p>
        </w:tc>
        <w:tc>
          <w:tcPr>
            <w:tcW w:w="596" w:type="dxa"/>
            <w:vAlign w:val="bottom"/>
          </w:tcPr>
          <w:p w:rsidR="00B32E87" w:rsidRDefault="00B32E87">
            <w:pPr>
              <w:rPr>
                <w:rFonts w:ascii="Calibri" w:hAnsi="Calibri"/>
                <w:color w:val="000000"/>
              </w:rPr>
            </w:pPr>
          </w:p>
        </w:tc>
        <w:tc>
          <w:tcPr>
            <w:tcW w:w="1721" w:type="dxa"/>
            <w:vAlign w:val="bottom"/>
          </w:tcPr>
          <w:p w:rsidR="00B32E87" w:rsidRDefault="00B32E87">
            <w:pPr>
              <w:rPr>
                <w:rFonts w:ascii="Calibri" w:hAnsi="Calibri"/>
                <w:color w:val="000000"/>
              </w:rPr>
            </w:pPr>
            <w:r>
              <w:rPr>
                <w:rFonts w:ascii="Calibri" w:hAnsi="Calibri"/>
                <w:color w:val="000000"/>
              </w:rPr>
              <w:t>Cancer</w:t>
            </w:r>
          </w:p>
        </w:tc>
        <w:tc>
          <w:tcPr>
            <w:tcW w:w="1008" w:type="dxa"/>
            <w:vAlign w:val="bottom"/>
          </w:tcPr>
          <w:p w:rsidR="00B32E87" w:rsidRDefault="00B32E87">
            <w:pPr>
              <w:jc w:val="right"/>
              <w:rPr>
                <w:rFonts w:ascii="Calibri" w:hAnsi="Calibri"/>
                <w:color w:val="000000"/>
              </w:rPr>
            </w:pPr>
            <w:r>
              <w:rPr>
                <w:rFonts w:ascii="Calibri" w:hAnsi="Calibri"/>
                <w:color w:val="000000"/>
              </w:rPr>
              <w:t>620</w:t>
            </w:r>
          </w:p>
        </w:tc>
        <w:tc>
          <w:tcPr>
            <w:tcW w:w="1244" w:type="dxa"/>
            <w:vAlign w:val="bottom"/>
          </w:tcPr>
          <w:p w:rsidR="00B32E87" w:rsidRDefault="00B32E87">
            <w:pPr>
              <w:jc w:val="right"/>
              <w:rPr>
                <w:rFonts w:ascii="Calibri" w:hAnsi="Calibri"/>
                <w:color w:val="000000"/>
              </w:rPr>
            </w:pPr>
            <w:r>
              <w:rPr>
                <w:rFonts w:ascii="Calibri" w:hAnsi="Calibri"/>
                <w:color w:val="000000"/>
              </w:rPr>
              <w:t>77.5</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Ottaviani G., Jaffe N.</w:t>
            </w:r>
          </w:p>
        </w:tc>
        <w:tc>
          <w:tcPr>
            <w:tcW w:w="2186" w:type="dxa"/>
            <w:vAlign w:val="bottom"/>
          </w:tcPr>
          <w:p w:rsidR="00B32E87" w:rsidRDefault="00B32E87">
            <w:pPr>
              <w:rPr>
                <w:rFonts w:ascii="Calibri" w:hAnsi="Calibri"/>
                <w:color w:val="000000"/>
              </w:rPr>
            </w:pPr>
            <w:r>
              <w:rPr>
                <w:rFonts w:ascii="Calibri" w:hAnsi="Calibri"/>
                <w:color w:val="000000"/>
              </w:rPr>
              <w:t>The epidemiology of osteosarcoma</w:t>
            </w:r>
          </w:p>
        </w:tc>
        <w:tc>
          <w:tcPr>
            <w:tcW w:w="1037" w:type="dxa"/>
            <w:vAlign w:val="bottom"/>
          </w:tcPr>
          <w:p w:rsidR="00B32E87" w:rsidRDefault="00B32E87">
            <w:pPr>
              <w:rPr>
                <w:rFonts w:ascii="Calibri" w:hAnsi="Calibri"/>
                <w:color w:val="000000"/>
              </w:rPr>
            </w:pPr>
            <w:r>
              <w:rPr>
                <w:rFonts w:ascii="Calibri" w:hAnsi="Calibri"/>
                <w:color w:val="000000"/>
              </w:rPr>
              <w:t>USA</w:t>
            </w:r>
          </w:p>
        </w:tc>
        <w:tc>
          <w:tcPr>
            <w:tcW w:w="665" w:type="dxa"/>
            <w:vAlign w:val="bottom"/>
          </w:tcPr>
          <w:p w:rsidR="00B32E87" w:rsidRDefault="00B32E87">
            <w:pPr>
              <w:jc w:val="right"/>
              <w:rPr>
                <w:rFonts w:ascii="Calibri" w:hAnsi="Calibri"/>
                <w:color w:val="000000"/>
              </w:rPr>
            </w:pPr>
            <w:r>
              <w:rPr>
                <w:rFonts w:ascii="Calibri" w:hAnsi="Calibri"/>
                <w:color w:val="000000"/>
              </w:rPr>
              <w:t>2009</w:t>
            </w:r>
          </w:p>
        </w:tc>
        <w:tc>
          <w:tcPr>
            <w:tcW w:w="1625" w:type="dxa"/>
            <w:vAlign w:val="bottom"/>
          </w:tcPr>
          <w:p w:rsidR="00B32E87" w:rsidRDefault="00B32E87">
            <w:pPr>
              <w:rPr>
                <w:rFonts w:ascii="Calibri" w:hAnsi="Calibri"/>
                <w:color w:val="000000"/>
              </w:rPr>
            </w:pPr>
            <w:r>
              <w:rPr>
                <w:rFonts w:ascii="Calibri" w:hAnsi="Calibri"/>
                <w:color w:val="000000"/>
              </w:rPr>
              <w:t>Epidemiological</w:t>
            </w:r>
          </w:p>
        </w:tc>
        <w:tc>
          <w:tcPr>
            <w:tcW w:w="596" w:type="dxa"/>
            <w:vAlign w:val="bottom"/>
          </w:tcPr>
          <w:p w:rsidR="00B32E87" w:rsidRDefault="00B32E87">
            <w:pPr>
              <w:rPr>
                <w:rFonts w:ascii="Calibri" w:hAnsi="Calibri"/>
                <w:color w:val="000000"/>
              </w:rPr>
            </w:pPr>
          </w:p>
        </w:tc>
        <w:tc>
          <w:tcPr>
            <w:tcW w:w="1721" w:type="dxa"/>
            <w:vAlign w:val="bottom"/>
          </w:tcPr>
          <w:p w:rsidR="00B32E87" w:rsidRDefault="00B32E87">
            <w:pPr>
              <w:rPr>
                <w:rFonts w:ascii="Calibri" w:hAnsi="Calibri"/>
                <w:color w:val="000000"/>
              </w:rPr>
            </w:pPr>
            <w:r>
              <w:rPr>
                <w:rFonts w:ascii="Calibri" w:hAnsi="Calibri"/>
                <w:color w:val="000000"/>
              </w:rPr>
              <w:t>Cancer Treatment and Research</w:t>
            </w:r>
          </w:p>
        </w:tc>
        <w:tc>
          <w:tcPr>
            <w:tcW w:w="1008" w:type="dxa"/>
            <w:vAlign w:val="bottom"/>
          </w:tcPr>
          <w:p w:rsidR="00B32E87" w:rsidRDefault="00B32E87">
            <w:pPr>
              <w:jc w:val="right"/>
              <w:rPr>
                <w:rFonts w:ascii="Calibri" w:hAnsi="Calibri"/>
                <w:color w:val="000000"/>
              </w:rPr>
            </w:pPr>
            <w:r>
              <w:rPr>
                <w:rFonts w:ascii="Calibri" w:hAnsi="Calibri"/>
                <w:color w:val="000000"/>
              </w:rPr>
              <w:t>534</w:t>
            </w:r>
          </w:p>
        </w:tc>
        <w:tc>
          <w:tcPr>
            <w:tcW w:w="1244" w:type="dxa"/>
            <w:vAlign w:val="bottom"/>
          </w:tcPr>
          <w:p w:rsidR="00B32E87" w:rsidRDefault="00B32E87">
            <w:pPr>
              <w:jc w:val="right"/>
              <w:rPr>
                <w:rFonts w:ascii="Calibri" w:hAnsi="Calibri"/>
                <w:color w:val="000000"/>
              </w:rPr>
            </w:pPr>
            <w:r>
              <w:rPr>
                <w:rFonts w:ascii="Calibri" w:hAnsi="Calibri"/>
                <w:color w:val="000000"/>
              </w:rPr>
              <w:t>66.75</w:t>
            </w:r>
          </w:p>
        </w:tc>
        <w:tc>
          <w:tcPr>
            <w:tcW w:w="1389" w:type="dxa"/>
            <w:vAlign w:val="bottom"/>
          </w:tcPr>
          <w:p w:rsidR="00B32E87" w:rsidRDefault="00B32E87">
            <w:pPr>
              <w:rPr>
                <w:rFonts w:ascii="Calibri" w:hAnsi="Calibri"/>
                <w:color w:val="000000"/>
              </w:rPr>
            </w:pPr>
            <w:r>
              <w:rPr>
                <w:rFonts w:ascii="Calibri" w:hAnsi="Calibri"/>
                <w:color w:val="000000"/>
              </w:rPr>
              <w:t>Conference Paper</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Khanna C., Wan X., Bose S., Cassaday R., Olomu O., Mendoza A., Yeung C., Gorlick R., Hewitt S.M., Helman L.J.</w:t>
            </w:r>
          </w:p>
        </w:tc>
        <w:tc>
          <w:tcPr>
            <w:tcW w:w="2186" w:type="dxa"/>
            <w:vAlign w:val="bottom"/>
          </w:tcPr>
          <w:p w:rsidR="00B32E87" w:rsidRDefault="00B32E87">
            <w:pPr>
              <w:rPr>
                <w:rFonts w:ascii="Calibri" w:hAnsi="Calibri"/>
                <w:color w:val="000000"/>
              </w:rPr>
            </w:pPr>
            <w:r>
              <w:rPr>
                <w:rFonts w:ascii="Calibri" w:hAnsi="Calibri"/>
                <w:color w:val="000000"/>
              </w:rPr>
              <w:t>The membrane-cytoskeleton linker ezrin is necessary for osteosarcoma metastasis</w:t>
            </w:r>
          </w:p>
        </w:tc>
        <w:tc>
          <w:tcPr>
            <w:tcW w:w="1037" w:type="dxa"/>
            <w:vAlign w:val="bottom"/>
          </w:tcPr>
          <w:p w:rsidR="00B32E87" w:rsidRDefault="00B32E87">
            <w:pPr>
              <w:rPr>
                <w:rFonts w:ascii="Calibri" w:hAnsi="Calibri"/>
                <w:color w:val="000000"/>
              </w:rPr>
            </w:pPr>
            <w:r>
              <w:rPr>
                <w:rFonts w:ascii="Calibri" w:hAnsi="Calibri"/>
                <w:color w:val="000000"/>
              </w:rPr>
              <w:t>USA</w:t>
            </w:r>
          </w:p>
        </w:tc>
        <w:tc>
          <w:tcPr>
            <w:tcW w:w="665" w:type="dxa"/>
            <w:vAlign w:val="bottom"/>
          </w:tcPr>
          <w:p w:rsidR="00B32E87" w:rsidRDefault="00B32E87">
            <w:pPr>
              <w:jc w:val="right"/>
              <w:rPr>
                <w:rFonts w:ascii="Calibri" w:hAnsi="Calibri"/>
                <w:color w:val="000000"/>
              </w:rPr>
            </w:pPr>
            <w:r>
              <w:rPr>
                <w:rFonts w:ascii="Calibri" w:hAnsi="Calibri"/>
                <w:color w:val="000000"/>
              </w:rPr>
              <w:t>2004</w:t>
            </w:r>
          </w:p>
        </w:tc>
        <w:tc>
          <w:tcPr>
            <w:tcW w:w="1625" w:type="dxa"/>
            <w:vAlign w:val="bottom"/>
          </w:tcPr>
          <w:p w:rsidR="00B32E87" w:rsidRDefault="00B32E87">
            <w:pPr>
              <w:rPr>
                <w:rFonts w:ascii="Calibri" w:hAnsi="Calibri"/>
                <w:color w:val="000000"/>
              </w:rPr>
            </w:pPr>
            <w:r>
              <w:rPr>
                <w:rFonts w:ascii="Calibri" w:hAnsi="Calibri"/>
                <w:color w:val="000000"/>
              </w:rPr>
              <w:t>Basic</w:t>
            </w:r>
          </w:p>
        </w:tc>
        <w:tc>
          <w:tcPr>
            <w:tcW w:w="596" w:type="dxa"/>
            <w:vAlign w:val="bottom"/>
          </w:tcPr>
          <w:p w:rsidR="00B32E87" w:rsidRDefault="00B32E87">
            <w:pPr>
              <w:rPr>
                <w:rFonts w:ascii="Calibri" w:hAnsi="Calibri"/>
                <w:color w:val="000000"/>
              </w:rPr>
            </w:pPr>
          </w:p>
        </w:tc>
        <w:tc>
          <w:tcPr>
            <w:tcW w:w="1721" w:type="dxa"/>
            <w:vAlign w:val="bottom"/>
          </w:tcPr>
          <w:p w:rsidR="00B32E87" w:rsidRDefault="00B32E87">
            <w:pPr>
              <w:rPr>
                <w:rFonts w:ascii="Calibri" w:hAnsi="Calibri"/>
                <w:color w:val="000000"/>
              </w:rPr>
            </w:pPr>
            <w:r>
              <w:rPr>
                <w:rFonts w:ascii="Calibri" w:hAnsi="Calibri"/>
                <w:color w:val="000000"/>
              </w:rPr>
              <w:t>Nature Medicine</w:t>
            </w:r>
          </w:p>
        </w:tc>
        <w:tc>
          <w:tcPr>
            <w:tcW w:w="1008" w:type="dxa"/>
            <w:vAlign w:val="bottom"/>
          </w:tcPr>
          <w:p w:rsidR="00B32E87" w:rsidRDefault="00B32E87">
            <w:pPr>
              <w:jc w:val="right"/>
              <w:rPr>
                <w:rFonts w:ascii="Calibri" w:hAnsi="Calibri"/>
                <w:color w:val="000000"/>
              </w:rPr>
            </w:pPr>
            <w:r>
              <w:rPr>
                <w:rFonts w:ascii="Calibri" w:hAnsi="Calibri"/>
                <w:color w:val="000000"/>
              </w:rPr>
              <w:t>517</w:t>
            </w:r>
          </w:p>
        </w:tc>
        <w:tc>
          <w:tcPr>
            <w:tcW w:w="1244" w:type="dxa"/>
            <w:vAlign w:val="bottom"/>
          </w:tcPr>
          <w:p w:rsidR="00B32E87" w:rsidRDefault="00B32E87">
            <w:pPr>
              <w:jc w:val="right"/>
              <w:rPr>
                <w:rFonts w:ascii="Calibri" w:hAnsi="Calibri"/>
                <w:color w:val="000000"/>
              </w:rPr>
            </w:pPr>
            <w:r>
              <w:rPr>
                <w:rFonts w:ascii="Calibri" w:hAnsi="Calibri"/>
                <w:color w:val="000000"/>
              </w:rPr>
              <w:t>39.76923</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Curran T., Peters G., van Beveren C., Teich N.M., Verma I.M.</w:t>
            </w:r>
          </w:p>
        </w:tc>
        <w:tc>
          <w:tcPr>
            <w:tcW w:w="2186" w:type="dxa"/>
            <w:vAlign w:val="bottom"/>
          </w:tcPr>
          <w:p w:rsidR="00B32E87" w:rsidRDefault="00B32E87">
            <w:pPr>
              <w:rPr>
                <w:rFonts w:ascii="Calibri" w:hAnsi="Calibri"/>
                <w:color w:val="000000"/>
              </w:rPr>
            </w:pPr>
            <w:r>
              <w:rPr>
                <w:rFonts w:ascii="Calibri" w:hAnsi="Calibri"/>
                <w:color w:val="000000"/>
              </w:rPr>
              <w:t>FBJ murine osteosarcoma virus: Identification and molecular cloning of biologically active proviral DNA</w:t>
            </w:r>
          </w:p>
        </w:tc>
        <w:tc>
          <w:tcPr>
            <w:tcW w:w="1037" w:type="dxa"/>
            <w:vAlign w:val="bottom"/>
          </w:tcPr>
          <w:p w:rsidR="00B32E87" w:rsidRDefault="00B32E87">
            <w:pPr>
              <w:rPr>
                <w:rFonts w:ascii="Calibri" w:hAnsi="Calibri"/>
                <w:color w:val="000000"/>
              </w:rPr>
            </w:pPr>
            <w:r>
              <w:rPr>
                <w:rFonts w:ascii="Calibri" w:hAnsi="Calibri"/>
                <w:color w:val="000000"/>
              </w:rPr>
              <w:t>USA</w:t>
            </w:r>
          </w:p>
        </w:tc>
        <w:tc>
          <w:tcPr>
            <w:tcW w:w="665" w:type="dxa"/>
            <w:vAlign w:val="bottom"/>
          </w:tcPr>
          <w:p w:rsidR="00B32E87" w:rsidRDefault="00B32E87">
            <w:pPr>
              <w:jc w:val="right"/>
              <w:rPr>
                <w:rFonts w:ascii="Calibri" w:hAnsi="Calibri"/>
                <w:color w:val="000000"/>
              </w:rPr>
            </w:pPr>
            <w:r>
              <w:rPr>
                <w:rFonts w:ascii="Calibri" w:hAnsi="Calibri"/>
                <w:color w:val="000000"/>
              </w:rPr>
              <w:t>1982</w:t>
            </w:r>
          </w:p>
        </w:tc>
        <w:tc>
          <w:tcPr>
            <w:tcW w:w="1625" w:type="dxa"/>
            <w:vAlign w:val="bottom"/>
          </w:tcPr>
          <w:p w:rsidR="00B32E87" w:rsidRDefault="00B32E87">
            <w:pPr>
              <w:rPr>
                <w:rFonts w:ascii="Calibri" w:hAnsi="Calibri"/>
                <w:color w:val="000000"/>
              </w:rPr>
            </w:pPr>
            <w:r>
              <w:rPr>
                <w:rFonts w:ascii="Calibri" w:hAnsi="Calibri"/>
                <w:color w:val="000000"/>
              </w:rPr>
              <w:t>Basic</w:t>
            </w:r>
          </w:p>
        </w:tc>
        <w:tc>
          <w:tcPr>
            <w:tcW w:w="596" w:type="dxa"/>
            <w:vAlign w:val="bottom"/>
          </w:tcPr>
          <w:p w:rsidR="00B32E87" w:rsidRDefault="00B32E87">
            <w:pPr>
              <w:rPr>
                <w:rFonts w:ascii="Calibri" w:hAnsi="Calibri"/>
                <w:color w:val="000000"/>
              </w:rPr>
            </w:pPr>
          </w:p>
        </w:tc>
        <w:tc>
          <w:tcPr>
            <w:tcW w:w="1721" w:type="dxa"/>
            <w:vAlign w:val="bottom"/>
          </w:tcPr>
          <w:p w:rsidR="00B32E87" w:rsidRDefault="00B32E87">
            <w:pPr>
              <w:rPr>
                <w:rFonts w:ascii="Calibri" w:hAnsi="Calibri"/>
                <w:color w:val="000000"/>
              </w:rPr>
            </w:pPr>
            <w:r>
              <w:rPr>
                <w:rFonts w:ascii="Calibri" w:hAnsi="Calibri"/>
                <w:color w:val="000000"/>
              </w:rPr>
              <w:t>Journal of Virology</w:t>
            </w:r>
          </w:p>
        </w:tc>
        <w:tc>
          <w:tcPr>
            <w:tcW w:w="1008" w:type="dxa"/>
            <w:vAlign w:val="bottom"/>
          </w:tcPr>
          <w:p w:rsidR="00B32E87" w:rsidRDefault="00B32E87">
            <w:pPr>
              <w:jc w:val="right"/>
              <w:rPr>
                <w:rFonts w:ascii="Calibri" w:hAnsi="Calibri"/>
                <w:color w:val="000000"/>
              </w:rPr>
            </w:pPr>
            <w:r>
              <w:rPr>
                <w:rFonts w:ascii="Calibri" w:hAnsi="Calibri"/>
                <w:color w:val="000000"/>
              </w:rPr>
              <w:t>424</w:t>
            </w:r>
          </w:p>
        </w:tc>
        <w:tc>
          <w:tcPr>
            <w:tcW w:w="1244" w:type="dxa"/>
            <w:vAlign w:val="bottom"/>
          </w:tcPr>
          <w:p w:rsidR="00B32E87" w:rsidRDefault="00B32E87">
            <w:pPr>
              <w:jc w:val="right"/>
              <w:rPr>
                <w:rFonts w:ascii="Calibri" w:hAnsi="Calibri"/>
                <w:color w:val="000000"/>
              </w:rPr>
            </w:pPr>
            <w:r>
              <w:rPr>
                <w:rFonts w:ascii="Calibri" w:hAnsi="Calibri"/>
                <w:color w:val="000000"/>
              </w:rPr>
              <w:t>12.11429</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Marina N., Gebhardt M., Teot L., Gorlick R.</w:t>
            </w:r>
          </w:p>
        </w:tc>
        <w:tc>
          <w:tcPr>
            <w:tcW w:w="2186" w:type="dxa"/>
            <w:vAlign w:val="bottom"/>
          </w:tcPr>
          <w:p w:rsidR="00B32E87" w:rsidRDefault="00B32E87">
            <w:pPr>
              <w:rPr>
                <w:rFonts w:ascii="Calibri" w:hAnsi="Calibri"/>
                <w:color w:val="000000"/>
              </w:rPr>
            </w:pPr>
            <w:r>
              <w:rPr>
                <w:rFonts w:ascii="Calibri" w:hAnsi="Calibri"/>
                <w:color w:val="000000"/>
              </w:rPr>
              <w:t xml:space="preserve">Biology and therapeutic advances for pediatric </w:t>
            </w:r>
            <w:r>
              <w:rPr>
                <w:rFonts w:ascii="Calibri" w:hAnsi="Calibri"/>
                <w:color w:val="000000"/>
              </w:rPr>
              <w:lastRenderedPageBreak/>
              <w:t>osteosarcoma</w:t>
            </w:r>
          </w:p>
        </w:tc>
        <w:tc>
          <w:tcPr>
            <w:tcW w:w="1037" w:type="dxa"/>
            <w:vAlign w:val="bottom"/>
          </w:tcPr>
          <w:p w:rsidR="00B32E87" w:rsidRDefault="00B32E87">
            <w:pPr>
              <w:rPr>
                <w:rFonts w:ascii="Calibri" w:hAnsi="Calibri"/>
                <w:color w:val="000000"/>
              </w:rPr>
            </w:pPr>
            <w:r>
              <w:rPr>
                <w:rFonts w:ascii="Calibri" w:hAnsi="Calibri"/>
                <w:color w:val="000000"/>
              </w:rPr>
              <w:lastRenderedPageBreak/>
              <w:t>USA</w:t>
            </w:r>
          </w:p>
        </w:tc>
        <w:tc>
          <w:tcPr>
            <w:tcW w:w="665" w:type="dxa"/>
            <w:vAlign w:val="bottom"/>
          </w:tcPr>
          <w:p w:rsidR="00B32E87" w:rsidRDefault="00B32E87">
            <w:pPr>
              <w:jc w:val="right"/>
              <w:rPr>
                <w:rFonts w:ascii="Calibri" w:hAnsi="Calibri"/>
                <w:color w:val="000000"/>
              </w:rPr>
            </w:pPr>
            <w:r>
              <w:rPr>
                <w:rFonts w:ascii="Calibri" w:hAnsi="Calibri"/>
                <w:color w:val="000000"/>
              </w:rPr>
              <w:t>2004</w:t>
            </w:r>
          </w:p>
        </w:tc>
        <w:tc>
          <w:tcPr>
            <w:tcW w:w="1625" w:type="dxa"/>
            <w:vAlign w:val="bottom"/>
          </w:tcPr>
          <w:p w:rsidR="00B32E87" w:rsidRDefault="00B32E87">
            <w:pPr>
              <w:rPr>
                <w:rFonts w:ascii="Calibri" w:hAnsi="Calibri"/>
                <w:color w:val="000000"/>
              </w:rPr>
            </w:pPr>
            <w:r>
              <w:rPr>
                <w:rFonts w:ascii="Calibri" w:hAnsi="Calibri"/>
                <w:color w:val="000000"/>
              </w:rPr>
              <w:t>Basic</w:t>
            </w:r>
          </w:p>
        </w:tc>
        <w:tc>
          <w:tcPr>
            <w:tcW w:w="596" w:type="dxa"/>
            <w:vAlign w:val="bottom"/>
          </w:tcPr>
          <w:p w:rsidR="00B32E87" w:rsidRDefault="00B32E87">
            <w:pPr>
              <w:rPr>
                <w:rFonts w:ascii="Calibri" w:hAnsi="Calibri"/>
                <w:color w:val="000000"/>
              </w:rPr>
            </w:pPr>
          </w:p>
        </w:tc>
        <w:tc>
          <w:tcPr>
            <w:tcW w:w="1721" w:type="dxa"/>
            <w:vAlign w:val="bottom"/>
          </w:tcPr>
          <w:p w:rsidR="00B32E87" w:rsidRDefault="00B32E87">
            <w:pPr>
              <w:rPr>
                <w:rFonts w:ascii="Calibri" w:hAnsi="Calibri"/>
                <w:color w:val="000000"/>
              </w:rPr>
            </w:pPr>
            <w:r>
              <w:rPr>
                <w:rFonts w:ascii="Calibri" w:hAnsi="Calibri"/>
                <w:color w:val="000000"/>
              </w:rPr>
              <w:t>Oncologist</w:t>
            </w:r>
          </w:p>
        </w:tc>
        <w:tc>
          <w:tcPr>
            <w:tcW w:w="1008" w:type="dxa"/>
            <w:vAlign w:val="bottom"/>
          </w:tcPr>
          <w:p w:rsidR="00B32E87" w:rsidRDefault="00B32E87">
            <w:pPr>
              <w:jc w:val="right"/>
              <w:rPr>
                <w:rFonts w:ascii="Calibri" w:hAnsi="Calibri"/>
                <w:color w:val="000000"/>
              </w:rPr>
            </w:pPr>
            <w:r>
              <w:rPr>
                <w:rFonts w:ascii="Calibri" w:hAnsi="Calibri"/>
                <w:color w:val="000000"/>
              </w:rPr>
              <w:t>421</w:t>
            </w:r>
          </w:p>
        </w:tc>
        <w:tc>
          <w:tcPr>
            <w:tcW w:w="1244" w:type="dxa"/>
            <w:vAlign w:val="bottom"/>
          </w:tcPr>
          <w:p w:rsidR="00B32E87" w:rsidRDefault="00B32E87">
            <w:pPr>
              <w:jc w:val="right"/>
              <w:rPr>
                <w:rFonts w:ascii="Calibri" w:hAnsi="Calibri"/>
                <w:color w:val="000000"/>
              </w:rPr>
            </w:pPr>
            <w:r>
              <w:rPr>
                <w:rFonts w:ascii="Calibri" w:hAnsi="Calibri"/>
                <w:color w:val="000000"/>
              </w:rPr>
              <w:t>32.38462</w:t>
            </w:r>
          </w:p>
        </w:tc>
        <w:tc>
          <w:tcPr>
            <w:tcW w:w="1389" w:type="dxa"/>
            <w:vAlign w:val="bottom"/>
          </w:tcPr>
          <w:p w:rsidR="00B32E87" w:rsidRDefault="00B32E87">
            <w:pPr>
              <w:rPr>
                <w:rFonts w:ascii="Calibri" w:hAnsi="Calibri"/>
                <w:color w:val="000000"/>
              </w:rPr>
            </w:pPr>
            <w:r>
              <w:rPr>
                <w:rFonts w:ascii="Calibri" w:hAnsi="Calibri"/>
                <w:color w:val="000000"/>
              </w:rPr>
              <w:t>Review</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lastRenderedPageBreak/>
              <w:t>Rodan S.B., Imai Y., Thiede M.A., Wesolowski G., Thompson D., Bar-Shavit Z., Shull S., Mann K., Rodan G.A.</w:t>
            </w:r>
          </w:p>
        </w:tc>
        <w:tc>
          <w:tcPr>
            <w:tcW w:w="2186" w:type="dxa"/>
            <w:vAlign w:val="bottom"/>
          </w:tcPr>
          <w:p w:rsidR="00B32E87" w:rsidRDefault="00B32E87">
            <w:pPr>
              <w:rPr>
                <w:rFonts w:ascii="Calibri" w:hAnsi="Calibri"/>
                <w:color w:val="000000"/>
              </w:rPr>
            </w:pPr>
            <w:r>
              <w:rPr>
                <w:rFonts w:ascii="Calibri" w:hAnsi="Calibri"/>
                <w:color w:val="000000"/>
              </w:rPr>
              <w:t>Characterization of a Human Osteosarcoma Cell Line (Saos-2) with Osteoblastic Properties</w:t>
            </w:r>
          </w:p>
        </w:tc>
        <w:tc>
          <w:tcPr>
            <w:tcW w:w="1037" w:type="dxa"/>
            <w:vAlign w:val="bottom"/>
          </w:tcPr>
          <w:p w:rsidR="00B32E87" w:rsidRDefault="00B32E87">
            <w:pPr>
              <w:rPr>
                <w:rFonts w:ascii="Calibri" w:hAnsi="Calibri"/>
                <w:color w:val="000000"/>
              </w:rPr>
            </w:pPr>
            <w:r>
              <w:rPr>
                <w:rFonts w:ascii="Calibri" w:hAnsi="Calibri"/>
                <w:color w:val="000000"/>
              </w:rPr>
              <w:t>USA</w:t>
            </w:r>
          </w:p>
        </w:tc>
        <w:tc>
          <w:tcPr>
            <w:tcW w:w="665" w:type="dxa"/>
            <w:vAlign w:val="bottom"/>
          </w:tcPr>
          <w:p w:rsidR="00B32E87" w:rsidRDefault="00B32E87">
            <w:pPr>
              <w:jc w:val="right"/>
              <w:rPr>
                <w:rFonts w:ascii="Calibri" w:hAnsi="Calibri"/>
                <w:color w:val="000000"/>
              </w:rPr>
            </w:pPr>
            <w:r>
              <w:rPr>
                <w:rFonts w:ascii="Calibri" w:hAnsi="Calibri"/>
                <w:color w:val="000000"/>
              </w:rPr>
              <w:t>1987</w:t>
            </w:r>
          </w:p>
        </w:tc>
        <w:tc>
          <w:tcPr>
            <w:tcW w:w="1625" w:type="dxa"/>
            <w:vAlign w:val="bottom"/>
          </w:tcPr>
          <w:p w:rsidR="00B32E87" w:rsidRDefault="00B32E87">
            <w:pPr>
              <w:rPr>
                <w:rFonts w:ascii="Calibri" w:hAnsi="Calibri"/>
                <w:color w:val="000000"/>
              </w:rPr>
            </w:pPr>
            <w:r>
              <w:rPr>
                <w:rFonts w:ascii="Calibri" w:hAnsi="Calibri"/>
                <w:color w:val="000000"/>
              </w:rPr>
              <w:t>Basic</w:t>
            </w:r>
          </w:p>
        </w:tc>
        <w:tc>
          <w:tcPr>
            <w:tcW w:w="596" w:type="dxa"/>
            <w:vAlign w:val="bottom"/>
          </w:tcPr>
          <w:p w:rsidR="00B32E87" w:rsidRDefault="00B32E87">
            <w:pPr>
              <w:rPr>
                <w:rFonts w:ascii="Calibri" w:hAnsi="Calibri"/>
                <w:color w:val="000000"/>
              </w:rPr>
            </w:pPr>
          </w:p>
        </w:tc>
        <w:tc>
          <w:tcPr>
            <w:tcW w:w="1721" w:type="dxa"/>
            <w:vAlign w:val="bottom"/>
          </w:tcPr>
          <w:p w:rsidR="00B32E87" w:rsidRDefault="00B32E87">
            <w:pPr>
              <w:rPr>
                <w:rFonts w:ascii="Calibri" w:hAnsi="Calibri"/>
                <w:color w:val="000000"/>
              </w:rPr>
            </w:pPr>
            <w:r>
              <w:rPr>
                <w:rFonts w:ascii="Calibri" w:hAnsi="Calibri"/>
                <w:color w:val="000000"/>
              </w:rPr>
              <w:t>Cancer Research</w:t>
            </w:r>
          </w:p>
        </w:tc>
        <w:tc>
          <w:tcPr>
            <w:tcW w:w="1008" w:type="dxa"/>
            <w:vAlign w:val="bottom"/>
          </w:tcPr>
          <w:p w:rsidR="00B32E87" w:rsidRDefault="00B32E87">
            <w:pPr>
              <w:jc w:val="right"/>
              <w:rPr>
                <w:rFonts w:ascii="Calibri" w:hAnsi="Calibri"/>
                <w:color w:val="000000"/>
              </w:rPr>
            </w:pPr>
            <w:r>
              <w:rPr>
                <w:rFonts w:ascii="Calibri" w:hAnsi="Calibri"/>
                <w:color w:val="000000"/>
              </w:rPr>
              <w:t>417</w:t>
            </w:r>
          </w:p>
        </w:tc>
        <w:tc>
          <w:tcPr>
            <w:tcW w:w="1244" w:type="dxa"/>
            <w:vAlign w:val="bottom"/>
          </w:tcPr>
          <w:p w:rsidR="00B32E87" w:rsidRDefault="00B32E87">
            <w:pPr>
              <w:jc w:val="right"/>
              <w:rPr>
                <w:rFonts w:ascii="Calibri" w:hAnsi="Calibri"/>
                <w:color w:val="000000"/>
              </w:rPr>
            </w:pPr>
            <w:r>
              <w:rPr>
                <w:rFonts w:ascii="Calibri" w:hAnsi="Calibri"/>
                <w:color w:val="000000"/>
              </w:rPr>
              <w:t>13.9</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Majeska R.J., Rodan S.B., Rodan G.A.</w:t>
            </w:r>
          </w:p>
        </w:tc>
        <w:tc>
          <w:tcPr>
            <w:tcW w:w="2186" w:type="dxa"/>
            <w:vAlign w:val="bottom"/>
          </w:tcPr>
          <w:p w:rsidR="00B32E87" w:rsidRDefault="00B32E87">
            <w:pPr>
              <w:rPr>
                <w:rFonts w:ascii="Calibri" w:hAnsi="Calibri"/>
                <w:color w:val="000000"/>
              </w:rPr>
            </w:pPr>
            <w:r>
              <w:rPr>
                <w:rFonts w:ascii="Calibri" w:hAnsi="Calibri"/>
                <w:color w:val="000000"/>
              </w:rPr>
              <w:t>Parathyroid hormone-responsive clonal cell lines from rat osteosarcoma</w:t>
            </w:r>
          </w:p>
        </w:tc>
        <w:tc>
          <w:tcPr>
            <w:tcW w:w="1037" w:type="dxa"/>
            <w:vAlign w:val="bottom"/>
          </w:tcPr>
          <w:p w:rsidR="00B32E87" w:rsidRDefault="00B32E87">
            <w:pPr>
              <w:rPr>
                <w:rFonts w:ascii="Calibri" w:hAnsi="Calibri"/>
                <w:color w:val="000000"/>
              </w:rPr>
            </w:pPr>
            <w:r>
              <w:rPr>
                <w:rFonts w:ascii="Calibri" w:hAnsi="Calibri"/>
                <w:color w:val="000000"/>
              </w:rPr>
              <w:t>USA</w:t>
            </w:r>
          </w:p>
        </w:tc>
        <w:tc>
          <w:tcPr>
            <w:tcW w:w="665" w:type="dxa"/>
            <w:vAlign w:val="bottom"/>
          </w:tcPr>
          <w:p w:rsidR="00B32E87" w:rsidRDefault="00B32E87">
            <w:pPr>
              <w:jc w:val="right"/>
              <w:rPr>
                <w:rFonts w:ascii="Calibri" w:hAnsi="Calibri"/>
                <w:color w:val="000000"/>
              </w:rPr>
            </w:pPr>
            <w:r>
              <w:rPr>
                <w:rFonts w:ascii="Calibri" w:hAnsi="Calibri"/>
                <w:color w:val="000000"/>
              </w:rPr>
              <w:t>1980</w:t>
            </w:r>
          </w:p>
        </w:tc>
        <w:tc>
          <w:tcPr>
            <w:tcW w:w="1625" w:type="dxa"/>
            <w:vAlign w:val="bottom"/>
          </w:tcPr>
          <w:p w:rsidR="00B32E87" w:rsidRDefault="00B32E87">
            <w:pPr>
              <w:rPr>
                <w:rFonts w:ascii="Calibri" w:hAnsi="Calibri"/>
                <w:color w:val="000000"/>
              </w:rPr>
            </w:pPr>
            <w:r>
              <w:rPr>
                <w:rFonts w:ascii="Calibri" w:hAnsi="Calibri"/>
                <w:color w:val="000000"/>
              </w:rPr>
              <w:t>Basic</w:t>
            </w:r>
          </w:p>
        </w:tc>
        <w:tc>
          <w:tcPr>
            <w:tcW w:w="596" w:type="dxa"/>
            <w:vAlign w:val="bottom"/>
          </w:tcPr>
          <w:p w:rsidR="00B32E87" w:rsidRDefault="00B32E87">
            <w:pPr>
              <w:rPr>
                <w:rFonts w:ascii="Calibri" w:hAnsi="Calibri"/>
                <w:color w:val="000000"/>
              </w:rPr>
            </w:pPr>
          </w:p>
        </w:tc>
        <w:tc>
          <w:tcPr>
            <w:tcW w:w="1721" w:type="dxa"/>
            <w:vAlign w:val="bottom"/>
          </w:tcPr>
          <w:p w:rsidR="00B32E87" w:rsidRDefault="00B32E87">
            <w:pPr>
              <w:rPr>
                <w:rFonts w:ascii="Calibri" w:hAnsi="Calibri"/>
                <w:color w:val="000000"/>
              </w:rPr>
            </w:pPr>
            <w:r>
              <w:rPr>
                <w:rFonts w:ascii="Calibri" w:hAnsi="Calibri"/>
                <w:color w:val="000000"/>
              </w:rPr>
              <w:t>Endocrinology</w:t>
            </w:r>
          </w:p>
        </w:tc>
        <w:tc>
          <w:tcPr>
            <w:tcW w:w="1008" w:type="dxa"/>
            <w:vAlign w:val="bottom"/>
          </w:tcPr>
          <w:p w:rsidR="00B32E87" w:rsidRDefault="00B32E87">
            <w:pPr>
              <w:jc w:val="right"/>
              <w:rPr>
                <w:rFonts w:ascii="Calibri" w:hAnsi="Calibri"/>
                <w:color w:val="000000"/>
              </w:rPr>
            </w:pPr>
            <w:r>
              <w:rPr>
                <w:rFonts w:ascii="Calibri" w:hAnsi="Calibri"/>
                <w:color w:val="000000"/>
              </w:rPr>
              <w:t>394</w:t>
            </w:r>
          </w:p>
        </w:tc>
        <w:tc>
          <w:tcPr>
            <w:tcW w:w="1244" w:type="dxa"/>
            <w:vAlign w:val="bottom"/>
          </w:tcPr>
          <w:p w:rsidR="00B32E87" w:rsidRDefault="00B32E87">
            <w:pPr>
              <w:jc w:val="right"/>
              <w:rPr>
                <w:rFonts w:ascii="Calibri" w:hAnsi="Calibri"/>
                <w:color w:val="000000"/>
              </w:rPr>
            </w:pPr>
            <w:r>
              <w:rPr>
                <w:rFonts w:ascii="Calibri" w:hAnsi="Calibri"/>
                <w:color w:val="000000"/>
              </w:rPr>
              <w:t>10.64865</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Kager L., Zoubek A., Pötschger U., Kastner U., Flege S., Kempf-Bielack B., Branscheid D., Kotz R., Salzer-Kuntschik M., Winkelmann W., Jundt G., Kabisch H., Reichardt P., Jürgens H., Gadner H., Bielack S.S.</w:t>
            </w:r>
          </w:p>
        </w:tc>
        <w:tc>
          <w:tcPr>
            <w:tcW w:w="2186" w:type="dxa"/>
            <w:vAlign w:val="bottom"/>
          </w:tcPr>
          <w:p w:rsidR="00B32E87" w:rsidRDefault="00B32E87">
            <w:pPr>
              <w:rPr>
                <w:rFonts w:ascii="Calibri" w:hAnsi="Calibri"/>
                <w:color w:val="000000"/>
              </w:rPr>
            </w:pPr>
            <w:r>
              <w:rPr>
                <w:rFonts w:ascii="Calibri" w:hAnsi="Calibri"/>
                <w:color w:val="000000"/>
              </w:rPr>
              <w:t>Primary metastatic osteosarcoma: Presentation and outcome of patients treated on neoadjuvant Cooperative Osteosarcoma Study Group protocols</w:t>
            </w:r>
          </w:p>
        </w:tc>
        <w:tc>
          <w:tcPr>
            <w:tcW w:w="1037" w:type="dxa"/>
            <w:vAlign w:val="bottom"/>
          </w:tcPr>
          <w:p w:rsidR="00B32E87" w:rsidRDefault="00B32E87">
            <w:pPr>
              <w:rPr>
                <w:rFonts w:ascii="Calibri" w:hAnsi="Calibri"/>
                <w:color w:val="000000"/>
              </w:rPr>
            </w:pPr>
            <w:r>
              <w:rPr>
                <w:rFonts w:ascii="Calibri" w:hAnsi="Calibri"/>
                <w:color w:val="000000"/>
              </w:rPr>
              <w:t>Austria</w:t>
            </w:r>
          </w:p>
        </w:tc>
        <w:tc>
          <w:tcPr>
            <w:tcW w:w="665" w:type="dxa"/>
            <w:vAlign w:val="bottom"/>
          </w:tcPr>
          <w:p w:rsidR="00B32E87" w:rsidRDefault="00B32E87">
            <w:pPr>
              <w:jc w:val="right"/>
              <w:rPr>
                <w:rFonts w:ascii="Calibri" w:hAnsi="Calibri"/>
                <w:color w:val="000000"/>
              </w:rPr>
            </w:pPr>
            <w:r>
              <w:rPr>
                <w:rFonts w:ascii="Calibri" w:hAnsi="Calibri"/>
                <w:color w:val="000000"/>
              </w:rPr>
              <w:t>2003</w:t>
            </w:r>
          </w:p>
        </w:tc>
        <w:tc>
          <w:tcPr>
            <w:tcW w:w="1625" w:type="dxa"/>
            <w:vAlign w:val="bottom"/>
          </w:tcPr>
          <w:p w:rsidR="00B32E87" w:rsidRDefault="00B32E87">
            <w:pPr>
              <w:rPr>
                <w:rFonts w:ascii="Calibri" w:hAnsi="Calibri"/>
                <w:color w:val="000000"/>
              </w:rPr>
            </w:pPr>
            <w:r>
              <w:rPr>
                <w:rFonts w:ascii="Calibri" w:hAnsi="Calibri"/>
                <w:color w:val="000000"/>
              </w:rPr>
              <w:t>Clinical</w:t>
            </w:r>
          </w:p>
        </w:tc>
        <w:tc>
          <w:tcPr>
            <w:tcW w:w="596" w:type="dxa"/>
            <w:vAlign w:val="bottom"/>
          </w:tcPr>
          <w:p w:rsidR="00B32E87" w:rsidRDefault="00B32E87">
            <w:pPr>
              <w:rPr>
                <w:rFonts w:ascii="Calibri" w:hAnsi="Calibri"/>
                <w:color w:val="000000"/>
              </w:rPr>
            </w:pPr>
            <w:r>
              <w:rPr>
                <w:rFonts w:ascii="Calibri" w:hAnsi="Calibri"/>
                <w:color w:val="000000"/>
              </w:rPr>
              <w:t>III</w:t>
            </w:r>
          </w:p>
        </w:tc>
        <w:tc>
          <w:tcPr>
            <w:tcW w:w="1721" w:type="dxa"/>
            <w:vAlign w:val="bottom"/>
          </w:tcPr>
          <w:p w:rsidR="00B32E87" w:rsidRDefault="00B32E87">
            <w:pPr>
              <w:rPr>
                <w:rFonts w:ascii="Calibri" w:hAnsi="Calibri"/>
                <w:color w:val="000000"/>
              </w:rPr>
            </w:pPr>
            <w:r>
              <w:rPr>
                <w:rFonts w:ascii="Calibri" w:hAnsi="Calibri"/>
                <w:color w:val="000000"/>
              </w:rPr>
              <w:t>Journal of Clinical Oncology</w:t>
            </w:r>
          </w:p>
        </w:tc>
        <w:tc>
          <w:tcPr>
            <w:tcW w:w="1008" w:type="dxa"/>
            <w:vAlign w:val="bottom"/>
          </w:tcPr>
          <w:p w:rsidR="00B32E87" w:rsidRDefault="00B32E87">
            <w:pPr>
              <w:jc w:val="right"/>
              <w:rPr>
                <w:rFonts w:ascii="Calibri" w:hAnsi="Calibri"/>
                <w:color w:val="000000"/>
              </w:rPr>
            </w:pPr>
            <w:r>
              <w:rPr>
                <w:rFonts w:ascii="Calibri" w:hAnsi="Calibri"/>
                <w:color w:val="000000"/>
              </w:rPr>
              <w:t>391</w:t>
            </w:r>
          </w:p>
        </w:tc>
        <w:tc>
          <w:tcPr>
            <w:tcW w:w="1244" w:type="dxa"/>
            <w:vAlign w:val="bottom"/>
          </w:tcPr>
          <w:p w:rsidR="00B32E87" w:rsidRDefault="00B32E87">
            <w:pPr>
              <w:jc w:val="right"/>
              <w:rPr>
                <w:rFonts w:ascii="Calibri" w:hAnsi="Calibri"/>
                <w:color w:val="000000"/>
              </w:rPr>
            </w:pPr>
            <w:r>
              <w:rPr>
                <w:rFonts w:ascii="Calibri" w:hAnsi="Calibri"/>
                <w:color w:val="000000"/>
              </w:rPr>
              <w:t>27.92857</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 xml:space="preserve">Meyers P.A., Schwartz C.L., Krailo M., Kleinerman E.S., Betcher D., Bernstein M.L., Conrad E., Ferguson W., Gebhardt M., </w:t>
            </w:r>
            <w:r>
              <w:rPr>
                <w:rFonts w:ascii="Calibri" w:hAnsi="Calibri"/>
                <w:color w:val="000000"/>
              </w:rPr>
              <w:lastRenderedPageBreak/>
              <w:t>Goorin A.M., Harris M.B., Healey J., Huvos A., Link M., Montebello J., Nadel H., Nieder M., Sato J., Siegal G., Weiner M., Wells R., Wold L., Womer R., Grier H.</w:t>
            </w:r>
          </w:p>
        </w:tc>
        <w:tc>
          <w:tcPr>
            <w:tcW w:w="2186" w:type="dxa"/>
            <w:vAlign w:val="bottom"/>
          </w:tcPr>
          <w:p w:rsidR="00B32E87" w:rsidRDefault="00B32E87">
            <w:pPr>
              <w:rPr>
                <w:rFonts w:ascii="Calibri" w:hAnsi="Calibri"/>
                <w:color w:val="000000"/>
              </w:rPr>
            </w:pPr>
            <w:r>
              <w:rPr>
                <w:rFonts w:ascii="Calibri" w:hAnsi="Calibri"/>
                <w:color w:val="000000"/>
              </w:rPr>
              <w:lastRenderedPageBreak/>
              <w:t xml:space="preserve">Osteosarcoma: A randomized, prospective trial of the addition of ifosfamide and/or muramyl tripeptide to cisplatin, doxorubicin, and high-dose </w:t>
            </w:r>
            <w:r>
              <w:rPr>
                <w:rFonts w:ascii="Calibri" w:hAnsi="Calibri"/>
                <w:color w:val="000000"/>
              </w:rPr>
              <w:lastRenderedPageBreak/>
              <w:t>methotrexate</w:t>
            </w:r>
          </w:p>
        </w:tc>
        <w:tc>
          <w:tcPr>
            <w:tcW w:w="1037" w:type="dxa"/>
            <w:vAlign w:val="bottom"/>
          </w:tcPr>
          <w:p w:rsidR="00B32E87" w:rsidRDefault="00B32E87">
            <w:pPr>
              <w:rPr>
                <w:rFonts w:ascii="Calibri" w:hAnsi="Calibri"/>
                <w:color w:val="000000"/>
              </w:rPr>
            </w:pPr>
            <w:r>
              <w:rPr>
                <w:rFonts w:ascii="Calibri" w:hAnsi="Calibri"/>
                <w:color w:val="000000"/>
              </w:rPr>
              <w:lastRenderedPageBreak/>
              <w:t>USA</w:t>
            </w:r>
          </w:p>
        </w:tc>
        <w:tc>
          <w:tcPr>
            <w:tcW w:w="665" w:type="dxa"/>
            <w:vAlign w:val="bottom"/>
          </w:tcPr>
          <w:p w:rsidR="00B32E87" w:rsidRDefault="00B32E87">
            <w:pPr>
              <w:jc w:val="right"/>
              <w:rPr>
                <w:rFonts w:ascii="Calibri" w:hAnsi="Calibri"/>
                <w:color w:val="000000"/>
              </w:rPr>
            </w:pPr>
            <w:r>
              <w:rPr>
                <w:rFonts w:ascii="Calibri" w:hAnsi="Calibri"/>
                <w:color w:val="000000"/>
              </w:rPr>
              <w:t>2005</w:t>
            </w:r>
          </w:p>
        </w:tc>
        <w:tc>
          <w:tcPr>
            <w:tcW w:w="1625" w:type="dxa"/>
            <w:vAlign w:val="bottom"/>
          </w:tcPr>
          <w:p w:rsidR="00B32E87" w:rsidRDefault="00B32E87">
            <w:pPr>
              <w:rPr>
                <w:rFonts w:ascii="Calibri" w:hAnsi="Calibri"/>
                <w:color w:val="000000"/>
              </w:rPr>
            </w:pPr>
            <w:r>
              <w:rPr>
                <w:rFonts w:ascii="Calibri" w:hAnsi="Calibri"/>
                <w:color w:val="000000"/>
              </w:rPr>
              <w:t>Clinical</w:t>
            </w:r>
          </w:p>
        </w:tc>
        <w:tc>
          <w:tcPr>
            <w:tcW w:w="596" w:type="dxa"/>
            <w:vAlign w:val="bottom"/>
          </w:tcPr>
          <w:p w:rsidR="00B32E87" w:rsidRDefault="00B32E87">
            <w:pPr>
              <w:rPr>
                <w:rFonts w:ascii="Calibri" w:hAnsi="Calibri"/>
                <w:color w:val="000000"/>
              </w:rPr>
            </w:pPr>
            <w:r>
              <w:rPr>
                <w:rFonts w:ascii="Calibri" w:hAnsi="Calibri"/>
                <w:color w:val="000000"/>
              </w:rPr>
              <w:t>I</w:t>
            </w:r>
          </w:p>
        </w:tc>
        <w:tc>
          <w:tcPr>
            <w:tcW w:w="1721" w:type="dxa"/>
            <w:vAlign w:val="bottom"/>
          </w:tcPr>
          <w:p w:rsidR="00B32E87" w:rsidRDefault="00B32E87">
            <w:pPr>
              <w:rPr>
                <w:rFonts w:ascii="Calibri" w:hAnsi="Calibri"/>
                <w:color w:val="000000"/>
              </w:rPr>
            </w:pPr>
            <w:r>
              <w:rPr>
                <w:rFonts w:ascii="Calibri" w:hAnsi="Calibri"/>
                <w:color w:val="000000"/>
              </w:rPr>
              <w:t>Journal of Clinical Oncology</w:t>
            </w:r>
          </w:p>
        </w:tc>
        <w:tc>
          <w:tcPr>
            <w:tcW w:w="1008" w:type="dxa"/>
            <w:vAlign w:val="bottom"/>
          </w:tcPr>
          <w:p w:rsidR="00B32E87" w:rsidRDefault="00B32E87">
            <w:pPr>
              <w:jc w:val="right"/>
              <w:rPr>
                <w:rFonts w:ascii="Calibri" w:hAnsi="Calibri"/>
                <w:color w:val="000000"/>
              </w:rPr>
            </w:pPr>
            <w:r>
              <w:rPr>
                <w:rFonts w:ascii="Calibri" w:hAnsi="Calibri"/>
                <w:color w:val="000000"/>
              </w:rPr>
              <w:t>369</w:t>
            </w:r>
          </w:p>
        </w:tc>
        <w:tc>
          <w:tcPr>
            <w:tcW w:w="1244" w:type="dxa"/>
            <w:vAlign w:val="bottom"/>
          </w:tcPr>
          <w:p w:rsidR="00B32E87" w:rsidRDefault="00B32E87">
            <w:pPr>
              <w:jc w:val="right"/>
              <w:rPr>
                <w:rFonts w:ascii="Calibri" w:hAnsi="Calibri"/>
                <w:color w:val="000000"/>
              </w:rPr>
            </w:pPr>
            <w:r>
              <w:rPr>
                <w:rFonts w:ascii="Calibri" w:hAnsi="Calibri"/>
                <w:color w:val="000000"/>
              </w:rPr>
              <w:t>30.75</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lastRenderedPageBreak/>
              <w:t>Provisor A.J., Ettinger L.J., Nachman J.B., Krailo M.D., Makley J.T., Yunis E.J., Huvos A.G., Betcher D.L., Baum E.S., Kisker C.T., Miser J.S.</w:t>
            </w:r>
          </w:p>
        </w:tc>
        <w:tc>
          <w:tcPr>
            <w:tcW w:w="2186" w:type="dxa"/>
            <w:vAlign w:val="bottom"/>
          </w:tcPr>
          <w:p w:rsidR="00B32E87" w:rsidRDefault="00B32E87">
            <w:pPr>
              <w:rPr>
                <w:rFonts w:ascii="Calibri" w:hAnsi="Calibri"/>
                <w:color w:val="000000"/>
              </w:rPr>
            </w:pPr>
            <w:r>
              <w:rPr>
                <w:rFonts w:ascii="Calibri" w:hAnsi="Calibri"/>
                <w:color w:val="000000"/>
              </w:rPr>
              <w:t>Treatment of nonmetastatic osteosarcoma of the extremity with preoperative and postoperative chemotherapy: A report from the Children's Cancer Group</w:t>
            </w:r>
          </w:p>
        </w:tc>
        <w:tc>
          <w:tcPr>
            <w:tcW w:w="1037" w:type="dxa"/>
            <w:vAlign w:val="bottom"/>
          </w:tcPr>
          <w:p w:rsidR="00B32E87" w:rsidRDefault="00B32E87">
            <w:pPr>
              <w:rPr>
                <w:rFonts w:ascii="Calibri" w:hAnsi="Calibri"/>
                <w:color w:val="000000"/>
              </w:rPr>
            </w:pPr>
            <w:r>
              <w:rPr>
                <w:rFonts w:ascii="Calibri" w:hAnsi="Calibri"/>
                <w:color w:val="000000"/>
              </w:rPr>
              <w:t>USA</w:t>
            </w:r>
          </w:p>
        </w:tc>
        <w:tc>
          <w:tcPr>
            <w:tcW w:w="665" w:type="dxa"/>
            <w:vAlign w:val="bottom"/>
          </w:tcPr>
          <w:p w:rsidR="00B32E87" w:rsidRDefault="00B32E87">
            <w:pPr>
              <w:jc w:val="right"/>
              <w:rPr>
                <w:rFonts w:ascii="Calibri" w:hAnsi="Calibri"/>
                <w:color w:val="000000"/>
              </w:rPr>
            </w:pPr>
            <w:r>
              <w:rPr>
                <w:rFonts w:ascii="Calibri" w:hAnsi="Calibri"/>
                <w:color w:val="000000"/>
              </w:rPr>
              <w:t>1997</w:t>
            </w:r>
          </w:p>
        </w:tc>
        <w:tc>
          <w:tcPr>
            <w:tcW w:w="1625" w:type="dxa"/>
            <w:vAlign w:val="bottom"/>
          </w:tcPr>
          <w:p w:rsidR="00B32E87" w:rsidRDefault="00B32E87">
            <w:pPr>
              <w:rPr>
                <w:rFonts w:ascii="Calibri" w:hAnsi="Calibri"/>
                <w:color w:val="000000"/>
              </w:rPr>
            </w:pPr>
            <w:r>
              <w:rPr>
                <w:rFonts w:ascii="Calibri" w:hAnsi="Calibri"/>
                <w:color w:val="000000"/>
              </w:rPr>
              <w:t>Clinical</w:t>
            </w:r>
          </w:p>
        </w:tc>
        <w:tc>
          <w:tcPr>
            <w:tcW w:w="596" w:type="dxa"/>
            <w:vAlign w:val="bottom"/>
          </w:tcPr>
          <w:p w:rsidR="00B32E87" w:rsidRDefault="00B32E87">
            <w:pPr>
              <w:rPr>
                <w:rFonts w:ascii="Calibri" w:hAnsi="Calibri"/>
                <w:color w:val="000000"/>
              </w:rPr>
            </w:pPr>
            <w:r>
              <w:rPr>
                <w:rFonts w:ascii="Calibri" w:hAnsi="Calibri"/>
                <w:color w:val="000000"/>
              </w:rPr>
              <w:t>IV</w:t>
            </w:r>
          </w:p>
        </w:tc>
        <w:tc>
          <w:tcPr>
            <w:tcW w:w="1721" w:type="dxa"/>
            <w:vAlign w:val="bottom"/>
          </w:tcPr>
          <w:p w:rsidR="00B32E87" w:rsidRDefault="00B32E87">
            <w:pPr>
              <w:rPr>
                <w:rFonts w:ascii="Calibri" w:hAnsi="Calibri"/>
                <w:color w:val="000000"/>
              </w:rPr>
            </w:pPr>
            <w:r>
              <w:rPr>
                <w:rFonts w:ascii="Calibri" w:hAnsi="Calibri"/>
                <w:color w:val="000000"/>
              </w:rPr>
              <w:t>Journal of Clinical Oncology</w:t>
            </w:r>
          </w:p>
        </w:tc>
        <w:tc>
          <w:tcPr>
            <w:tcW w:w="1008" w:type="dxa"/>
            <w:vAlign w:val="bottom"/>
          </w:tcPr>
          <w:p w:rsidR="00B32E87" w:rsidRDefault="00B32E87">
            <w:pPr>
              <w:jc w:val="right"/>
              <w:rPr>
                <w:rFonts w:ascii="Calibri" w:hAnsi="Calibri"/>
                <w:color w:val="000000"/>
              </w:rPr>
            </w:pPr>
            <w:r>
              <w:rPr>
                <w:rFonts w:ascii="Calibri" w:hAnsi="Calibri"/>
                <w:color w:val="000000"/>
              </w:rPr>
              <w:t>349</w:t>
            </w:r>
          </w:p>
        </w:tc>
        <w:tc>
          <w:tcPr>
            <w:tcW w:w="1244" w:type="dxa"/>
            <w:vAlign w:val="bottom"/>
          </w:tcPr>
          <w:p w:rsidR="00B32E87" w:rsidRDefault="00B32E87">
            <w:pPr>
              <w:jc w:val="right"/>
              <w:rPr>
                <w:rFonts w:ascii="Calibri" w:hAnsi="Calibri"/>
                <w:color w:val="000000"/>
              </w:rPr>
            </w:pPr>
            <w:r>
              <w:rPr>
                <w:rFonts w:ascii="Calibri" w:hAnsi="Calibri"/>
                <w:color w:val="000000"/>
              </w:rPr>
              <w:t>17.45</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 xml:space="preserve">Meyers P.A., Schwartz C.L., Krailo M.D., Healey J.H., Bernstein M.L., Betcher D., Ferguson W.S., Gebhardt M.C., Goorin A.M., Harris M., Kleinerman E., Link M.P., Nadel H., Nieder M., </w:t>
            </w:r>
            <w:r>
              <w:rPr>
                <w:rFonts w:ascii="Calibri" w:hAnsi="Calibri"/>
                <w:color w:val="000000"/>
              </w:rPr>
              <w:lastRenderedPageBreak/>
              <w:t>Siegal G.P., Weiner M.A., Wells R.J., Womer R.B., Grier H.E.</w:t>
            </w:r>
          </w:p>
        </w:tc>
        <w:tc>
          <w:tcPr>
            <w:tcW w:w="2186" w:type="dxa"/>
            <w:vAlign w:val="bottom"/>
          </w:tcPr>
          <w:p w:rsidR="00B32E87" w:rsidRDefault="00B32E87">
            <w:pPr>
              <w:rPr>
                <w:rFonts w:ascii="Calibri" w:hAnsi="Calibri"/>
                <w:color w:val="000000"/>
              </w:rPr>
            </w:pPr>
            <w:r>
              <w:rPr>
                <w:rFonts w:ascii="Calibri" w:hAnsi="Calibri"/>
                <w:color w:val="000000"/>
              </w:rPr>
              <w:lastRenderedPageBreak/>
              <w:t>Osteosarcoma: The addition of muramyl tripeptide to chemotherapy improves overall survival - A report from the children's oncology group</w:t>
            </w:r>
          </w:p>
        </w:tc>
        <w:tc>
          <w:tcPr>
            <w:tcW w:w="1037" w:type="dxa"/>
            <w:vAlign w:val="bottom"/>
          </w:tcPr>
          <w:p w:rsidR="00B32E87" w:rsidRDefault="00B32E87">
            <w:pPr>
              <w:rPr>
                <w:rFonts w:ascii="Calibri" w:hAnsi="Calibri"/>
                <w:color w:val="000000"/>
              </w:rPr>
            </w:pPr>
            <w:r>
              <w:rPr>
                <w:rFonts w:ascii="Calibri" w:hAnsi="Calibri"/>
                <w:color w:val="000000"/>
              </w:rPr>
              <w:t>USA</w:t>
            </w:r>
          </w:p>
        </w:tc>
        <w:tc>
          <w:tcPr>
            <w:tcW w:w="665" w:type="dxa"/>
            <w:vAlign w:val="bottom"/>
          </w:tcPr>
          <w:p w:rsidR="00B32E87" w:rsidRDefault="00B32E87">
            <w:pPr>
              <w:jc w:val="right"/>
              <w:rPr>
                <w:rFonts w:ascii="Calibri" w:hAnsi="Calibri"/>
                <w:color w:val="000000"/>
              </w:rPr>
            </w:pPr>
            <w:r>
              <w:rPr>
                <w:rFonts w:ascii="Calibri" w:hAnsi="Calibri"/>
                <w:color w:val="000000"/>
              </w:rPr>
              <w:t>2008</w:t>
            </w:r>
          </w:p>
        </w:tc>
        <w:tc>
          <w:tcPr>
            <w:tcW w:w="1625" w:type="dxa"/>
            <w:vAlign w:val="bottom"/>
          </w:tcPr>
          <w:p w:rsidR="00B32E87" w:rsidRDefault="00B32E87">
            <w:pPr>
              <w:rPr>
                <w:rFonts w:ascii="Calibri" w:hAnsi="Calibri"/>
                <w:color w:val="000000"/>
              </w:rPr>
            </w:pPr>
            <w:r>
              <w:rPr>
                <w:rFonts w:ascii="Calibri" w:hAnsi="Calibri"/>
                <w:color w:val="000000"/>
              </w:rPr>
              <w:t>Clinical</w:t>
            </w:r>
          </w:p>
        </w:tc>
        <w:tc>
          <w:tcPr>
            <w:tcW w:w="596" w:type="dxa"/>
            <w:vAlign w:val="bottom"/>
          </w:tcPr>
          <w:p w:rsidR="00B32E87" w:rsidRDefault="00B32E87">
            <w:pPr>
              <w:rPr>
                <w:rFonts w:ascii="Calibri" w:hAnsi="Calibri"/>
                <w:color w:val="000000"/>
              </w:rPr>
            </w:pPr>
            <w:r>
              <w:rPr>
                <w:rFonts w:ascii="Calibri" w:hAnsi="Calibri"/>
                <w:color w:val="000000"/>
              </w:rPr>
              <w:t>I</w:t>
            </w:r>
          </w:p>
        </w:tc>
        <w:tc>
          <w:tcPr>
            <w:tcW w:w="1721" w:type="dxa"/>
            <w:vAlign w:val="bottom"/>
          </w:tcPr>
          <w:p w:rsidR="00B32E87" w:rsidRDefault="00B32E87">
            <w:pPr>
              <w:rPr>
                <w:rFonts w:ascii="Calibri" w:hAnsi="Calibri"/>
                <w:color w:val="000000"/>
              </w:rPr>
            </w:pPr>
            <w:r>
              <w:rPr>
                <w:rFonts w:ascii="Calibri" w:hAnsi="Calibri"/>
                <w:color w:val="000000"/>
              </w:rPr>
              <w:t>Journal of Clinical Oncology</w:t>
            </w:r>
          </w:p>
        </w:tc>
        <w:tc>
          <w:tcPr>
            <w:tcW w:w="1008" w:type="dxa"/>
            <w:vAlign w:val="bottom"/>
          </w:tcPr>
          <w:p w:rsidR="00B32E87" w:rsidRDefault="00B32E87">
            <w:pPr>
              <w:jc w:val="right"/>
              <w:rPr>
                <w:rFonts w:ascii="Calibri" w:hAnsi="Calibri"/>
                <w:color w:val="000000"/>
              </w:rPr>
            </w:pPr>
            <w:r>
              <w:rPr>
                <w:rFonts w:ascii="Calibri" w:hAnsi="Calibri"/>
                <w:color w:val="000000"/>
              </w:rPr>
              <w:t>348</w:t>
            </w:r>
          </w:p>
        </w:tc>
        <w:tc>
          <w:tcPr>
            <w:tcW w:w="1244" w:type="dxa"/>
            <w:vAlign w:val="bottom"/>
          </w:tcPr>
          <w:p w:rsidR="00B32E87" w:rsidRDefault="00B32E87">
            <w:pPr>
              <w:jc w:val="right"/>
              <w:rPr>
                <w:rFonts w:ascii="Calibri" w:hAnsi="Calibri"/>
                <w:color w:val="000000"/>
              </w:rPr>
            </w:pPr>
            <w:r>
              <w:rPr>
                <w:rFonts w:ascii="Calibri" w:hAnsi="Calibri"/>
                <w:color w:val="000000"/>
              </w:rPr>
              <w:t>38.66667</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lastRenderedPageBreak/>
              <w:t>Price P.A., Baukol S.A.</w:t>
            </w:r>
          </w:p>
        </w:tc>
        <w:tc>
          <w:tcPr>
            <w:tcW w:w="2186" w:type="dxa"/>
            <w:vAlign w:val="bottom"/>
          </w:tcPr>
          <w:p w:rsidR="00B32E87" w:rsidRDefault="00B32E87">
            <w:pPr>
              <w:rPr>
                <w:rFonts w:ascii="Calibri" w:hAnsi="Calibri"/>
                <w:color w:val="000000"/>
              </w:rPr>
            </w:pPr>
            <w:r>
              <w:rPr>
                <w:rFonts w:ascii="Calibri" w:hAnsi="Calibri"/>
                <w:color w:val="000000"/>
              </w:rPr>
              <w:t>1,25-dihydroxyvitamin D3 increases synthesis of the vitamin K-dependent bone protein by osteosarcoma cells</w:t>
            </w:r>
          </w:p>
        </w:tc>
        <w:tc>
          <w:tcPr>
            <w:tcW w:w="1037" w:type="dxa"/>
            <w:vAlign w:val="bottom"/>
          </w:tcPr>
          <w:p w:rsidR="00B32E87" w:rsidRDefault="00B32E87">
            <w:pPr>
              <w:rPr>
                <w:rFonts w:ascii="Calibri" w:hAnsi="Calibri"/>
                <w:color w:val="000000"/>
              </w:rPr>
            </w:pPr>
            <w:r>
              <w:rPr>
                <w:rFonts w:ascii="Calibri" w:hAnsi="Calibri"/>
                <w:color w:val="000000"/>
              </w:rPr>
              <w:t>USA</w:t>
            </w:r>
          </w:p>
        </w:tc>
        <w:tc>
          <w:tcPr>
            <w:tcW w:w="665" w:type="dxa"/>
            <w:vAlign w:val="bottom"/>
          </w:tcPr>
          <w:p w:rsidR="00B32E87" w:rsidRDefault="00B32E87">
            <w:pPr>
              <w:jc w:val="right"/>
              <w:rPr>
                <w:rFonts w:ascii="Calibri" w:hAnsi="Calibri"/>
                <w:color w:val="000000"/>
              </w:rPr>
            </w:pPr>
            <w:r>
              <w:rPr>
                <w:rFonts w:ascii="Calibri" w:hAnsi="Calibri"/>
                <w:color w:val="000000"/>
              </w:rPr>
              <w:t>1980</w:t>
            </w:r>
          </w:p>
        </w:tc>
        <w:tc>
          <w:tcPr>
            <w:tcW w:w="1625" w:type="dxa"/>
            <w:vAlign w:val="bottom"/>
          </w:tcPr>
          <w:p w:rsidR="00B32E87" w:rsidRDefault="00B32E87">
            <w:pPr>
              <w:rPr>
                <w:rFonts w:ascii="Calibri" w:hAnsi="Calibri"/>
                <w:color w:val="000000"/>
              </w:rPr>
            </w:pPr>
            <w:r>
              <w:rPr>
                <w:rFonts w:ascii="Calibri" w:hAnsi="Calibri"/>
                <w:color w:val="000000"/>
              </w:rPr>
              <w:t>Basic</w:t>
            </w:r>
          </w:p>
        </w:tc>
        <w:tc>
          <w:tcPr>
            <w:tcW w:w="596" w:type="dxa"/>
            <w:vAlign w:val="bottom"/>
          </w:tcPr>
          <w:p w:rsidR="00B32E87" w:rsidRDefault="00B32E87">
            <w:pPr>
              <w:rPr>
                <w:rFonts w:ascii="Calibri" w:hAnsi="Calibri"/>
                <w:color w:val="000000"/>
              </w:rPr>
            </w:pPr>
          </w:p>
        </w:tc>
        <w:tc>
          <w:tcPr>
            <w:tcW w:w="1721" w:type="dxa"/>
            <w:vAlign w:val="bottom"/>
          </w:tcPr>
          <w:p w:rsidR="00B32E87" w:rsidRDefault="00B32E87">
            <w:pPr>
              <w:rPr>
                <w:rFonts w:ascii="Calibri" w:hAnsi="Calibri"/>
                <w:color w:val="000000"/>
              </w:rPr>
            </w:pPr>
            <w:r>
              <w:rPr>
                <w:rFonts w:ascii="Calibri" w:hAnsi="Calibri"/>
                <w:color w:val="000000"/>
              </w:rPr>
              <w:t>Journal of Biological Chemistry</w:t>
            </w:r>
          </w:p>
        </w:tc>
        <w:tc>
          <w:tcPr>
            <w:tcW w:w="1008" w:type="dxa"/>
            <w:vAlign w:val="bottom"/>
          </w:tcPr>
          <w:p w:rsidR="00B32E87" w:rsidRDefault="00B32E87">
            <w:pPr>
              <w:jc w:val="right"/>
              <w:rPr>
                <w:rFonts w:ascii="Calibri" w:hAnsi="Calibri"/>
                <w:color w:val="000000"/>
              </w:rPr>
            </w:pPr>
            <w:r>
              <w:rPr>
                <w:rFonts w:ascii="Calibri" w:hAnsi="Calibri"/>
                <w:color w:val="000000"/>
              </w:rPr>
              <w:t>348</w:t>
            </w:r>
          </w:p>
        </w:tc>
        <w:tc>
          <w:tcPr>
            <w:tcW w:w="1244" w:type="dxa"/>
            <w:vAlign w:val="bottom"/>
          </w:tcPr>
          <w:p w:rsidR="00B32E87" w:rsidRDefault="00B32E87">
            <w:pPr>
              <w:jc w:val="right"/>
              <w:rPr>
                <w:rFonts w:ascii="Calibri" w:hAnsi="Calibri"/>
                <w:color w:val="000000"/>
              </w:rPr>
            </w:pPr>
            <w:r>
              <w:rPr>
                <w:rFonts w:ascii="Calibri" w:hAnsi="Calibri"/>
                <w:color w:val="000000"/>
              </w:rPr>
              <w:t>9.405405</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Winkler K., Beron G., Delling G., Heise U., Kabisch H., Purfurst C., Berger J., Ritter J., Jurgens H., Gerein V., Graf N., Russe W., Gruemayer E.R., Ertelt W., Kotz R., Preusser P., Prindull G., Brandeis W., Landbeck G.</w:t>
            </w:r>
          </w:p>
        </w:tc>
        <w:tc>
          <w:tcPr>
            <w:tcW w:w="2186" w:type="dxa"/>
            <w:vAlign w:val="bottom"/>
          </w:tcPr>
          <w:p w:rsidR="00B32E87" w:rsidRDefault="00B32E87">
            <w:pPr>
              <w:rPr>
                <w:rFonts w:ascii="Calibri" w:hAnsi="Calibri"/>
                <w:color w:val="000000"/>
              </w:rPr>
            </w:pPr>
            <w:r>
              <w:rPr>
                <w:rFonts w:ascii="Calibri" w:hAnsi="Calibri"/>
                <w:color w:val="000000"/>
              </w:rPr>
              <w:t>Neoadjuvant chemotherapy of osteosarcoma: Results of a randomized cooperative trial (COSS-82) with salvage chemotherapy based on histological tumor response</w:t>
            </w:r>
          </w:p>
        </w:tc>
        <w:tc>
          <w:tcPr>
            <w:tcW w:w="1037" w:type="dxa"/>
            <w:vAlign w:val="bottom"/>
          </w:tcPr>
          <w:p w:rsidR="00B32E87" w:rsidRDefault="00B32E87">
            <w:pPr>
              <w:rPr>
                <w:rFonts w:ascii="Calibri" w:hAnsi="Calibri"/>
                <w:color w:val="000000"/>
              </w:rPr>
            </w:pPr>
            <w:r>
              <w:rPr>
                <w:rFonts w:ascii="Calibri" w:hAnsi="Calibri"/>
                <w:color w:val="000000"/>
              </w:rPr>
              <w:t>Germany</w:t>
            </w:r>
          </w:p>
        </w:tc>
        <w:tc>
          <w:tcPr>
            <w:tcW w:w="665" w:type="dxa"/>
            <w:vAlign w:val="bottom"/>
          </w:tcPr>
          <w:p w:rsidR="00B32E87" w:rsidRDefault="00B32E87">
            <w:pPr>
              <w:jc w:val="right"/>
              <w:rPr>
                <w:rFonts w:ascii="Calibri" w:hAnsi="Calibri"/>
                <w:color w:val="000000"/>
              </w:rPr>
            </w:pPr>
            <w:r>
              <w:rPr>
                <w:rFonts w:ascii="Calibri" w:hAnsi="Calibri"/>
                <w:color w:val="000000"/>
              </w:rPr>
              <w:t>1988</w:t>
            </w:r>
          </w:p>
        </w:tc>
        <w:tc>
          <w:tcPr>
            <w:tcW w:w="1625" w:type="dxa"/>
            <w:vAlign w:val="bottom"/>
          </w:tcPr>
          <w:p w:rsidR="00B32E87" w:rsidRDefault="00B32E87">
            <w:pPr>
              <w:rPr>
                <w:rFonts w:ascii="Calibri" w:hAnsi="Calibri"/>
                <w:color w:val="000000"/>
              </w:rPr>
            </w:pPr>
            <w:r>
              <w:rPr>
                <w:rFonts w:ascii="Calibri" w:hAnsi="Calibri"/>
                <w:color w:val="000000"/>
              </w:rPr>
              <w:t>Clinical</w:t>
            </w:r>
          </w:p>
        </w:tc>
        <w:tc>
          <w:tcPr>
            <w:tcW w:w="596" w:type="dxa"/>
            <w:vAlign w:val="bottom"/>
          </w:tcPr>
          <w:p w:rsidR="00B32E87" w:rsidRDefault="00B32E87">
            <w:pPr>
              <w:rPr>
                <w:rFonts w:ascii="Calibri" w:hAnsi="Calibri"/>
                <w:color w:val="000000"/>
              </w:rPr>
            </w:pPr>
            <w:r>
              <w:rPr>
                <w:rFonts w:ascii="Calibri" w:hAnsi="Calibri"/>
                <w:color w:val="000000"/>
              </w:rPr>
              <w:t>I</w:t>
            </w:r>
          </w:p>
        </w:tc>
        <w:tc>
          <w:tcPr>
            <w:tcW w:w="1721" w:type="dxa"/>
            <w:vAlign w:val="bottom"/>
          </w:tcPr>
          <w:p w:rsidR="00B32E87" w:rsidRDefault="00B32E87">
            <w:pPr>
              <w:rPr>
                <w:rFonts w:ascii="Calibri" w:hAnsi="Calibri"/>
                <w:color w:val="000000"/>
              </w:rPr>
            </w:pPr>
            <w:r>
              <w:rPr>
                <w:rFonts w:ascii="Calibri" w:hAnsi="Calibri"/>
                <w:color w:val="000000"/>
              </w:rPr>
              <w:t>Journal of Clinical Oncology</w:t>
            </w:r>
          </w:p>
        </w:tc>
        <w:tc>
          <w:tcPr>
            <w:tcW w:w="1008" w:type="dxa"/>
            <w:vAlign w:val="bottom"/>
          </w:tcPr>
          <w:p w:rsidR="00B32E87" w:rsidRDefault="00B32E87">
            <w:pPr>
              <w:jc w:val="right"/>
              <w:rPr>
                <w:rFonts w:ascii="Calibri" w:hAnsi="Calibri"/>
                <w:color w:val="000000"/>
              </w:rPr>
            </w:pPr>
            <w:r>
              <w:rPr>
                <w:rFonts w:ascii="Calibri" w:hAnsi="Calibri"/>
                <w:color w:val="000000"/>
              </w:rPr>
              <w:t>331</w:t>
            </w:r>
          </w:p>
        </w:tc>
        <w:tc>
          <w:tcPr>
            <w:tcW w:w="1244" w:type="dxa"/>
            <w:vAlign w:val="bottom"/>
          </w:tcPr>
          <w:p w:rsidR="00B32E87" w:rsidRDefault="00B32E87">
            <w:pPr>
              <w:jc w:val="right"/>
              <w:rPr>
                <w:rFonts w:ascii="Calibri" w:hAnsi="Calibri"/>
                <w:color w:val="000000"/>
              </w:rPr>
            </w:pPr>
            <w:r>
              <w:rPr>
                <w:rFonts w:ascii="Calibri" w:hAnsi="Calibri"/>
                <w:color w:val="000000"/>
              </w:rPr>
              <w:t>11.41379</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Simon M.A., Aschliman M.A., Thomas N., Mankin H.J.</w:t>
            </w:r>
          </w:p>
        </w:tc>
        <w:tc>
          <w:tcPr>
            <w:tcW w:w="2186" w:type="dxa"/>
            <w:vAlign w:val="bottom"/>
          </w:tcPr>
          <w:p w:rsidR="00B32E87" w:rsidRDefault="00B32E87">
            <w:pPr>
              <w:rPr>
                <w:rFonts w:ascii="Calibri" w:hAnsi="Calibri"/>
                <w:color w:val="000000"/>
              </w:rPr>
            </w:pPr>
            <w:r>
              <w:rPr>
                <w:rFonts w:ascii="Calibri" w:hAnsi="Calibri"/>
                <w:color w:val="000000"/>
              </w:rPr>
              <w:t>Limb-salvage treatment versus amputation for osteosarcoma of the distal end of the femur</w:t>
            </w:r>
          </w:p>
        </w:tc>
        <w:tc>
          <w:tcPr>
            <w:tcW w:w="1037" w:type="dxa"/>
            <w:vAlign w:val="bottom"/>
          </w:tcPr>
          <w:p w:rsidR="00B32E87" w:rsidRDefault="00B32E87">
            <w:pPr>
              <w:rPr>
                <w:rFonts w:ascii="Calibri" w:hAnsi="Calibri"/>
                <w:color w:val="000000"/>
              </w:rPr>
            </w:pPr>
            <w:r>
              <w:rPr>
                <w:rFonts w:ascii="Calibri" w:hAnsi="Calibri"/>
                <w:color w:val="000000"/>
              </w:rPr>
              <w:t>USA</w:t>
            </w:r>
          </w:p>
        </w:tc>
        <w:tc>
          <w:tcPr>
            <w:tcW w:w="665" w:type="dxa"/>
            <w:vAlign w:val="bottom"/>
          </w:tcPr>
          <w:p w:rsidR="00B32E87" w:rsidRDefault="00B32E87">
            <w:pPr>
              <w:jc w:val="right"/>
              <w:rPr>
                <w:rFonts w:ascii="Calibri" w:hAnsi="Calibri"/>
                <w:color w:val="000000"/>
              </w:rPr>
            </w:pPr>
            <w:r>
              <w:rPr>
                <w:rFonts w:ascii="Calibri" w:hAnsi="Calibri"/>
                <w:color w:val="000000"/>
              </w:rPr>
              <w:t>1986</w:t>
            </w:r>
          </w:p>
        </w:tc>
        <w:tc>
          <w:tcPr>
            <w:tcW w:w="1625" w:type="dxa"/>
            <w:vAlign w:val="bottom"/>
          </w:tcPr>
          <w:p w:rsidR="00B32E87" w:rsidRDefault="00B32E87">
            <w:pPr>
              <w:rPr>
                <w:rFonts w:ascii="Calibri" w:hAnsi="Calibri"/>
                <w:color w:val="000000"/>
              </w:rPr>
            </w:pPr>
            <w:r>
              <w:rPr>
                <w:rFonts w:ascii="Calibri" w:hAnsi="Calibri"/>
                <w:color w:val="000000"/>
              </w:rPr>
              <w:t>Clinical</w:t>
            </w:r>
          </w:p>
        </w:tc>
        <w:tc>
          <w:tcPr>
            <w:tcW w:w="596" w:type="dxa"/>
            <w:vAlign w:val="bottom"/>
          </w:tcPr>
          <w:p w:rsidR="00B32E87" w:rsidRDefault="00B32E87">
            <w:pPr>
              <w:rPr>
                <w:rFonts w:ascii="Calibri" w:hAnsi="Calibri"/>
                <w:color w:val="000000"/>
              </w:rPr>
            </w:pPr>
            <w:r>
              <w:rPr>
                <w:rFonts w:ascii="Calibri" w:hAnsi="Calibri"/>
                <w:color w:val="000000"/>
              </w:rPr>
              <w:t>III</w:t>
            </w:r>
          </w:p>
        </w:tc>
        <w:tc>
          <w:tcPr>
            <w:tcW w:w="1721" w:type="dxa"/>
            <w:vAlign w:val="bottom"/>
          </w:tcPr>
          <w:p w:rsidR="00B32E87" w:rsidRDefault="00B32E87">
            <w:pPr>
              <w:rPr>
                <w:rFonts w:ascii="Calibri" w:hAnsi="Calibri"/>
                <w:color w:val="000000"/>
              </w:rPr>
            </w:pPr>
            <w:r>
              <w:rPr>
                <w:rFonts w:ascii="Calibri" w:hAnsi="Calibri"/>
                <w:color w:val="000000"/>
              </w:rPr>
              <w:t>Journal of Bone and Joint Surgery - Series A</w:t>
            </w:r>
          </w:p>
        </w:tc>
        <w:tc>
          <w:tcPr>
            <w:tcW w:w="1008" w:type="dxa"/>
            <w:vAlign w:val="bottom"/>
          </w:tcPr>
          <w:p w:rsidR="00B32E87" w:rsidRDefault="00B32E87">
            <w:pPr>
              <w:jc w:val="right"/>
              <w:rPr>
                <w:rFonts w:ascii="Calibri" w:hAnsi="Calibri"/>
                <w:color w:val="000000"/>
              </w:rPr>
            </w:pPr>
            <w:r>
              <w:rPr>
                <w:rFonts w:ascii="Calibri" w:hAnsi="Calibri"/>
                <w:color w:val="000000"/>
              </w:rPr>
              <w:t>325</w:t>
            </w:r>
          </w:p>
        </w:tc>
        <w:tc>
          <w:tcPr>
            <w:tcW w:w="1244" w:type="dxa"/>
            <w:vAlign w:val="bottom"/>
          </w:tcPr>
          <w:p w:rsidR="00B32E87" w:rsidRDefault="00B32E87">
            <w:pPr>
              <w:jc w:val="right"/>
              <w:rPr>
                <w:rFonts w:ascii="Calibri" w:hAnsi="Calibri"/>
                <w:color w:val="000000"/>
              </w:rPr>
            </w:pPr>
            <w:r>
              <w:rPr>
                <w:rFonts w:ascii="Calibri" w:hAnsi="Calibri"/>
                <w:color w:val="000000"/>
              </w:rPr>
              <w:t>10.48387</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 xml:space="preserve">Eilber F., Giuliano A., Eckardt J., </w:t>
            </w:r>
            <w:r>
              <w:rPr>
                <w:rFonts w:ascii="Calibri" w:hAnsi="Calibri"/>
                <w:color w:val="000000"/>
              </w:rPr>
              <w:lastRenderedPageBreak/>
              <w:t>Patterson K., Moseley S., Goodnight J.</w:t>
            </w:r>
          </w:p>
        </w:tc>
        <w:tc>
          <w:tcPr>
            <w:tcW w:w="2186" w:type="dxa"/>
            <w:vAlign w:val="bottom"/>
          </w:tcPr>
          <w:p w:rsidR="00B32E87" w:rsidRDefault="00B32E87">
            <w:pPr>
              <w:rPr>
                <w:rFonts w:ascii="Calibri" w:hAnsi="Calibri"/>
                <w:color w:val="000000"/>
              </w:rPr>
            </w:pPr>
            <w:r>
              <w:rPr>
                <w:rFonts w:ascii="Calibri" w:hAnsi="Calibri"/>
                <w:color w:val="000000"/>
              </w:rPr>
              <w:lastRenderedPageBreak/>
              <w:t xml:space="preserve">Adjuvant chemotherapy for </w:t>
            </w:r>
            <w:r>
              <w:rPr>
                <w:rFonts w:ascii="Calibri" w:hAnsi="Calibri"/>
                <w:color w:val="000000"/>
              </w:rPr>
              <w:lastRenderedPageBreak/>
              <w:t>osteosarcoma: A randomized prospective trial</w:t>
            </w:r>
          </w:p>
        </w:tc>
        <w:tc>
          <w:tcPr>
            <w:tcW w:w="1037" w:type="dxa"/>
            <w:vAlign w:val="bottom"/>
          </w:tcPr>
          <w:p w:rsidR="00B32E87" w:rsidRDefault="00B32E87">
            <w:pPr>
              <w:rPr>
                <w:rFonts w:ascii="Calibri" w:hAnsi="Calibri"/>
                <w:color w:val="000000"/>
              </w:rPr>
            </w:pPr>
            <w:r>
              <w:rPr>
                <w:rFonts w:ascii="Calibri" w:hAnsi="Calibri"/>
                <w:color w:val="000000"/>
              </w:rPr>
              <w:lastRenderedPageBreak/>
              <w:t>USA</w:t>
            </w:r>
          </w:p>
        </w:tc>
        <w:tc>
          <w:tcPr>
            <w:tcW w:w="665" w:type="dxa"/>
            <w:vAlign w:val="bottom"/>
          </w:tcPr>
          <w:p w:rsidR="00B32E87" w:rsidRDefault="00B32E87">
            <w:pPr>
              <w:jc w:val="right"/>
              <w:rPr>
                <w:rFonts w:ascii="Calibri" w:hAnsi="Calibri"/>
                <w:color w:val="000000"/>
              </w:rPr>
            </w:pPr>
            <w:r>
              <w:rPr>
                <w:rFonts w:ascii="Calibri" w:hAnsi="Calibri"/>
                <w:color w:val="000000"/>
              </w:rPr>
              <w:t>1987</w:t>
            </w:r>
          </w:p>
        </w:tc>
        <w:tc>
          <w:tcPr>
            <w:tcW w:w="1625" w:type="dxa"/>
            <w:vAlign w:val="bottom"/>
          </w:tcPr>
          <w:p w:rsidR="00B32E87" w:rsidRDefault="00B32E87">
            <w:pPr>
              <w:rPr>
                <w:rFonts w:ascii="Calibri" w:hAnsi="Calibri"/>
                <w:color w:val="000000"/>
              </w:rPr>
            </w:pPr>
            <w:r>
              <w:rPr>
                <w:rFonts w:ascii="Calibri" w:hAnsi="Calibri"/>
                <w:color w:val="000000"/>
              </w:rPr>
              <w:t>Clinical</w:t>
            </w:r>
          </w:p>
        </w:tc>
        <w:tc>
          <w:tcPr>
            <w:tcW w:w="596" w:type="dxa"/>
            <w:vAlign w:val="bottom"/>
          </w:tcPr>
          <w:p w:rsidR="00B32E87" w:rsidRDefault="00B32E87">
            <w:pPr>
              <w:rPr>
                <w:rFonts w:ascii="Calibri" w:hAnsi="Calibri"/>
                <w:color w:val="000000"/>
              </w:rPr>
            </w:pPr>
            <w:r>
              <w:rPr>
                <w:rFonts w:ascii="Calibri" w:hAnsi="Calibri"/>
                <w:color w:val="000000"/>
              </w:rPr>
              <w:t>I</w:t>
            </w:r>
          </w:p>
        </w:tc>
        <w:tc>
          <w:tcPr>
            <w:tcW w:w="1721" w:type="dxa"/>
            <w:vAlign w:val="bottom"/>
          </w:tcPr>
          <w:p w:rsidR="00B32E87" w:rsidRDefault="00B32E87">
            <w:pPr>
              <w:rPr>
                <w:rFonts w:ascii="Calibri" w:hAnsi="Calibri"/>
                <w:color w:val="000000"/>
              </w:rPr>
            </w:pPr>
            <w:r>
              <w:rPr>
                <w:rFonts w:ascii="Calibri" w:hAnsi="Calibri"/>
                <w:color w:val="000000"/>
              </w:rPr>
              <w:t xml:space="preserve">Journal of Clinical </w:t>
            </w:r>
            <w:r>
              <w:rPr>
                <w:rFonts w:ascii="Calibri" w:hAnsi="Calibri"/>
                <w:color w:val="000000"/>
              </w:rPr>
              <w:lastRenderedPageBreak/>
              <w:t>Oncology</w:t>
            </w:r>
          </w:p>
        </w:tc>
        <w:tc>
          <w:tcPr>
            <w:tcW w:w="1008" w:type="dxa"/>
            <w:vAlign w:val="bottom"/>
          </w:tcPr>
          <w:p w:rsidR="00B32E87" w:rsidRDefault="00B32E87">
            <w:pPr>
              <w:jc w:val="right"/>
              <w:rPr>
                <w:rFonts w:ascii="Calibri" w:hAnsi="Calibri"/>
                <w:color w:val="000000"/>
              </w:rPr>
            </w:pPr>
            <w:r>
              <w:rPr>
                <w:rFonts w:ascii="Calibri" w:hAnsi="Calibri"/>
                <w:color w:val="000000"/>
              </w:rPr>
              <w:lastRenderedPageBreak/>
              <w:t>321</w:t>
            </w:r>
          </w:p>
        </w:tc>
        <w:tc>
          <w:tcPr>
            <w:tcW w:w="1244" w:type="dxa"/>
            <w:vAlign w:val="bottom"/>
          </w:tcPr>
          <w:p w:rsidR="00B32E87" w:rsidRDefault="00B32E87">
            <w:pPr>
              <w:jc w:val="right"/>
              <w:rPr>
                <w:rFonts w:ascii="Calibri" w:hAnsi="Calibri"/>
                <w:color w:val="000000"/>
              </w:rPr>
            </w:pPr>
            <w:r>
              <w:rPr>
                <w:rFonts w:ascii="Calibri" w:hAnsi="Calibri"/>
                <w:color w:val="000000"/>
              </w:rPr>
              <w:t>10.7</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lastRenderedPageBreak/>
              <w:t>Longhi A., Errani C., De Paolis M., Mercuri M., Bacci G.</w:t>
            </w:r>
          </w:p>
        </w:tc>
        <w:tc>
          <w:tcPr>
            <w:tcW w:w="2186" w:type="dxa"/>
            <w:vAlign w:val="bottom"/>
          </w:tcPr>
          <w:p w:rsidR="00B32E87" w:rsidRDefault="00B32E87">
            <w:pPr>
              <w:rPr>
                <w:rFonts w:ascii="Calibri" w:hAnsi="Calibri"/>
                <w:color w:val="000000"/>
              </w:rPr>
            </w:pPr>
            <w:r>
              <w:rPr>
                <w:rFonts w:ascii="Calibri" w:hAnsi="Calibri"/>
                <w:color w:val="000000"/>
              </w:rPr>
              <w:t>Primary bone osteosarcoma in the pediatric age: State of the art</w:t>
            </w:r>
          </w:p>
        </w:tc>
        <w:tc>
          <w:tcPr>
            <w:tcW w:w="1037" w:type="dxa"/>
            <w:vAlign w:val="bottom"/>
          </w:tcPr>
          <w:p w:rsidR="00B32E87" w:rsidRDefault="00B32E87">
            <w:pPr>
              <w:rPr>
                <w:rFonts w:ascii="Calibri" w:hAnsi="Calibri"/>
                <w:color w:val="000000"/>
              </w:rPr>
            </w:pPr>
            <w:r>
              <w:rPr>
                <w:rFonts w:ascii="Calibri" w:hAnsi="Calibri"/>
                <w:color w:val="000000"/>
              </w:rPr>
              <w:t>Italy</w:t>
            </w:r>
          </w:p>
        </w:tc>
        <w:tc>
          <w:tcPr>
            <w:tcW w:w="665" w:type="dxa"/>
            <w:vAlign w:val="bottom"/>
          </w:tcPr>
          <w:p w:rsidR="00B32E87" w:rsidRDefault="00B32E87">
            <w:pPr>
              <w:jc w:val="right"/>
              <w:rPr>
                <w:rFonts w:ascii="Calibri" w:hAnsi="Calibri"/>
                <w:color w:val="000000"/>
              </w:rPr>
            </w:pPr>
            <w:r>
              <w:rPr>
                <w:rFonts w:ascii="Calibri" w:hAnsi="Calibri"/>
                <w:color w:val="000000"/>
              </w:rPr>
              <w:t>2006</w:t>
            </w:r>
          </w:p>
        </w:tc>
        <w:tc>
          <w:tcPr>
            <w:tcW w:w="1625" w:type="dxa"/>
            <w:vAlign w:val="bottom"/>
          </w:tcPr>
          <w:p w:rsidR="00B32E87" w:rsidRDefault="00B32E87">
            <w:pPr>
              <w:rPr>
                <w:rFonts w:ascii="Calibri" w:hAnsi="Calibri"/>
                <w:color w:val="000000"/>
              </w:rPr>
            </w:pPr>
            <w:r>
              <w:rPr>
                <w:rFonts w:ascii="Calibri" w:hAnsi="Calibri"/>
                <w:color w:val="000000"/>
              </w:rPr>
              <w:t>Clinical</w:t>
            </w:r>
          </w:p>
        </w:tc>
        <w:tc>
          <w:tcPr>
            <w:tcW w:w="596" w:type="dxa"/>
            <w:vAlign w:val="bottom"/>
          </w:tcPr>
          <w:p w:rsidR="00B32E87" w:rsidRDefault="00B32E87">
            <w:pPr>
              <w:rPr>
                <w:rFonts w:ascii="Calibri" w:hAnsi="Calibri"/>
                <w:color w:val="000000"/>
              </w:rPr>
            </w:pPr>
            <w:r>
              <w:rPr>
                <w:rFonts w:ascii="Calibri" w:hAnsi="Calibri"/>
                <w:color w:val="000000"/>
              </w:rPr>
              <w:t>V</w:t>
            </w:r>
          </w:p>
        </w:tc>
        <w:tc>
          <w:tcPr>
            <w:tcW w:w="1721" w:type="dxa"/>
            <w:vAlign w:val="bottom"/>
          </w:tcPr>
          <w:p w:rsidR="00B32E87" w:rsidRDefault="00B32E87">
            <w:pPr>
              <w:rPr>
                <w:rFonts w:ascii="Calibri" w:hAnsi="Calibri"/>
                <w:color w:val="000000"/>
              </w:rPr>
            </w:pPr>
            <w:r>
              <w:rPr>
                <w:rFonts w:ascii="Calibri" w:hAnsi="Calibri"/>
                <w:color w:val="000000"/>
              </w:rPr>
              <w:t>Cancer Treatment Reviews</w:t>
            </w:r>
          </w:p>
        </w:tc>
        <w:tc>
          <w:tcPr>
            <w:tcW w:w="1008" w:type="dxa"/>
            <w:vAlign w:val="bottom"/>
          </w:tcPr>
          <w:p w:rsidR="00B32E87" w:rsidRDefault="00B32E87">
            <w:pPr>
              <w:jc w:val="right"/>
              <w:rPr>
                <w:rFonts w:ascii="Calibri" w:hAnsi="Calibri"/>
                <w:color w:val="000000"/>
              </w:rPr>
            </w:pPr>
            <w:r>
              <w:rPr>
                <w:rFonts w:ascii="Calibri" w:hAnsi="Calibri"/>
                <w:color w:val="000000"/>
              </w:rPr>
              <w:t>319</w:t>
            </w:r>
          </w:p>
        </w:tc>
        <w:tc>
          <w:tcPr>
            <w:tcW w:w="1244" w:type="dxa"/>
            <w:vAlign w:val="bottom"/>
          </w:tcPr>
          <w:p w:rsidR="00B32E87" w:rsidRDefault="00B32E87">
            <w:pPr>
              <w:jc w:val="right"/>
              <w:rPr>
                <w:rFonts w:ascii="Calibri" w:hAnsi="Calibri"/>
                <w:color w:val="000000"/>
              </w:rPr>
            </w:pPr>
            <w:r>
              <w:rPr>
                <w:rFonts w:ascii="Calibri" w:hAnsi="Calibri"/>
                <w:color w:val="000000"/>
              </w:rPr>
              <w:t>29</w:t>
            </w:r>
          </w:p>
        </w:tc>
        <w:tc>
          <w:tcPr>
            <w:tcW w:w="1389" w:type="dxa"/>
            <w:vAlign w:val="bottom"/>
          </w:tcPr>
          <w:p w:rsidR="00B32E87" w:rsidRDefault="00B32E87">
            <w:pPr>
              <w:rPr>
                <w:rFonts w:ascii="Calibri" w:hAnsi="Calibri"/>
                <w:color w:val="000000"/>
              </w:rPr>
            </w:pPr>
            <w:r>
              <w:rPr>
                <w:rFonts w:ascii="Calibri" w:hAnsi="Calibri"/>
                <w:color w:val="000000"/>
              </w:rPr>
              <w:t>Review</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Rougraff B.T., Simon M.A., Kneisl J.S., Greenberg D.B., Mankin H.J.</w:t>
            </w:r>
          </w:p>
        </w:tc>
        <w:tc>
          <w:tcPr>
            <w:tcW w:w="2186" w:type="dxa"/>
            <w:vAlign w:val="bottom"/>
          </w:tcPr>
          <w:p w:rsidR="00B32E87" w:rsidRDefault="00B32E87">
            <w:pPr>
              <w:rPr>
                <w:rFonts w:ascii="Calibri" w:hAnsi="Calibri"/>
                <w:color w:val="000000"/>
              </w:rPr>
            </w:pPr>
            <w:r>
              <w:rPr>
                <w:rFonts w:ascii="Calibri" w:hAnsi="Calibri"/>
                <w:color w:val="000000"/>
              </w:rPr>
              <w:t>Limb salvage compared with amputation for osteosarcoma of the distal end of the femur: A long-term oncological functional, and quality-of-life study</w:t>
            </w:r>
          </w:p>
        </w:tc>
        <w:tc>
          <w:tcPr>
            <w:tcW w:w="1037" w:type="dxa"/>
            <w:vAlign w:val="bottom"/>
          </w:tcPr>
          <w:p w:rsidR="00B32E87" w:rsidRDefault="00B32E87">
            <w:pPr>
              <w:rPr>
                <w:rFonts w:ascii="Calibri" w:hAnsi="Calibri"/>
                <w:color w:val="000000"/>
              </w:rPr>
            </w:pPr>
            <w:r>
              <w:rPr>
                <w:rFonts w:ascii="Calibri" w:hAnsi="Calibri"/>
                <w:color w:val="000000"/>
              </w:rPr>
              <w:t>USA</w:t>
            </w:r>
          </w:p>
        </w:tc>
        <w:tc>
          <w:tcPr>
            <w:tcW w:w="665" w:type="dxa"/>
            <w:vAlign w:val="bottom"/>
          </w:tcPr>
          <w:p w:rsidR="00B32E87" w:rsidRDefault="00B32E87">
            <w:pPr>
              <w:jc w:val="right"/>
              <w:rPr>
                <w:rFonts w:ascii="Calibri" w:hAnsi="Calibri"/>
                <w:color w:val="000000"/>
              </w:rPr>
            </w:pPr>
            <w:r>
              <w:rPr>
                <w:rFonts w:ascii="Calibri" w:hAnsi="Calibri"/>
                <w:color w:val="000000"/>
              </w:rPr>
              <w:t>1994</w:t>
            </w:r>
          </w:p>
        </w:tc>
        <w:tc>
          <w:tcPr>
            <w:tcW w:w="1625" w:type="dxa"/>
            <w:vAlign w:val="bottom"/>
          </w:tcPr>
          <w:p w:rsidR="00B32E87" w:rsidRDefault="00B32E87">
            <w:pPr>
              <w:rPr>
                <w:rFonts w:ascii="Calibri" w:hAnsi="Calibri"/>
                <w:color w:val="000000"/>
              </w:rPr>
            </w:pPr>
            <w:r>
              <w:rPr>
                <w:rFonts w:ascii="Calibri" w:hAnsi="Calibri"/>
                <w:color w:val="000000"/>
              </w:rPr>
              <w:t>Clinical</w:t>
            </w:r>
          </w:p>
        </w:tc>
        <w:tc>
          <w:tcPr>
            <w:tcW w:w="596" w:type="dxa"/>
            <w:vAlign w:val="bottom"/>
          </w:tcPr>
          <w:p w:rsidR="00B32E87" w:rsidRDefault="00B32E87">
            <w:pPr>
              <w:rPr>
                <w:rFonts w:ascii="Calibri" w:hAnsi="Calibri"/>
                <w:color w:val="000000"/>
              </w:rPr>
            </w:pPr>
            <w:r>
              <w:rPr>
                <w:rFonts w:ascii="Calibri" w:hAnsi="Calibri"/>
                <w:color w:val="000000"/>
              </w:rPr>
              <w:t>IV</w:t>
            </w:r>
          </w:p>
        </w:tc>
        <w:tc>
          <w:tcPr>
            <w:tcW w:w="1721" w:type="dxa"/>
            <w:vAlign w:val="bottom"/>
          </w:tcPr>
          <w:p w:rsidR="00B32E87" w:rsidRDefault="00B32E87">
            <w:pPr>
              <w:rPr>
                <w:rFonts w:ascii="Calibri" w:hAnsi="Calibri"/>
                <w:color w:val="000000"/>
              </w:rPr>
            </w:pPr>
            <w:r>
              <w:rPr>
                <w:rFonts w:ascii="Calibri" w:hAnsi="Calibri"/>
                <w:color w:val="000000"/>
              </w:rPr>
              <w:t>Journal of Bone and Joint Surgery - Series A</w:t>
            </w:r>
          </w:p>
        </w:tc>
        <w:tc>
          <w:tcPr>
            <w:tcW w:w="1008" w:type="dxa"/>
            <w:vAlign w:val="bottom"/>
          </w:tcPr>
          <w:p w:rsidR="00B32E87" w:rsidRDefault="00B32E87">
            <w:pPr>
              <w:jc w:val="right"/>
              <w:rPr>
                <w:rFonts w:ascii="Calibri" w:hAnsi="Calibri"/>
                <w:color w:val="000000"/>
              </w:rPr>
            </w:pPr>
            <w:r>
              <w:rPr>
                <w:rFonts w:ascii="Calibri" w:hAnsi="Calibri"/>
                <w:color w:val="000000"/>
              </w:rPr>
              <w:t>319</w:t>
            </w:r>
          </w:p>
        </w:tc>
        <w:tc>
          <w:tcPr>
            <w:tcW w:w="1244" w:type="dxa"/>
            <w:vAlign w:val="bottom"/>
          </w:tcPr>
          <w:p w:rsidR="00B32E87" w:rsidRDefault="00B32E87">
            <w:pPr>
              <w:jc w:val="right"/>
              <w:rPr>
                <w:rFonts w:ascii="Calibri" w:hAnsi="Calibri"/>
                <w:color w:val="000000"/>
              </w:rPr>
            </w:pPr>
            <w:r>
              <w:rPr>
                <w:rFonts w:ascii="Calibri" w:hAnsi="Calibri"/>
                <w:color w:val="000000"/>
              </w:rPr>
              <w:t>13.86957</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Bacci G., Longhi A., Versari M., Mercuri M., Briccoli A., Picci P.</w:t>
            </w:r>
          </w:p>
        </w:tc>
        <w:tc>
          <w:tcPr>
            <w:tcW w:w="2186" w:type="dxa"/>
            <w:vAlign w:val="bottom"/>
          </w:tcPr>
          <w:p w:rsidR="00B32E87" w:rsidRDefault="00B32E87">
            <w:pPr>
              <w:rPr>
                <w:rFonts w:ascii="Calibri" w:hAnsi="Calibri"/>
                <w:color w:val="000000"/>
              </w:rPr>
            </w:pPr>
            <w:r>
              <w:rPr>
                <w:rFonts w:ascii="Calibri" w:hAnsi="Calibri"/>
                <w:color w:val="000000"/>
              </w:rPr>
              <w:t>Prognostic factors for osteosarcoma of the extremity trerated with neoadjuvant chemotherapy: 15-Year experience in 789 patients treated at a single institution</w:t>
            </w:r>
          </w:p>
        </w:tc>
        <w:tc>
          <w:tcPr>
            <w:tcW w:w="1037" w:type="dxa"/>
            <w:vAlign w:val="bottom"/>
          </w:tcPr>
          <w:p w:rsidR="00B32E87" w:rsidRDefault="00B32E87">
            <w:pPr>
              <w:rPr>
                <w:rFonts w:ascii="Calibri" w:hAnsi="Calibri"/>
                <w:color w:val="000000"/>
              </w:rPr>
            </w:pPr>
            <w:r>
              <w:rPr>
                <w:rFonts w:ascii="Calibri" w:hAnsi="Calibri"/>
                <w:color w:val="000000"/>
              </w:rPr>
              <w:t>Italy</w:t>
            </w:r>
          </w:p>
        </w:tc>
        <w:tc>
          <w:tcPr>
            <w:tcW w:w="665" w:type="dxa"/>
            <w:vAlign w:val="bottom"/>
          </w:tcPr>
          <w:p w:rsidR="00B32E87" w:rsidRDefault="00B32E87">
            <w:pPr>
              <w:jc w:val="right"/>
              <w:rPr>
                <w:rFonts w:ascii="Calibri" w:hAnsi="Calibri"/>
                <w:color w:val="000000"/>
              </w:rPr>
            </w:pPr>
            <w:r>
              <w:rPr>
                <w:rFonts w:ascii="Calibri" w:hAnsi="Calibri"/>
                <w:color w:val="000000"/>
              </w:rPr>
              <w:t>2006</w:t>
            </w:r>
          </w:p>
        </w:tc>
        <w:tc>
          <w:tcPr>
            <w:tcW w:w="1625" w:type="dxa"/>
            <w:vAlign w:val="bottom"/>
          </w:tcPr>
          <w:p w:rsidR="00B32E87" w:rsidRDefault="00B32E87">
            <w:pPr>
              <w:rPr>
                <w:rFonts w:ascii="Calibri" w:hAnsi="Calibri"/>
                <w:color w:val="000000"/>
              </w:rPr>
            </w:pPr>
            <w:r>
              <w:rPr>
                <w:rFonts w:ascii="Calibri" w:hAnsi="Calibri"/>
                <w:color w:val="000000"/>
              </w:rPr>
              <w:t>Clinical</w:t>
            </w:r>
          </w:p>
        </w:tc>
        <w:tc>
          <w:tcPr>
            <w:tcW w:w="596" w:type="dxa"/>
            <w:vAlign w:val="bottom"/>
          </w:tcPr>
          <w:p w:rsidR="00B32E87" w:rsidRDefault="00B32E87">
            <w:pPr>
              <w:rPr>
                <w:rFonts w:ascii="Calibri" w:hAnsi="Calibri"/>
                <w:color w:val="000000"/>
              </w:rPr>
            </w:pPr>
            <w:r>
              <w:rPr>
                <w:rFonts w:ascii="Calibri" w:hAnsi="Calibri"/>
                <w:color w:val="000000"/>
              </w:rPr>
              <w:t>III</w:t>
            </w:r>
          </w:p>
        </w:tc>
        <w:tc>
          <w:tcPr>
            <w:tcW w:w="1721" w:type="dxa"/>
            <w:vAlign w:val="bottom"/>
          </w:tcPr>
          <w:p w:rsidR="00B32E87" w:rsidRDefault="00B32E87">
            <w:pPr>
              <w:rPr>
                <w:rFonts w:ascii="Calibri" w:hAnsi="Calibri"/>
                <w:color w:val="000000"/>
              </w:rPr>
            </w:pPr>
            <w:r>
              <w:rPr>
                <w:rFonts w:ascii="Calibri" w:hAnsi="Calibri"/>
                <w:color w:val="000000"/>
              </w:rPr>
              <w:t>Cancer</w:t>
            </w:r>
          </w:p>
        </w:tc>
        <w:tc>
          <w:tcPr>
            <w:tcW w:w="1008" w:type="dxa"/>
            <w:vAlign w:val="bottom"/>
          </w:tcPr>
          <w:p w:rsidR="00B32E87" w:rsidRDefault="00B32E87">
            <w:pPr>
              <w:jc w:val="right"/>
              <w:rPr>
                <w:rFonts w:ascii="Calibri" w:hAnsi="Calibri"/>
                <w:color w:val="000000"/>
              </w:rPr>
            </w:pPr>
            <w:r>
              <w:rPr>
                <w:rFonts w:ascii="Calibri" w:hAnsi="Calibri"/>
                <w:color w:val="000000"/>
              </w:rPr>
              <w:t>313</w:t>
            </w:r>
          </w:p>
        </w:tc>
        <w:tc>
          <w:tcPr>
            <w:tcW w:w="1244" w:type="dxa"/>
            <w:vAlign w:val="bottom"/>
          </w:tcPr>
          <w:p w:rsidR="00B32E87" w:rsidRDefault="00B32E87">
            <w:pPr>
              <w:jc w:val="right"/>
              <w:rPr>
                <w:rFonts w:ascii="Calibri" w:hAnsi="Calibri"/>
                <w:color w:val="000000"/>
              </w:rPr>
            </w:pPr>
            <w:r>
              <w:rPr>
                <w:rFonts w:ascii="Calibri" w:hAnsi="Calibri"/>
                <w:color w:val="000000"/>
              </w:rPr>
              <w:t>28.45455</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Davis A.M., Bell R.S., Goodwin P.J.</w:t>
            </w:r>
          </w:p>
        </w:tc>
        <w:tc>
          <w:tcPr>
            <w:tcW w:w="2186" w:type="dxa"/>
            <w:vAlign w:val="bottom"/>
          </w:tcPr>
          <w:p w:rsidR="00B32E87" w:rsidRDefault="00B32E87">
            <w:pPr>
              <w:rPr>
                <w:rFonts w:ascii="Calibri" w:hAnsi="Calibri"/>
                <w:color w:val="000000"/>
              </w:rPr>
            </w:pPr>
            <w:r>
              <w:rPr>
                <w:rFonts w:ascii="Calibri" w:hAnsi="Calibri"/>
                <w:color w:val="000000"/>
              </w:rPr>
              <w:t>Prognostic factors in osteosarcoma: A critical review</w:t>
            </w:r>
          </w:p>
        </w:tc>
        <w:tc>
          <w:tcPr>
            <w:tcW w:w="1037" w:type="dxa"/>
            <w:vAlign w:val="bottom"/>
          </w:tcPr>
          <w:p w:rsidR="00B32E87" w:rsidRDefault="00B32E87">
            <w:pPr>
              <w:rPr>
                <w:rFonts w:ascii="Calibri" w:hAnsi="Calibri"/>
                <w:color w:val="000000"/>
              </w:rPr>
            </w:pPr>
            <w:r>
              <w:rPr>
                <w:rFonts w:ascii="Calibri" w:hAnsi="Calibri"/>
                <w:color w:val="000000"/>
              </w:rPr>
              <w:t>Canada</w:t>
            </w:r>
          </w:p>
        </w:tc>
        <w:tc>
          <w:tcPr>
            <w:tcW w:w="665" w:type="dxa"/>
            <w:vAlign w:val="bottom"/>
          </w:tcPr>
          <w:p w:rsidR="00B32E87" w:rsidRDefault="00B32E87">
            <w:pPr>
              <w:jc w:val="right"/>
              <w:rPr>
                <w:rFonts w:ascii="Calibri" w:hAnsi="Calibri"/>
                <w:color w:val="000000"/>
              </w:rPr>
            </w:pPr>
            <w:r>
              <w:rPr>
                <w:rFonts w:ascii="Calibri" w:hAnsi="Calibri"/>
                <w:color w:val="000000"/>
              </w:rPr>
              <w:t>1994</w:t>
            </w:r>
          </w:p>
        </w:tc>
        <w:tc>
          <w:tcPr>
            <w:tcW w:w="1625" w:type="dxa"/>
            <w:vAlign w:val="bottom"/>
          </w:tcPr>
          <w:p w:rsidR="00B32E87" w:rsidRDefault="00B32E87">
            <w:pPr>
              <w:rPr>
                <w:rFonts w:ascii="Calibri" w:hAnsi="Calibri"/>
                <w:color w:val="000000"/>
              </w:rPr>
            </w:pPr>
            <w:r>
              <w:rPr>
                <w:rFonts w:ascii="Calibri" w:hAnsi="Calibri"/>
                <w:color w:val="000000"/>
              </w:rPr>
              <w:t>Clinical</w:t>
            </w:r>
          </w:p>
        </w:tc>
        <w:tc>
          <w:tcPr>
            <w:tcW w:w="596" w:type="dxa"/>
            <w:vAlign w:val="bottom"/>
          </w:tcPr>
          <w:p w:rsidR="00B32E87" w:rsidRDefault="00B32E87">
            <w:pPr>
              <w:rPr>
                <w:rFonts w:ascii="Calibri" w:hAnsi="Calibri"/>
                <w:color w:val="000000"/>
              </w:rPr>
            </w:pPr>
            <w:r>
              <w:rPr>
                <w:rFonts w:ascii="Calibri" w:hAnsi="Calibri"/>
                <w:color w:val="000000"/>
              </w:rPr>
              <w:t>I</w:t>
            </w:r>
          </w:p>
        </w:tc>
        <w:tc>
          <w:tcPr>
            <w:tcW w:w="1721" w:type="dxa"/>
            <w:vAlign w:val="bottom"/>
          </w:tcPr>
          <w:p w:rsidR="00B32E87" w:rsidRDefault="00B32E87">
            <w:pPr>
              <w:rPr>
                <w:rFonts w:ascii="Calibri" w:hAnsi="Calibri"/>
                <w:color w:val="000000"/>
              </w:rPr>
            </w:pPr>
            <w:r>
              <w:rPr>
                <w:rFonts w:ascii="Calibri" w:hAnsi="Calibri"/>
                <w:color w:val="000000"/>
              </w:rPr>
              <w:t>Journal of Clinical Oncology</w:t>
            </w:r>
          </w:p>
        </w:tc>
        <w:tc>
          <w:tcPr>
            <w:tcW w:w="1008" w:type="dxa"/>
            <w:vAlign w:val="bottom"/>
          </w:tcPr>
          <w:p w:rsidR="00B32E87" w:rsidRDefault="00B32E87">
            <w:pPr>
              <w:jc w:val="right"/>
              <w:rPr>
                <w:rFonts w:ascii="Calibri" w:hAnsi="Calibri"/>
                <w:color w:val="000000"/>
              </w:rPr>
            </w:pPr>
            <w:r>
              <w:rPr>
                <w:rFonts w:ascii="Calibri" w:hAnsi="Calibri"/>
                <w:color w:val="000000"/>
              </w:rPr>
              <w:t>307</w:t>
            </w:r>
          </w:p>
        </w:tc>
        <w:tc>
          <w:tcPr>
            <w:tcW w:w="1244" w:type="dxa"/>
            <w:vAlign w:val="bottom"/>
          </w:tcPr>
          <w:p w:rsidR="00B32E87" w:rsidRDefault="00B32E87">
            <w:pPr>
              <w:jc w:val="right"/>
              <w:rPr>
                <w:rFonts w:ascii="Calibri" w:hAnsi="Calibri"/>
                <w:color w:val="000000"/>
              </w:rPr>
            </w:pPr>
            <w:r>
              <w:rPr>
                <w:rFonts w:ascii="Calibri" w:hAnsi="Calibri"/>
                <w:color w:val="000000"/>
              </w:rPr>
              <w:t>13.34783</w:t>
            </w:r>
          </w:p>
        </w:tc>
        <w:tc>
          <w:tcPr>
            <w:tcW w:w="1389" w:type="dxa"/>
            <w:vAlign w:val="bottom"/>
          </w:tcPr>
          <w:p w:rsidR="00B32E87" w:rsidRDefault="00B32E87">
            <w:pPr>
              <w:rPr>
                <w:rFonts w:ascii="Calibri" w:hAnsi="Calibri"/>
                <w:color w:val="000000"/>
              </w:rPr>
            </w:pPr>
            <w:r>
              <w:rPr>
                <w:rFonts w:ascii="Calibri" w:hAnsi="Calibri"/>
                <w:color w:val="000000"/>
              </w:rPr>
              <w:t>Review</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Hansen M.F., Koufos A., Gallie B.L., Phillips R.A., Fodstad O., Brøgger A., Gedde-Dahl T., Cavenee W.K.</w:t>
            </w:r>
          </w:p>
        </w:tc>
        <w:tc>
          <w:tcPr>
            <w:tcW w:w="2186" w:type="dxa"/>
            <w:vAlign w:val="bottom"/>
          </w:tcPr>
          <w:p w:rsidR="00B32E87" w:rsidRDefault="00B32E87">
            <w:pPr>
              <w:rPr>
                <w:rFonts w:ascii="Calibri" w:hAnsi="Calibri"/>
                <w:color w:val="000000"/>
              </w:rPr>
            </w:pPr>
            <w:r>
              <w:rPr>
                <w:rFonts w:ascii="Calibri" w:hAnsi="Calibri"/>
                <w:color w:val="000000"/>
              </w:rPr>
              <w:t>Osteosarcoma and retinoblastoma: A shared chromosomal mechanism revealing recessive predisposition</w:t>
            </w:r>
          </w:p>
        </w:tc>
        <w:tc>
          <w:tcPr>
            <w:tcW w:w="1037" w:type="dxa"/>
            <w:vAlign w:val="bottom"/>
          </w:tcPr>
          <w:p w:rsidR="00B32E87" w:rsidRDefault="00B32E87">
            <w:pPr>
              <w:rPr>
                <w:rFonts w:ascii="Calibri" w:hAnsi="Calibri"/>
                <w:color w:val="000000"/>
              </w:rPr>
            </w:pPr>
            <w:r>
              <w:rPr>
                <w:rFonts w:ascii="Calibri" w:hAnsi="Calibri"/>
                <w:color w:val="000000"/>
              </w:rPr>
              <w:t>USA</w:t>
            </w:r>
          </w:p>
        </w:tc>
        <w:tc>
          <w:tcPr>
            <w:tcW w:w="665" w:type="dxa"/>
            <w:vAlign w:val="bottom"/>
          </w:tcPr>
          <w:p w:rsidR="00B32E87" w:rsidRDefault="00B32E87">
            <w:pPr>
              <w:jc w:val="right"/>
              <w:rPr>
                <w:rFonts w:ascii="Calibri" w:hAnsi="Calibri"/>
                <w:color w:val="000000"/>
              </w:rPr>
            </w:pPr>
            <w:r>
              <w:rPr>
                <w:rFonts w:ascii="Calibri" w:hAnsi="Calibri"/>
                <w:color w:val="000000"/>
              </w:rPr>
              <w:t>1985</w:t>
            </w:r>
          </w:p>
        </w:tc>
        <w:tc>
          <w:tcPr>
            <w:tcW w:w="1625" w:type="dxa"/>
            <w:vAlign w:val="bottom"/>
          </w:tcPr>
          <w:p w:rsidR="00B32E87" w:rsidRDefault="00B32E87">
            <w:pPr>
              <w:rPr>
                <w:rFonts w:ascii="Calibri" w:hAnsi="Calibri"/>
                <w:color w:val="000000"/>
              </w:rPr>
            </w:pPr>
            <w:r>
              <w:rPr>
                <w:rFonts w:ascii="Calibri" w:hAnsi="Calibri"/>
                <w:color w:val="000000"/>
              </w:rPr>
              <w:t>Basic</w:t>
            </w:r>
          </w:p>
        </w:tc>
        <w:tc>
          <w:tcPr>
            <w:tcW w:w="596" w:type="dxa"/>
            <w:vAlign w:val="bottom"/>
          </w:tcPr>
          <w:p w:rsidR="00B32E87" w:rsidRDefault="00B32E87">
            <w:pPr>
              <w:rPr>
                <w:rFonts w:ascii="Calibri" w:hAnsi="Calibri"/>
                <w:color w:val="000000"/>
              </w:rPr>
            </w:pPr>
          </w:p>
        </w:tc>
        <w:tc>
          <w:tcPr>
            <w:tcW w:w="1721" w:type="dxa"/>
            <w:vAlign w:val="bottom"/>
          </w:tcPr>
          <w:p w:rsidR="00B32E87" w:rsidRDefault="00B32E87">
            <w:pPr>
              <w:rPr>
                <w:rFonts w:ascii="Calibri" w:hAnsi="Calibri"/>
                <w:color w:val="000000"/>
              </w:rPr>
            </w:pPr>
            <w:r>
              <w:rPr>
                <w:rFonts w:ascii="Calibri" w:hAnsi="Calibri"/>
                <w:color w:val="000000"/>
              </w:rPr>
              <w:t>Proceedings of the National Academy of Sciences of the United States of America</w:t>
            </w:r>
          </w:p>
        </w:tc>
        <w:tc>
          <w:tcPr>
            <w:tcW w:w="1008" w:type="dxa"/>
            <w:vAlign w:val="bottom"/>
          </w:tcPr>
          <w:p w:rsidR="00B32E87" w:rsidRDefault="00B32E87">
            <w:pPr>
              <w:jc w:val="right"/>
              <w:rPr>
                <w:rFonts w:ascii="Calibri" w:hAnsi="Calibri"/>
                <w:color w:val="000000"/>
              </w:rPr>
            </w:pPr>
            <w:r>
              <w:rPr>
                <w:rFonts w:ascii="Calibri" w:hAnsi="Calibri"/>
                <w:color w:val="000000"/>
              </w:rPr>
              <w:t>301</w:t>
            </w:r>
          </w:p>
        </w:tc>
        <w:tc>
          <w:tcPr>
            <w:tcW w:w="1244" w:type="dxa"/>
            <w:vAlign w:val="bottom"/>
          </w:tcPr>
          <w:p w:rsidR="00B32E87" w:rsidRDefault="00B32E87">
            <w:pPr>
              <w:jc w:val="right"/>
              <w:rPr>
                <w:rFonts w:ascii="Calibri" w:hAnsi="Calibri"/>
                <w:color w:val="000000"/>
              </w:rPr>
            </w:pPr>
            <w:r>
              <w:rPr>
                <w:rFonts w:ascii="Calibri" w:hAnsi="Calibri"/>
                <w:color w:val="000000"/>
              </w:rPr>
              <w:t>9.40625</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lastRenderedPageBreak/>
              <w:t>Ladanyi M., Cha C., Lewis R., Jhanwar S.C., Huvos A.G., Healey J.H.</w:t>
            </w:r>
          </w:p>
        </w:tc>
        <w:tc>
          <w:tcPr>
            <w:tcW w:w="2186" w:type="dxa"/>
            <w:vAlign w:val="bottom"/>
          </w:tcPr>
          <w:p w:rsidR="00B32E87" w:rsidRDefault="00B32E87">
            <w:pPr>
              <w:rPr>
                <w:rFonts w:ascii="Calibri" w:hAnsi="Calibri"/>
                <w:color w:val="000000"/>
              </w:rPr>
            </w:pPr>
            <w:r>
              <w:rPr>
                <w:rFonts w:ascii="Calibri" w:hAnsi="Calibri"/>
                <w:color w:val="000000"/>
              </w:rPr>
              <w:t>MDM2 Gene Amplification in Metastatic Osteosarcoma</w:t>
            </w:r>
          </w:p>
        </w:tc>
        <w:tc>
          <w:tcPr>
            <w:tcW w:w="1037" w:type="dxa"/>
            <w:vAlign w:val="bottom"/>
          </w:tcPr>
          <w:p w:rsidR="00B32E87" w:rsidRDefault="00B32E87">
            <w:pPr>
              <w:rPr>
                <w:rFonts w:ascii="Calibri" w:hAnsi="Calibri"/>
                <w:color w:val="000000"/>
              </w:rPr>
            </w:pPr>
            <w:r>
              <w:rPr>
                <w:rFonts w:ascii="Calibri" w:hAnsi="Calibri"/>
                <w:color w:val="000000"/>
              </w:rPr>
              <w:t>USA</w:t>
            </w:r>
          </w:p>
        </w:tc>
        <w:tc>
          <w:tcPr>
            <w:tcW w:w="665" w:type="dxa"/>
            <w:vAlign w:val="bottom"/>
          </w:tcPr>
          <w:p w:rsidR="00B32E87" w:rsidRDefault="00B32E87">
            <w:pPr>
              <w:jc w:val="right"/>
              <w:rPr>
                <w:rFonts w:ascii="Calibri" w:hAnsi="Calibri"/>
                <w:color w:val="000000"/>
              </w:rPr>
            </w:pPr>
            <w:r>
              <w:rPr>
                <w:rFonts w:ascii="Calibri" w:hAnsi="Calibri"/>
                <w:color w:val="000000"/>
              </w:rPr>
              <w:t>1993</w:t>
            </w:r>
          </w:p>
        </w:tc>
        <w:tc>
          <w:tcPr>
            <w:tcW w:w="1625" w:type="dxa"/>
            <w:vAlign w:val="bottom"/>
          </w:tcPr>
          <w:p w:rsidR="00B32E87" w:rsidRDefault="00B32E87">
            <w:pPr>
              <w:rPr>
                <w:rFonts w:ascii="Calibri" w:hAnsi="Calibri"/>
                <w:color w:val="000000"/>
              </w:rPr>
            </w:pPr>
            <w:r>
              <w:rPr>
                <w:rFonts w:ascii="Calibri" w:hAnsi="Calibri"/>
                <w:color w:val="000000"/>
              </w:rPr>
              <w:t>Basic</w:t>
            </w:r>
          </w:p>
        </w:tc>
        <w:tc>
          <w:tcPr>
            <w:tcW w:w="596" w:type="dxa"/>
            <w:vAlign w:val="bottom"/>
          </w:tcPr>
          <w:p w:rsidR="00B32E87" w:rsidRDefault="00B32E87">
            <w:pPr>
              <w:rPr>
                <w:rFonts w:ascii="Calibri" w:hAnsi="Calibri"/>
                <w:color w:val="000000"/>
              </w:rPr>
            </w:pPr>
          </w:p>
        </w:tc>
        <w:tc>
          <w:tcPr>
            <w:tcW w:w="1721" w:type="dxa"/>
            <w:vAlign w:val="bottom"/>
          </w:tcPr>
          <w:p w:rsidR="00B32E87" w:rsidRDefault="00B32E87">
            <w:pPr>
              <w:rPr>
                <w:rFonts w:ascii="Calibri" w:hAnsi="Calibri"/>
                <w:color w:val="000000"/>
              </w:rPr>
            </w:pPr>
            <w:r>
              <w:rPr>
                <w:rFonts w:ascii="Calibri" w:hAnsi="Calibri"/>
                <w:color w:val="000000"/>
              </w:rPr>
              <w:t>Cancer Research</w:t>
            </w:r>
          </w:p>
        </w:tc>
        <w:tc>
          <w:tcPr>
            <w:tcW w:w="1008" w:type="dxa"/>
            <w:vAlign w:val="bottom"/>
          </w:tcPr>
          <w:p w:rsidR="00B32E87" w:rsidRDefault="00B32E87">
            <w:pPr>
              <w:jc w:val="right"/>
              <w:rPr>
                <w:rFonts w:ascii="Calibri" w:hAnsi="Calibri"/>
                <w:color w:val="000000"/>
              </w:rPr>
            </w:pPr>
            <w:r>
              <w:rPr>
                <w:rFonts w:ascii="Calibri" w:hAnsi="Calibri"/>
                <w:color w:val="000000"/>
              </w:rPr>
              <w:t>300</w:t>
            </w:r>
          </w:p>
        </w:tc>
        <w:tc>
          <w:tcPr>
            <w:tcW w:w="1244" w:type="dxa"/>
            <w:vAlign w:val="bottom"/>
          </w:tcPr>
          <w:p w:rsidR="00B32E87" w:rsidRDefault="00B32E87">
            <w:pPr>
              <w:jc w:val="right"/>
              <w:rPr>
                <w:rFonts w:ascii="Calibri" w:hAnsi="Calibri"/>
                <w:color w:val="000000"/>
              </w:rPr>
            </w:pPr>
            <w:r>
              <w:rPr>
                <w:rFonts w:ascii="Calibri" w:hAnsi="Calibri"/>
                <w:color w:val="000000"/>
              </w:rPr>
              <w:t>12.5</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Kempf-Bielack B., Bielack S.S., Jürgens H., Branscheid D., Berdel W.E., Exner G.U., Göbel U., Helmke K., Jundt G., Kabisch H., Kevric M., Klingebiel T., Kotz R., Maas R., Schwarz R., Semik M., Treuner J., Zoubek A., Winkler K.</w:t>
            </w:r>
          </w:p>
        </w:tc>
        <w:tc>
          <w:tcPr>
            <w:tcW w:w="2186" w:type="dxa"/>
            <w:vAlign w:val="bottom"/>
          </w:tcPr>
          <w:p w:rsidR="00B32E87" w:rsidRDefault="00B32E87">
            <w:pPr>
              <w:rPr>
                <w:rFonts w:ascii="Calibri" w:hAnsi="Calibri"/>
                <w:color w:val="000000"/>
              </w:rPr>
            </w:pPr>
            <w:r>
              <w:rPr>
                <w:rFonts w:ascii="Calibri" w:hAnsi="Calibri"/>
                <w:color w:val="000000"/>
              </w:rPr>
              <w:t>Osteosarcoma relapse after combined modality therapy: An analysis of unselected patients in the Cooperative Osteosarcoma Study Group (COSS)</w:t>
            </w:r>
          </w:p>
        </w:tc>
        <w:tc>
          <w:tcPr>
            <w:tcW w:w="1037" w:type="dxa"/>
            <w:vAlign w:val="bottom"/>
          </w:tcPr>
          <w:p w:rsidR="00B32E87" w:rsidRDefault="00B32E87">
            <w:pPr>
              <w:rPr>
                <w:rFonts w:ascii="Calibri" w:hAnsi="Calibri"/>
                <w:color w:val="000000"/>
              </w:rPr>
            </w:pPr>
            <w:r>
              <w:rPr>
                <w:rFonts w:ascii="Calibri" w:hAnsi="Calibri"/>
                <w:color w:val="000000"/>
              </w:rPr>
              <w:t>Germany</w:t>
            </w:r>
          </w:p>
        </w:tc>
        <w:tc>
          <w:tcPr>
            <w:tcW w:w="665" w:type="dxa"/>
            <w:vAlign w:val="bottom"/>
          </w:tcPr>
          <w:p w:rsidR="00B32E87" w:rsidRDefault="00B32E87">
            <w:pPr>
              <w:jc w:val="right"/>
              <w:rPr>
                <w:rFonts w:ascii="Calibri" w:hAnsi="Calibri"/>
                <w:color w:val="000000"/>
              </w:rPr>
            </w:pPr>
            <w:r>
              <w:rPr>
                <w:rFonts w:ascii="Calibri" w:hAnsi="Calibri"/>
                <w:color w:val="000000"/>
              </w:rPr>
              <w:t>2005</w:t>
            </w:r>
          </w:p>
        </w:tc>
        <w:tc>
          <w:tcPr>
            <w:tcW w:w="1625" w:type="dxa"/>
            <w:vAlign w:val="bottom"/>
          </w:tcPr>
          <w:p w:rsidR="00B32E87" w:rsidRDefault="00B32E87">
            <w:pPr>
              <w:rPr>
                <w:rFonts w:ascii="Calibri" w:hAnsi="Calibri"/>
                <w:color w:val="000000"/>
              </w:rPr>
            </w:pPr>
            <w:r>
              <w:rPr>
                <w:rFonts w:ascii="Calibri" w:hAnsi="Calibri"/>
                <w:color w:val="000000"/>
              </w:rPr>
              <w:t>Clinical</w:t>
            </w:r>
          </w:p>
        </w:tc>
        <w:tc>
          <w:tcPr>
            <w:tcW w:w="596" w:type="dxa"/>
            <w:vAlign w:val="bottom"/>
          </w:tcPr>
          <w:p w:rsidR="00B32E87" w:rsidRDefault="00B32E87">
            <w:pPr>
              <w:rPr>
                <w:rFonts w:ascii="Calibri" w:hAnsi="Calibri"/>
                <w:color w:val="000000"/>
              </w:rPr>
            </w:pPr>
            <w:r>
              <w:rPr>
                <w:rFonts w:ascii="Calibri" w:hAnsi="Calibri"/>
                <w:color w:val="000000"/>
              </w:rPr>
              <w:t>III</w:t>
            </w:r>
          </w:p>
        </w:tc>
        <w:tc>
          <w:tcPr>
            <w:tcW w:w="1721" w:type="dxa"/>
            <w:vAlign w:val="bottom"/>
          </w:tcPr>
          <w:p w:rsidR="00B32E87" w:rsidRDefault="00B32E87">
            <w:pPr>
              <w:rPr>
                <w:rFonts w:ascii="Calibri" w:hAnsi="Calibri"/>
                <w:color w:val="000000"/>
              </w:rPr>
            </w:pPr>
            <w:r>
              <w:rPr>
                <w:rFonts w:ascii="Calibri" w:hAnsi="Calibri"/>
                <w:color w:val="000000"/>
              </w:rPr>
              <w:t>Journal of Clinical Oncology</w:t>
            </w:r>
          </w:p>
        </w:tc>
        <w:tc>
          <w:tcPr>
            <w:tcW w:w="1008" w:type="dxa"/>
            <w:vAlign w:val="bottom"/>
          </w:tcPr>
          <w:p w:rsidR="00B32E87" w:rsidRDefault="00B32E87">
            <w:pPr>
              <w:jc w:val="right"/>
              <w:rPr>
                <w:rFonts w:ascii="Calibri" w:hAnsi="Calibri"/>
                <w:color w:val="000000"/>
              </w:rPr>
            </w:pPr>
            <w:r>
              <w:rPr>
                <w:rFonts w:ascii="Calibri" w:hAnsi="Calibri"/>
                <w:color w:val="000000"/>
              </w:rPr>
              <w:t>299</w:t>
            </w:r>
          </w:p>
        </w:tc>
        <w:tc>
          <w:tcPr>
            <w:tcW w:w="1244" w:type="dxa"/>
            <w:vAlign w:val="bottom"/>
          </w:tcPr>
          <w:p w:rsidR="00B32E87" w:rsidRDefault="00B32E87">
            <w:pPr>
              <w:jc w:val="right"/>
              <w:rPr>
                <w:rFonts w:ascii="Calibri" w:hAnsi="Calibri"/>
                <w:color w:val="000000"/>
              </w:rPr>
            </w:pPr>
            <w:r>
              <w:rPr>
                <w:rFonts w:ascii="Calibri" w:hAnsi="Calibri"/>
                <w:color w:val="000000"/>
              </w:rPr>
              <w:t>24.91667</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Maschek G., Savaraj N., Priebe W., Braunschweiger P., Hamilton K., Tidmarsh G.F., De Young L.R., Lampidis T.J.</w:t>
            </w:r>
          </w:p>
        </w:tc>
        <w:tc>
          <w:tcPr>
            <w:tcW w:w="2186" w:type="dxa"/>
            <w:vAlign w:val="bottom"/>
          </w:tcPr>
          <w:p w:rsidR="00B32E87" w:rsidRDefault="00B32E87">
            <w:pPr>
              <w:rPr>
                <w:rFonts w:ascii="Calibri" w:hAnsi="Calibri"/>
                <w:color w:val="000000"/>
              </w:rPr>
            </w:pPr>
            <w:r>
              <w:rPr>
                <w:rFonts w:ascii="Calibri" w:hAnsi="Calibri"/>
                <w:color w:val="000000"/>
              </w:rPr>
              <w:t>2-Deoxy-D-glucose Increases the Efficacy of Adriamycin and Paclitaxel in Human Osteosarcoma and Non-Small Cell Lung Cancers in Vivo</w:t>
            </w:r>
          </w:p>
        </w:tc>
        <w:tc>
          <w:tcPr>
            <w:tcW w:w="1037" w:type="dxa"/>
            <w:vAlign w:val="bottom"/>
          </w:tcPr>
          <w:p w:rsidR="00B32E87" w:rsidRDefault="00B32E87">
            <w:pPr>
              <w:rPr>
                <w:rFonts w:ascii="Calibri" w:hAnsi="Calibri"/>
                <w:color w:val="000000"/>
              </w:rPr>
            </w:pPr>
            <w:r>
              <w:rPr>
                <w:rFonts w:ascii="Calibri" w:hAnsi="Calibri"/>
                <w:color w:val="000000"/>
              </w:rPr>
              <w:t>USA</w:t>
            </w:r>
          </w:p>
        </w:tc>
        <w:tc>
          <w:tcPr>
            <w:tcW w:w="665" w:type="dxa"/>
            <w:vAlign w:val="bottom"/>
          </w:tcPr>
          <w:p w:rsidR="00B32E87" w:rsidRDefault="00B32E87">
            <w:pPr>
              <w:jc w:val="right"/>
              <w:rPr>
                <w:rFonts w:ascii="Calibri" w:hAnsi="Calibri"/>
                <w:color w:val="000000"/>
              </w:rPr>
            </w:pPr>
            <w:r>
              <w:rPr>
                <w:rFonts w:ascii="Calibri" w:hAnsi="Calibri"/>
                <w:color w:val="000000"/>
              </w:rPr>
              <w:t>2004</w:t>
            </w:r>
          </w:p>
        </w:tc>
        <w:tc>
          <w:tcPr>
            <w:tcW w:w="1625" w:type="dxa"/>
            <w:vAlign w:val="bottom"/>
          </w:tcPr>
          <w:p w:rsidR="00B32E87" w:rsidRDefault="00B32E87">
            <w:pPr>
              <w:rPr>
                <w:rFonts w:ascii="Calibri" w:hAnsi="Calibri"/>
                <w:color w:val="000000"/>
              </w:rPr>
            </w:pPr>
            <w:r>
              <w:rPr>
                <w:rFonts w:ascii="Calibri" w:hAnsi="Calibri"/>
                <w:color w:val="000000"/>
              </w:rPr>
              <w:t>Basic</w:t>
            </w:r>
          </w:p>
        </w:tc>
        <w:tc>
          <w:tcPr>
            <w:tcW w:w="596" w:type="dxa"/>
            <w:vAlign w:val="bottom"/>
          </w:tcPr>
          <w:p w:rsidR="00B32E87" w:rsidRDefault="00B32E87">
            <w:pPr>
              <w:rPr>
                <w:rFonts w:ascii="Calibri" w:hAnsi="Calibri"/>
                <w:color w:val="000000"/>
              </w:rPr>
            </w:pPr>
          </w:p>
        </w:tc>
        <w:tc>
          <w:tcPr>
            <w:tcW w:w="1721" w:type="dxa"/>
            <w:vAlign w:val="bottom"/>
          </w:tcPr>
          <w:p w:rsidR="00B32E87" w:rsidRDefault="00B32E87">
            <w:pPr>
              <w:rPr>
                <w:rFonts w:ascii="Calibri" w:hAnsi="Calibri"/>
                <w:color w:val="000000"/>
              </w:rPr>
            </w:pPr>
            <w:r>
              <w:rPr>
                <w:rFonts w:ascii="Calibri" w:hAnsi="Calibri"/>
                <w:color w:val="000000"/>
              </w:rPr>
              <w:t>Cancer Research</w:t>
            </w:r>
          </w:p>
        </w:tc>
        <w:tc>
          <w:tcPr>
            <w:tcW w:w="1008" w:type="dxa"/>
            <w:vAlign w:val="bottom"/>
          </w:tcPr>
          <w:p w:rsidR="00B32E87" w:rsidRDefault="00B32E87">
            <w:pPr>
              <w:jc w:val="right"/>
              <w:rPr>
                <w:rFonts w:ascii="Calibri" w:hAnsi="Calibri"/>
                <w:color w:val="000000"/>
              </w:rPr>
            </w:pPr>
            <w:r>
              <w:rPr>
                <w:rFonts w:ascii="Calibri" w:hAnsi="Calibri"/>
                <w:color w:val="000000"/>
              </w:rPr>
              <w:t>277</w:t>
            </w:r>
          </w:p>
        </w:tc>
        <w:tc>
          <w:tcPr>
            <w:tcW w:w="1244" w:type="dxa"/>
            <w:vAlign w:val="bottom"/>
          </w:tcPr>
          <w:p w:rsidR="00B32E87" w:rsidRDefault="00B32E87">
            <w:pPr>
              <w:jc w:val="right"/>
              <w:rPr>
                <w:rFonts w:ascii="Calibri" w:hAnsi="Calibri"/>
                <w:color w:val="000000"/>
              </w:rPr>
            </w:pPr>
            <w:r>
              <w:rPr>
                <w:rFonts w:ascii="Calibri" w:hAnsi="Calibri"/>
                <w:color w:val="000000"/>
              </w:rPr>
              <w:t>21.30769</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 xml:space="preserve">Souhami R.L., Craft A.W., Van Der Eijken J.W., Nooij M., Spooner D., </w:t>
            </w:r>
            <w:r>
              <w:rPr>
                <w:rFonts w:ascii="Calibri" w:hAnsi="Calibri"/>
                <w:color w:val="000000"/>
              </w:rPr>
              <w:lastRenderedPageBreak/>
              <w:t>Bramwell V.H.C., Wierzbicki R., Malcolm A.J., Kirkpatrick A., Uscinska B.M., Van Glabbeke M., Machin D.</w:t>
            </w:r>
          </w:p>
        </w:tc>
        <w:tc>
          <w:tcPr>
            <w:tcW w:w="2186" w:type="dxa"/>
            <w:vAlign w:val="bottom"/>
          </w:tcPr>
          <w:p w:rsidR="00B32E87" w:rsidRDefault="00B32E87">
            <w:pPr>
              <w:rPr>
                <w:rFonts w:ascii="Calibri" w:hAnsi="Calibri"/>
                <w:color w:val="000000"/>
              </w:rPr>
            </w:pPr>
            <w:r>
              <w:rPr>
                <w:rFonts w:ascii="Calibri" w:hAnsi="Calibri"/>
                <w:color w:val="000000"/>
              </w:rPr>
              <w:lastRenderedPageBreak/>
              <w:t xml:space="preserve">Randomised trial of two regimens of chemotherapy in operable osteosarcoma: A </w:t>
            </w:r>
            <w:r>
              <w:rPr>
                <w:rFonts w:ascii="Calibri" w:hAnsi="Calibri"/>
                <w:color w:val="000000"/>
              </w:rPr>
              <w:lastRenderedPageBreak/>
              <w:t>study of the European Osteosarcoma Intergroup</w:t>
            </w:r>
          </w:p>
        </w:tc>
        <w:tc>
          <w:tcPr>
            <w:tcW w:w="1037" w:type="dxa"/>
            <w:vAlign w:val="bottom"/>
          </w:tcPr>
          <w:p w:rsidR="00B32E87" w:rsidRDefault="00B32E87">
            <w:pPr>
              <w:rPr>
                <w:rFonts w:ascii="Calibri" w:hAnsi="Calibri"/>
                <w:color w:val="000000"/>
              </w:rPr>
            </w:pPr>
            <w:r>
              <w:rPr>
                <w:rFonts w:ascii="Calibri" w:hAnsi="Calibri"/>
                <w:color w:val="000000"/>
              </w:rPr>
              <w:lastRenderedPageBreak/>
              <w:t>UK</w:t>
            </w:r>
          </w:p>
        </w:tc>
        <w:tc>
          <w:tcPr>
            <w:tcW w:w="665" w:type="dxa"/>
            <w:vAlign w:val="bottom"/>
          </w:tcPr>
          <w:p w:rsidR="00B32E87" w:rsidRDefault="00B32E87">
            <w:pPr>
              <w:jc w:val="right"/>
              <w:rPr>
                <w:rFonts w:ascii="Calibri" w:hAnsi="Calibri"/>
                <w:color w:val="000000"/>
              </w:rPr>
            </w:pPr>
            <w:r>
              <w:rPr>
                <w:rFonts w:ascii="Calibri" w:hAnsi="Calibri"/>
                <w:color w:val="000000"/>
              </w:rPr>
              <w:t>1997</w:t>
            </w:r>
          </w:p>
        </w:tc>
        <w:tc>
          <w:tcPr>
            <w:tcW w:w="1625" w:type="dxa"/>
            <w:vAlign w:val="bottom"/>
          </w:tcPr>
          <w:p w:rsidR="00B32E87" w:rsidRDefault="00B32E87">
            <w:pPr>
              <w:rPr>
                <w:rFonts w:ascii="Calibri" w:hAnsi="Calibri"/>
                <w:color w:val="000000"/>
              </w:rPr>
            </w:pPr>
            <w:r>
              <w:rPr>
                <w:rFonts w:ascii="Calibri" w:hAnsi="Calibri"/>
                <w:color w:val="000000"/>
              </w:rPr>
              <w:t>Clinical</w:t>
            </w:r>
          </w:p>
        </w:tc>
        <w:tc>
          <w:tcPr>
            <w:tcW w:w="596" w:type="dxa"/>
            <w:vAlign w:val="bottom"/>
          </w:tcPr>
          <w:p w:rsidR="00B32E87" w:rsidRDefault="00B32E87">
            <w:pPr>
              <w:rPr>
                <w:rFonts w:ascii="Calibri" w:hAnsi="Calibri"/>
                <w:color w:val="000000"/>
              </w:rPr>
            </w:pPr>
            <w:r>
              <w:rPr>
                <w:rFonts w:ascii="Calibri" w:hAnsi="Calibri"/>
                <w:color w:val="000000"/>
              </w:rPr>
              <w:t>I</w:t>
            </w:r>
          </w:p>
        </w:tc>
        <w:tc>
          <w:tcPr>
            <w:tcW w:w="1721" w:type="dxa"/>
            <w:vAlign w:val="bottom"/>
          </w:tcPr>
          <w:p w:rsidR="00B32E87" w:rsidRDefault="00B32E87">
            <w:pPr>
              <w:rPr>
                <w:rFonts w:ascii="Calibri" w:hAnsi="Calibri"/>
                <w:color w:val="000000"/>
              </w:rPr>
            </w:pPr>
            <w:r>
              <w:rPr>
                <w:rFonts w:ascii="Calibri" w:hAnsi="Calibri"/>
                <w:color w:val="000000"/>
              </w:rPr>
              <w:t>Lancet</w:t>
            </w:r>
          </w:p>
        </w:tc>
        <w:tc>
          <w:tcPr>
            <w:tcW w:w="1008" w:type="dxa"/>
            <w:vAlign w:val="bottom"/>
          </w:tcPr>
          <w:p w:rsidR="00B32E87" w:rsidRDefault="00B32E87">
            <w:pPr>
              <w:jc w:val="right"/>
              <w:rPr>
                <w:rFonts w:ascii="Calibri" w:hAnsi="Calibri"/>
                <w:color w:val="000000"/>
              </w:rPr>
            </w:pPr>
            <w:r>
              <w:rPr>
                <w:rFonts w:ascii="Calibri" w:hAnsi="Calibri"/>
                <w:color w:val="000000"/>
              </w:rPr>
              <w:t>266</w:t>
            </w:r>
          </w:p>
        </w:tc>
        <w:tc>
          <w:tcPr>
            <w:tcW w:w="1244" w:type="dxa"/>
            <w:vAlign w:val="bottom"/>
          </w:tcPr>
          <w:p w:rsidR="00B32E87" w:rsidRDefault="00B32E87">
            <w:pPr>
              <w:jc w:val="right"/>
              <w:rPr>
                <w:rFonts w:ascii="Calibri" w:hAnsi="Calibri"/>
                <w:color w:val="000000"/>
              </w:rPr>
            </w:pPr>
            <w:r>
              <w:rPr>
                <w:rFonts w:ascii="Calibri" w:hAnsi="Calibri"/>
                <w:color w:val="000000"/>
              </w:rPr>
              <w:t>13.3</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lastRenderedPageBreak/>
              <w:t>Bacci G., Ferrari S., Bertoni F., Ruggieri P., Picci P., Longhi A., Casadei R., Fabbri N., Forni C., Versari M., Campanacci M.</w:t>
            </w:r>
          </w:p>
        </w:tc>
        <w:tc>
          <w:tcPr>
            <w:tcW w:w="2186" w:type="dxa"/>
            <w:vAlign w:val="bottom"/>
          </w:tcPr>
          <w:p w:rsidR="00B32E87" w:rsidRDefault="00B32E87">
            <w:pPr>
              <w:rPr>
                <w:rFonts w:ascii="Calibri" w:hAnsi="Calibri"/>
                <w:color w:val="000000"/>
              </w:rPr>
            </w:pPr>
            <w:r>
              <w:rPr>
                <w:rFonts w:ascii="Calibri" w:hAnsi="Calibri"/>
                <w:color w:val="000000"/>
              </w:rPr>
              <w:t>Long-term outcome for patients with nonmetastatic osteosarcoma of the extremity treated at the Istituto Ortopedico Rizzoli according to the Istituto Ortopedico Rizzoli/osteosarcoma-2 protocol: An updated report</w:t>
            </w:r>
          </w:p>
        </w:tc>
        <w:tc>
          <w:tcPr>
            <w:tcW w:w="1037" w:type="dxa"/>
            <w:vAlign w:val="bottom"/>
          </w:tcPr>
          <w:p w:rsidR="00B32E87" w:rsidRDefault="00B32E87">
            <w:pPr>
              <w:rPr>
                <w:rFonts w:ascii="Calibri" w:hAnsi="Calibri"/>
                <w:color w:val="000000"/>
              </w:rPr>
            </w:pPr>
            <w:r>
              <w:rPr>
                <w:rFonts w:ascii="Calibri" w:hAnsi="Calibri"/>
                <w:color w:val="000000"/>
              </w:rPr>
              <w:t>Italy</w:t>
            </w:r>
          </w:p>
        </w:tc>
        <w:tc>
          <w:tcPr>
            <w:tcW w:w="665" w:type="dxa"/>
            <w:vAlign w:val="bottom"/>
          </w:tcPr>
          <w:p w:rsidR="00B32E87" w:rsidRDefault="00B32E87">
            <w:pPr>
              <w:jc w:val="right"/>
              <w:rPr>
                <w:rFonts w:ascii="Calibri" w:hAnsi="Calibri"/>
                <w:color w:val="000000"/>
              </w:rPr>
            </w:pPr>
            <w:r>
              <w:rPr>
                <w:rFonts w:ascii="Calibri" w:hAnsi="Calibri"/>
                <w:color w:val="000000"/>
              </w:rPr>
              <w:t>2000</w:t>
            </w:r>
          </w:p>
        </w:tc>
        <w:tc>
          <w:tcPr>
            <w:tcW w:w="1625" w:type="dxa"/>
            <w:vAlign w:val="bottom"/>
          </w:tcPr>
          <w:p w:rsidR="00B32E87" w:rsidRDefault="00B32E87">
            <w:pPr>
              <w:rPr>
                <w:rFonts w:ascii="Calibri" w:hAnsi="Calibri"/>
                <w:color w:val="000000"/>
              </w:rPr>
            </w:pPr>
            <w:r>
              <w:rPr>
                <w:rFonts w:ascii="Calibri" w:hAnsi="Calibri"/>
                <w:color w:val="000000"/>
              </w:rPr>
              <w:t>Clinical</w:t>
            </w:r>
          </w:p>
        </w:tc>
        <w:tc>
          <w:tcPr>
            <w:tcW w:w="596" w:type="dxa"/>
            <w:vAlign w:val="bottom"/>
          </w:tcPr>
          <w:p w:rsidR="00B32E87" w:rsidRDefault="00B32E87">
            <w:pPr>
              <w:rPr>
                <w:rFonts w:ascii="Calibri" w:hAnsi="Calibri"/>
                <w:color w:val="000000"/>
              </w:rPr>
            </w:pPr>
            <w:r>
              <w:rPr>
                <w:rFonts w:ascii="Calibri" w:hAnsi="Calibri"/>
                <w:color w:val="000000"/>
              </w:rPr>
              <w:t>IV</w:t>
            </w:r>
          </w:p>
        </w:tc>
        <w:tc>
          <w:tcPr>
            <w:tcW w:w="1721" w:type="dxa"/>
            <w:vAlign w:val="bottom"/>
          </w:tcPr>
          <w:p w:rsidR="00B32E87" w:rsidRDefault="00B32E87">
            <w:pPr>
              <w:rPr>
                <w:rFonts w:ascii="Calibri" w:hAnsi="Calibri"/>
                <w:color w:val="000000"/>
              </w:rPr>
            </w:pPr>
            <w:r>
              <w:rPr>
                <w:rFonts w:ascii="Calibri" w:hAnsi="Calibri"/>
                <w:color w:val="000000"/>
              </w:rPr>
              <w:t>Journal of Clinical Oncology</w:t>
            </w:r>
          </w:p>
        </w:tc>
        <w:tc>
          <w:tcPr>
            <w:tcW w:w="1008" w:type="dxa"/>
            <w:vAlign w:val="bottom"/>
          </w:tcPr>
          <w:p w:rsidR="00B32E87" w:rsidRDefault="00B32E87">
            <w:pPr>
              <w:jc w:val="right"/>
              <w:rPr>
                <w:rFonts w:ascii="Calibri" w:hAnsi="Calibri"/>
                <w:color w:val="000000"/>
              </w:rPr>
            </w:pPr>
            <w:r>
              <w:rPr>
                <w:rFonts w:ascii="Calibri" w:hAnsi="Calibri"/>
                <w:color w:val="000000"/>
              </w:rPr>
              <w:t>262</w:t>
            </w:r>
          </w:p>
        </w:tc>
        <w:tc>
          <w:tcPr>
            <w:tcW w:w="1244" w:type="dxa"/>
            <w:vAlign w:val="bottom"/>
          </w:tcPr>
          <w:p w:rsidR="00B32E87" w:rsidRDefault="00B32E87">
            <w:pPr>
              <w:jc w:val="right"/>
              <w:rPr>
                <w:rFonts w:ascii="Calibri" w:hAnsi="Calibri"/>
                <w:color w:val="000000"/>
              </w:rPr>
            </w:pPr>
            <w:r>
              <w:rPr>
                <w:rFonts w:ascii="Calibri" w:hAnsi="Calibri"/>
                <w:color w:val="000000"/>
              </w:rPr>
              <w:t>15.41177</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Majeska R., Rodan G.A.</w:t>
            </w:r>
          </w:p>
        </w:tc>
        <w:tc>
          <w:tcPr>
            <w:tcW w:w="2186" w:type="dxa"/>
            <w:vAlign w:val="bottom"/>
          </w:tcPr>
          <w:p w:rsidR="00B32E87" w:rsidRDefault="00B32E87">
            <w:pPr>
              <w:rPr>
                <w:rFonts w:ascii="Calibri" w:hAnsi="Calibri"/>
                <w:color w:val="000000"/>
              </w:rPr>
            </w:pPr>
            <w:r>
              <w:rPr>
                <w:rFonts w:ascii="Calibri" w:hAnsi="Calibri"/>
                <w:color w:val="000000"/>
              </w:rPr>
              <w:t>The effect of 1,25(OH)2D3 on alkaline phosphatase in osteoblastic osteosarcoma cells</w:t>
            </w:r>
          </w:p>
        </w:tc>
        <w:tc>
          <w:tcPr>
            <w:tcW w:w="1037" w:type="dxa"/>
            <w:vAlign w:val="bottom"/>
          </w:tcPr>
          <w:p w:rsidR="00B32E87" w:rsidRDefault="00B32E87">
            <w:pPr>
              <w:rPr>
                <w:rFonts w:ascii="Calibri" w:hAnsi="Calibri"/>
                <w:color w:val="000000"/>
              </w:rPr>
            </w:pPr>
            <w:r>
              <w:rPr>
                <w:rFonts w:ascii="Calibri" w:hAnsi="Calibri"/>
                <w:color w:val="000000"/>
              </w:rPr>
              <w:t>USA</w:t>
            </w:r>
          </w:p>
        </w:tc>
        <w:tc>
          <w:tcPr>
            <w:tcW w:w="665" w:type="dxa"/>
            <w:vAlign w:val="bottom"/>
          </w:tcPr>
          <w:p w:rsidR="00B32E87" w:rsidRDefault="00B32E87">
            <w:pPr>
              <w:jc w:val="right"/>
              <w:rPr>
                <w:rFonts w:ascii="Calibri" w:hAnsi="Calibri"/>
                <w:color w:val="000000"/>
              </w:rPr>
            </w:pPr>
            <w:r>
              <w:rPr>
                <w:rFonts w:ascii="Calibri" w:hAnsi="Calibri"/>
                <w:color w:val="000000"/>
              </w:rPr>
              <w:t>1982</w:t>
            </w:r>
          </w:p>
        </w:tc>
        <w:tc>
          <w:tcPr>
            <w:tcW w:w="1625" w:type="dxa"/>
            <w:vAlign w:val="bottom"/>
          </w:tcPr>
          <w:p w:rsidR="00B32E87" w:rsidRDefault="00B32E87">
            <w:pPr>
              <w:rPr>
                <w:rFonts w:ascii="Calibri" w:hAnsi="Calibri"/>
                <w:color w:val="000000"/>
              </w:rPr>
            </w:pPr>
            <w:r>
              <w:rPr>
                <w:rFonts w:ascii="Calibri" w:hAnsi="Calibri"/>
                <w:color w:val="000000"/>
              </w:rPr>
              <w:t>Basic</w:t>
            </w:r>
          </w:p>
        </w:tc>
        <w:tc>
          <w:tcPr>
            <w:tcW w:w="596" w:type="dxa"/>
            <w:vAlign w:val="bottom"/>
          </w:tcPr>
          <w:p w:rsidR="00B32E87" w:rsidRDefault="00B32E87">
            <w:pPr>
              <w:rPr>
                <w:rFonts w:ascii="Calibri" w:hAnsi="Calibri"/>
                <w:color w:val="000000"/>
              </w:rPr>
            </w:pPr>
          </w:p>
        </w:tc>
        <w:tc>
          <w:tcPr>
            <w:tcW w:w="1721" w:type="dxa"/>
            <w:vAlign w:val="bottom"/>
          </w:tcPr>
          <w:p w:rsidR="00B32E87" w:rsidRDefault="00B32E87">
            <w:pPr>
              <w:rPr>
                <w:rFonts w:ascii="Calibri" w:hAnsi="Calibri"/>
                <w:color w:val="000000"/>
              </w:rPr>
            </w:pPr>
            <w:r>
              <w:rPr>
                <w:rFonts w:ascii="Calibri" w:hAnsi="Calibri"/>
                <w:color w:val="000000"/>
              </w:rPr>
              <w:t>Journal of Biological Chemistry</w:t>
            </w:r>
          </w:p>
        </w:tc>
        <w:tc>
          <w:tcPr>
            <w:tcW w:w="1008" w:type="dxa"/>
            <w:vAlign w:val="bottom"/>
          </w:tcPr>
          <w:p w:rsidR="00B32E87" w:rsidRDefault="00B32E87">
            <w:pPr>
              <w:jc w:val="right"/>
              <w:rPr>
                <w:rFonts w:ascii="Calibri" w:hAnsi="Calibri"/>
                <w:color w:val="000000"/>
              </w:rPr>
            </w:pPr>
            <w:r>
              <w:rPr>
                <w:rFonts w:ascii="Calibri" w:hAnsi="Calibri"/>
                <w:color w:val="000000"/>
              </w:rPr>
              <w:t>259</w:t>
            </w:r>
          </w:p>
        </w:tc>
        <w:tc>
          <w:tcPr>
            <w:tcW w:w="1244" w:type="dxa"/>
            <w:vAlign w:val="bottom"/>
          </w:tcPr>
          <w:p w:rsidR="00B32E87" w:rsidRDefault="00B32E87">
            <w:pPr>
              <w:jc w:val="right"/>
              <w:rPr>
                <w:rFonts w:ascii="Calibri" w:hAnsi="Calibri"/>
                <w:color w:val="000000"/>
              </w:rPr>
            </w:pPr>
            <w:r>
              <w:rPr>
                <w:rFonts w:ascii="Calibri" w:hAnsi="Calibri"/>
                <w:color w:val="000000"/>
              </w:rPr>
              <w:t>7.4</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 xml:space="preserve">Ferrari S., Smeland S., Mercuri M., Bertoni F., Longhi A., Ruggieri P., Alvegard T.A., Picci P., Capanna R., Bernini G., Müller C., Tienghi A., Wiebe T., </w:t>
            </w:r>
            <w:r>
              <w:rPr>
                <w:rFonts w:ascii="Calibri" w:hAnsi="Calibri"/>
                <w:color w:val="000000"/>
              </w:rPr>
              <w:lastRenderedPageBreak/>
              <w:t>Comandone A., Böhling T., Del Prever A.B., Brosjö O., Bacci G., Sæter G.</w:t>
            </w:r>
          </w:p>
        </w:tc>
        <w:tc>
          <w:tcPr>
            <w:tcW w:w="2186" w:type="dxa"/>
            <w:vAlign w:val="bottom"/>
          </w:tcPr>
          <w:p w:rsidR="00B32E87" w:rsidRDefault="00B32E87">
            <w:pPr>
              <w:rPr>
                <w:rFonts w:ascii="Calibri" w:hAnsi="Calibri"/>
                <w:color w:val="000000"/>
              </w:rPr>
            </w:pPr>
            <w:r>
              <w:rPr>
                <w:rFonts w:ascii="Calibri" w:hAnsi="Calibri"/>
                <w:color w:val="000000"/>
              </w:rPr>
              <w:lastRenderedPageBreak/>
              <w:t xml:space="preserve">Neoadjuvant chemotherapy with high-dose ifosfamide, high-dose methotrexate, cisplatin, and doxorubicin for patients with localized osteosarcoma of the </w:t>
            </w:r>
            <w:r>
              <w:rPr>
                <w:rFonts w:ascii="Calibri" w:hAnsi="Calibri"/>
                <w:color w:val="000000"/>
              </w:rPr>
              <w:lastRenderedPageBreak/>
              <w:t>extremity: A joint study by the italian and Scandinavian Sarcoma Groups</w:t>
            </w:r>
          </w:p>
        </w:tc>
        <w:tc>
          <w:tcPr>
            <w:tcW w:w="1037" w:type="dxa"/>
            <w:vAlign w:val="bottom"/>
          </w:tcPr>
          <w:p w:rsidR="00B32E87" w:rsidRDefault="00B32E87">
            <w:pPr>
              <w:rPr>
                <w:rFonts w:ascii="Calibri" w:hAnsi="Calibri"/>
                <w:color w:val="000000"/>
              </w:rPr>
            </w:pPr>
            <w:r>
              <w:rPr>
                <w:rFonts w:ascii="Calibri" w:hAnsi="Calibri"/>
                <w:color w:val="000000"/>
              </w:rPr>
              <w:lastRenderedPageBreak/>
              <w:t>Italy</w:t>
            </w:r>
          </w:p>
        </w:tc>
        <w:tc>
          <w:tcPr>
            <w:tcW w:w="665" w:type="dxa"/>
            <w:vAlign w:val="bottom"/>
          </w:tcPr>
          <w:p w:rsidR="00B32E87" w:rsidRDefault="00B32E87">
            <w:pPr>
              <w:jc w:val="right"/>
              <w:rPr>
                <w:rFonts w:ascii="Calibri" w:hAnsi="Calibri"/>
                <w:color w:val="000000"/>
              </w:rPr>
            </w:pPr>
            <w:r>
              <w:rPr>
                <w:rFonts w:ascii="Calibri" w:hAnsi="Calibri"/>
                <w:color w:val="000000"/>
              </w:rPr>
              <w:t>2005</w:t>
            </w:r>
          </w:p>
        </w:tc>
        <w:tc>
          <w:tcPr>
            <w:tcW w:w="1625" w:type="dxa"/>
            <w:vAlign w:val="bottom"/>
          </w:tcPr>
          <w:p w:rsidR="00B32E87" w:rsidRDefault="00B32E87">
            <w:pPr>
              <w:rPr>
                <w:rFonts w:ascii="Calibri" w:hAnsi="Calibri"/>
                <w:color w:val="000000"/>
              </w:rPr>
            </w:pPr>
            <w:r>
              <w:rPr>
                <w:rFonts w:ascii="Calibri" w:hAnsi="Calibri"/>
                <w:color w:val="000000"/>
              </w:rPr>
              <w:t>Clinical</w:t>
            </w:r>
          </w:p>
        </w:tc>
        <w:tc>
          <w:tcPr>
            <w:tcW w:w="596" w:type="dxa"/>
            <w:vAlign w:val="bottom"/>
          </w:tcPr>
          <w:p w:rsidR="00B32E87" w:rsidRDefault="00B32E87">
            <w:pPr>
              <w:rPr>
                <w:rFonts w:ascii="Calibri" w:hAnsi="Calibri"/>
                <w:color w:val="000000"/>
              </w:rPr>
            </w:pPr>
            <w:r>
              <w:rPr>
                <w:rFonts w:ascii="Calibri" w:hAnsi="Calibri"/>
                <w:color w:val="000000"/>
              </w:rPr>
              <w:t>II</w:t>
            </w:r>
          </w:p>
        </w:tc>
        <w:tc>
          <w:tcPr>
            <w:tcW w:w="1721" w:type="dxa"/>
            <w:vAlign w:val="bottom"/>
          </w:tcPr>
          <w:p w:rsidR="00B32E87" w:rsidRDefault="00B32E87">
            <w:pPr>
              <w:rPr>
                <w:rFonts w:ascii="Calibri" w:hAnsi="Calibri"/>
                <w:color w:val="000000"/>
              </w:rPr>
            </w:pPr>
            <w:r>
              <w:rPr>
                <w:rFonts w:ascii="Calibri" w:hAnsi="Calibri"/>
                <w:color w:val="000000"/>
              </w:rPr>
              <w:t>Journal of Clinical Oncology</w:t>
            </w:r>
          </w:p>
        </w:tc>
        <w:tc>
          <w:tcPr>
            <w:tcW w:w="1008" w:type="dxa"/>
            <w:vAlign w:val="bottom"/>
          </w:tcPr>
          <w:p w:rsidR="00B32E87" w:rsidRDefault="00B32E87">
            <w:pPr>
              <w:jc w:val="right"/>
              <w:rPr>
                <w:rFonts w:ascii="Calibri" w:hAnsi="Calibri"/>
                <w:color w:val="000000"/>
              </w:rPr>
            </w:pPr>
            <w:r>
              <w:rPr>
                <w:rFonts w:ascii="Calibri" w:hAnsi="Calibri"/>
                <w:color w:val="000000"/>
              </w:rPr>
              <w:t>256</w:t>
            </w:r>
          </w:p>
        </w:tc>
        <w:tc>
          <w:tcPr>
            <w:tcW w:w="1244" w:type="dxa"/>
            <w:vAlign w:val="bottom"/>
          </w:tcPr>
          <w:p w:rsidR="00B32E87" w:rsidRDefault="00B32E87">
            <w:pPr>
              <w:jc w:val="right"/>
              <w:rPr>
                <w:rFonts w:ascii="Calibri" w:hAnsi="Calibri"/>
                <w:color w:val="000000"/>
              </w:rPr>
            </w:pPr>
            <w:r>
              <w:rPr>
                <w:rFonts w:ascii="Calibri" w:hAnsi="Calibri"/>
                <w:color w:val="000000"/>
              </w:rPr>
              <w:t>21.33333</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lastRenderedPageBreak/>
              <w:t>Luetke A., Meyers P.A., Lewis I., Juergens H.</w:t>
            </w:r>
          </w:p>
        </w:tc>
        <w:tc>
          <w:tcPr>
            <w:tcW w:w="2186" w:type="dxa"/>
            <w:vAlign w:val="bottom"/>
          </w:tcPr>
          <w:p w:rsidR="00B32E87" w:rsidRDefault="00B32E87">
            <w:pPr>
              <w:rPr>
                <w:rFonts w:ascii="Calibri" w:hAnsi="Calibri"/>
                <w:color w:val="000000"/>
              </w:rPr>
            </w:pPr>
            <w:r>
              <w:rPr>
                <w:rFonts w:ascii="Calibri" w:hAnsi="Calibri"/>
                <w:color w:val="000000"/>
              </w:rPr>
              <w:t>Osteosarcoma treatment - Where do we stand? A state of the art review</w:t>
            </w:r>
          </w:p>
        </w:tc>
        <w:tc>
          <w:tcPr>
            <w:tcW w:w="1037" w:type="dxa"/>
            <w:vAlign w:val="bottom"/>
          </w:tcPr>
          <w:p w:rsidR="00B32E87" w:rsidRDefault="00B32E87">
            <w:pPr>
              <w:rPr>
                <w:rFonts w:ascii="Calibri" w:hAnsi="Calibri"/>
                <w:color w:val="000000"/>
              </w:rPr>
            </w:pPr>
            <w:r>
              <w:rPr>
                <w:rFonts w:ascii="Calibri" w:hAnsi="Calibri"/>
                <w:color w:val="000000"/>
              </w:rPr>
              <w:t>Germany</w:t>
            </w:r>
          </w:p>
        </w:tc>
        <w:tc>
          <w:tcPr>
            <w:tcW w:w="665" w:type="dxa"/>
            <w:vAlign w:val="bottom"/>
          </w:tcPr>
          <w:p w:rsidR="00B32E87" w:rsidRDefault="00B32E87">
            <w:pPr>
              <w:jc w:val="right"/>
              <w:rPr>
                <w:rFonts w:ascii="Calibri" w:hAnsi="Calibri"/>
                <w:color w:val="000000"/>
              </w:rPr>
            </w:pPr>
            <w:r>
              <w:rPr>
                <w:rFonts w:ascii="Calibri" w:hAnsi="Calibri"/>
                <w:color w:val="000000"/>
              </w:rPr>
              <w:t>2014</w:t>
            </w:r>
          </w:p>
        </w:tc>
        <w:tc>
          <w:tcPr>
            <w:tcW w:w="1625" w:type="dxa"/>
            <w:vAlign w:val="bottom"/>
          </w:tcPr>
          <w:p w:rsidR="00B32E87" w:rsidRDefault="00B32E87">
            <w:pPr>
              <w:rPr>
                <w:rFonts w:ascii="Calibri" w:hAnsi="Calibri"/>
                <w:color w:val="000000"/>
              </w:rPr>
            </w:pPr>
            <w:r>
              <w:rPr>
                <w:rFonts w:ascii="Calibri" w:hAnsi="Calibri"/>
                <w:color w:val="000000"/>
              </w:rPr>
              <w:t>Clinical</w:t>
            </w:r>
          </w:p>
        </w:tc>
        <w:tc>
          <w:tcPr>
            <w:tcW w:w="596" w:type="dxa"/>
            <w:vAlign w:val="bottom"/>
          </w:tcPr>
          <w:p w:rsidR="00B32E87" w:rsidRDefault="00B32E87">
            <w:pPr>
              <w:rPr>
                <w:rFonts w:ascii="Calibri" w:hAnsi="Calibri"/>
                <w:color w:val="000000"/>
              </w:rPr>
            </w:pPr>
            <w:r>
              <w:rPr>
                <w:rFonts w:ascii="Calibri" w:hAnsi="Calibri"/>
                <w:color w:val="000000"/>
              </w:rPr>
              <w:t>V</w:t>
            </w:r>
          </w:p>
        </w:tc>
        <w:tc>
          <w:tcPr>
            <w:tcW w:w="1721" w:type="dxa"/>
            <w:vAlign w:val="bottom"/>
          </w:tcPr>
          <w:p w:rsidR="00B32E87" w:rsidRDefault="00B32E87">
            <w:pPr>
              <w:rPr>
                <w:rFonts w:ascii="Calibri" w:hAnsi="Calibri"/>
                <w:color w:val="000000"/>
              </w:rPr>
            </w:pPr>
            <w:r>
              <w:rPr>
                <w:rFonts w:ascii="Calibri" w:hAnsi="Calibri"/>
                <w:color w:val="000000"/>
              </w:rPr>
              <w:t>Cancer Treatment Reviews</w:t>
            </w:r>
          </w:p>
        </w:tc>
        <w:tc>
          <w:tcPr>
            <w:tcW w:w="1008" w:type="dxa"/>
            <w:vAlign w:val="bottom"/>
          </w:tcPr>
          <w:p w:rsidR="00B32E87" w:rsidRDefault="00B32E87">
            <w:pPr>
              <w:jc w:val="right"/>
              <w:rPr>
                <w:rFonts w:ascii="Calibri" w:hAnsi="Calibri"/>
                <w:color w:val="000000"/>
              </w:rPr>
            </w:pPr>
            <w:r>
              <w:rPr>
                <w:rFonts w:ascii="Calibri" w:hAnsi="Calibri"/>
                <w:color w:val="000000"/>
              </w:rPr>
              <w:t>255</w:t>
            </w:r>
          </w:p>
        </w:tc>
        <w:tc>
          <w:tcPr>
            <w:tcW w:w="1244" w:type="dxa"/>
            <w:vAlign w:val="bottom"/>
          </w:tcPr>
          <w:p w:rsidR="00B32E87" w:rsidRDefault="00B32E87">
            <w:pPr>
              <w:jc w:val="right"/>
              <w:rPr>
                <w:rFonts w:ascii="Calibri" w:hAnsi="Calibri"/>
                <w:color w:val="000000"/>
              </w:rPr>
            </w:pPr>
            <w:r>
              <w:rPr>
                <w:rFonts w:ascii="Calibri" w:hAnsi="Calibri"/>
                <w:color w:val="000000"/>
              </w:rPr>
              <w:t>85</w:t>
            </w:r>
          </w:p>
        </w:tc>
        <w:tc>
          <w:tcPr>
            <w:tcW w:w="1389" w:type="dxa"/>
            <w:vAlign w:val="bottom"/>
          </w:tcPr>
          <w:p w:rsidR="00B32E87" w:rsidRDefault="00B32E87">
            <w:pPr>
              <w:rPr>
                <w:rFonts w:ascii="Calibri" w:hAnsi="Calibri"/>
                <w:color w:val="000000"/>
              </w:rPr>
            </w:pPr>
            <w:r>
              <w:rPr>
                <w:rFonts w:ascii="Calibri" w:hAnsi="Calibri"/>
                <w:color w:val="000000"/>
              </w:rPr>
              <w:t>Review</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Bacci G., Picci P., Ferrari S., Ruggieri P., Casadei R., Tienghi A., Prever A.B.D., Gherlinzoni F., Mercuri M., Monti C.</w:t>
            </w:r>
          </w:p>
        </w:tc>
        <w:tc>
          <w:tcPr>
            <w:tcW w:w="2186" w:type="dxa"/>
            <w:vAlign w:val="bottom"/>
          </w:tcPr>
          <w:p w:rsidR="00B32E87" w:rsidRDefault="00B32E87">
            <w:pPr>
              <w:rPr>
                <w:rFonts w:ascii="Calibri" w:hAnsi="Calibri"/>
                <w:color w:val="000000"/>
              </w:rPr>
            </w:pPr>
            <w:r>
              <w:rPr>
                <w:rFonts w:ascii="Calibri" w:hAnsi="Calibri"/>
                <w:color w:val="000000"/>
              </w:rPr>
              <w:t>Primary chemotherapy and delayed surgery for nonmetastatic osteosarcoma of the extremities. Results in 164 patients preoperatively treated with high doses of methotrexate followed by cisplatin and doxorubicin</w:t>
            </w:r>
          </w:p>
        </w:tc>
        <w:tc>
          <w:tcPr>
            <w:tcW w:w="1037" w:type="dxa"/>
            <w:vAlign w:val="bottom"/>
          </w:tcPr>
          <w:p w:rsidR="00B32E87" w:rsidRDefault="00B32E87">
            <w:pPr>
              <w:rPr>
                <w:rFonts w:ascii="Calibri" w:hAnsi="Calibri"/>
                <w:color w:val="000000"/>
              </w:rPr>
            </w:pPr>
            <w:r>
              <w:rPr>
                <w:rFonts w:ascii="Calibri" w:hAnsi="Calibri"/>
                <w:color w:val="000000"/>
              </w:rPr>
              <w:t>Italy</w:t>
            </w:r>
          </w:p>
        </w:tc>
        <w:tc>
          <w:tcPr>
            <w:tcW w:w="665" w:type="dxa"/>
            <w:vAlign w:val="bottom"/>
          </w:tcPr>
          <w:p w:rsidR="00B32E87" w:rsidRDefault="00B32E87">
            <w:pPr>
              <w:jc w:val="right"/>
              <w:rPr>
                <w:rFonts w:ascii="Calibri" w:hAnsi="Calibri"/>
                <w:color w:val="000000"/>
              </w:rPr>
            </w:pPr>
            <w:r>
              <w:rPr>
                <w:rFonts w:ascii="Calibri" w:hAnsi="Calibri"/>
                <w:color w:val="000000"/>
              </w:rPr>
              <w:t>1993</w:t>
            </w:r>
          </w:p>
        </w:tc>
        <w:tc>
          <w:tcPr>
            <w:tcW w:w="1625" w:type="dxa"/>
            <w:vAlign w:val="bottom"/>
          </w:tcPr>
          <w:p w:rsidR="00B32E87" w:rsidRDefault="00B32E87">
            <w:pPr>
              <w:rPr>
                <w:rFonts w:ascii="Calibri" w:hAnsi="Calibri"/>
                <w:color w:val="000000"/>
              </w:rPr>
            </w:pPr>
            <w:r>
              <w:rPr>
                <w:rFonts w:ascii="Calibri" w:hAnsi="Calibri"/>
                <w:color w:val="000000"/>
              </w:rPr>
              <w:t>Clinical</w:t>
            </w:r>
          </w:p>
        </w:tc>
        <w:tc>
          <w:tcPr>
            <w:tcW w:w="596" w:type="dxa"/>
            <w:vAlign w:val="bottom"/>
          </w:tcPr>
          <w:p w:rsidR="00B32E87" w:rsidRDefault="00B32E87">
            <w:pPr>
              <w:rPr>
                <w:rFonts w:ascii="Calibri" w:hAnsi="Calibri"/>
                <w:color w:val="000000"/>
              </w:rPr>
            </w:pPr>
            <w:r>
              <w:rPr>
                <w:rFonts w:ascii="Calibri" w:hAnsi="Calibri"/>
                <w:color w:val="000000"/>
              </w:rPr>
              <w:t>IV</w:t>
            </w:r>
          </w:p>
        </w:tc>
        <w:tc>
          <w:tcPr>
            <w:tcW w:w="1721" w:type="dxa"/>
            <w:vAlign w:val="bottom"/>
          </w:tcPr>
          <w:p w:rsidR="00B32E87" w:rsidRDefault="00B32E87">
            <w:pPr>
              <w:rPr>
                <w:rFonts w:ascii="Calibri" w:hAnsi="Calibri"/>
                <w:color w:val="000000"/>
              </w:rPr>
            </w:pPr>
            <w:r>
              <w:rPr>
                <w:rFonts w:ascii="Calibri" w:hAnsi="Calibri"/>
                <w:color w:val="000000"/>
              </w:rPr>
              <w:t>Cancer</w:t>
            </w:r>
          </w:p>
        </w:tc>
        <w:tc>
          <w:tcPr>
            <w:tcW w:w="1008" w:type="dxa"/>
            <w:vAlign w:val="bottom"/>
          </w:tcPr>
          <w:p w:rsidR="00B32E87" w:rsidRDefault="00B32E87">
            <w:pPr>
              <w:jc w:val="right"/>
              <w:rPr>
                <w:rFonts w:ascii="Calibri" w:hAnsi="Calibri"/>
                <w:color w:val="000000"/>
              </w:rPr>
            </w:pPr>
            <w:r>
              <w:rPr>
                <w:rFonts w:ascii="Calibri" w:hAnsi="Calibri"/>
                <w:color w:val="000000"/>
              </w:rPr>
              <w:t>254</w:t>
            </w:r>
          </w:p>
        </w:tc>
        <w:tc>
          <w:tcPr>
            <w:tcW w:w="1244" w:type="dxa"/>
            <w:vAlign w:val="bottom"/>
          </w:tcPr>
          <w:p w:rsidR="00B32E87" w:rsidRDefault="00B32E87">
            <w:pPr>
              <w:jc w:val="right"/>
              <w:rPr>
                <w:rFonts w:ascii="Calibri" w:hAnsi="Calibri"/>
                <w:color w:val="000000"/>
              </w:rPr>
            </w:pPr>
            <w:r>
              <w:rPr>
                <w:rFonts w:ascii="Calibri" w:hAnsi="Calibri"/>
                <w:color w:val="000000"/>
              </w:rPr>
              <w:t>10.58333</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Song B., Wang Y., Xi Y., Kudo K., Bruheim S., Botchkina G.I., Gavin E., Wan Y., Formentini A., Kornmann M., Fodstad O., Ju J.</w:t>
            </w:r>
          </w:p>
        </w:tc>
        <w:tc>
          <w:tcPr>
            <w:tcW w:w="2186" w:type="dxa"/>
            <w:vAlign w:val="bottom"/>
          </w:tcPr>
          <w:p w:rsidR="00B32E87" w:rsidRDefault="00B32E87">
            <w:pPr>
              <w:rPr>
                <w:rFonts w:ascii="Calibri" w:hAnsi="Calibri"/>
                <w:color w:val="000000"/>
              </w:rPr>
            </w:pPr>
            <w:r>
              <w:rPr>
                <w:rFonts w:ascii="Calibri" w:hAnsi="Calibri"/>
                <w:color w:val="000000"/>
              </w:rPr>
              <w:t>Mechanism of chemoresistance mediated by miR-140 in human osteosarcoma and colon cancer cells</w:t>
            </w:r>
          </w:p>
        </w:tc>
        <w:tc>
          <w:tcPr>
            <w:tcW w:w="1037" w:type="dxa"/>
            <w:vAlign w:val="bottom"/>
          </w:tcPr>
          <w:p w:rsidR="00B32E87" w:rsidRDefault="00B32E87">
            <w:pPr>
              <w:rPr>
                <w:rFonts w:ascii="Calibri" w:hAnsi="Calibri"/>
                <w:color w:val="000000"/>
              </w:rPr>
            </w:pPr>
            <w:r>
              <w:rPr>
                <w:rFonts w:ascii="Calibri" w:hAnsi="Calibri"/>
                <w:color w:val="000000"/>
              </w:rPr>
              <w:t>USA</w:t>
            </w:r>
          </w:p>
        </w:tc>
        <w:tc>
          <w:tcPr>
            <w:tcW w:w="665" w:type="dxa"/>
            <w:vAlign w:val="bottom"/>
          </w:tcPr>
          <w:p w:rsidR="00B32E87" w:rsidRDefault="00B32E87">
            <w:pPr>
              <w:jc w:val="right"/>
              <w:rPr>
                <w:rFonts w:ascii="Calibri" w:hAnsi="Calibri"/>
                <w:color w:val="000000"/>
              </w:rPr>
            </w:pPr>
            <w:r>
              <w:rPr>
                <w:rFonts w:ascii="Calibri" w:hAnsi="Calibri"/>
                <w:color w:val="000000"/>
              </w:rPr>
              <w:t>2009</w:t>
            </w:r>
          </w:p>
        </w:tc>
        <w:tc>
          <w:tcPr>
            <w:tcW w:w="1625" w:type="dxa"/>
            <w:vAlign w:val="bottom"/>
          </w:tcPr>
          <w:p w:rsidR="00B32E87" w:rsidRDefault="00B32E87">
            <w:pPr>
              <w:rPr>
                <w:rFonts w:ascii="Calibri" w:hAnsi="Calibri"/>
                <w:color w:val="000000"/>
              </w:rPr>
            </w:pPr>
            <w:r>
              <w:rPr>
                <w:rFonts w:ascii="Calibri" w:hAnsi="Calibri"/>
                <w:color w:val="000000"/>
              </w:rPr>
              <w:t>Basic</w:t>
            </w:r>
          </w:p>
        </w:tc>
        <w:tc>
          <w:tcPr>
            <w:tcW w:w="596" w:type="dxa"/>
            <w:vAlign w:val="bottom"/>
          </w:tcPr>
          <w:p w:rsidR="00B32E87" w:rsidRDefault="00B32E87">
            <w:pPr>
              <w:rPr>
                <w:rFonts w:ascii="Calibri" w:hAnsi="Calibri"/>
                <w:color w:val="000000"/>
              </w:rPr>
            </w:pPr>
          </w:p>
        </w:tc>
        <w:tc>
          <w:tcPr>
            <w:tcW w:w="1721" w:type="dxa"/>
            <w:vAlign w:val="bottom"/>
          </w:tcPr>
          <w:p w:rsidR="00B32E87" w:rsidRDefault="00B32E87">
            <w:pPr>
              <w:rPr>
                <w:rFonts w:ascii="Calibri" w:hAnsi="Calibri"/>
                <w:color w:val="000000"/>
              </w:rPr>
            </w:pPr>
            <w:r>
              <w:rPr>
                <w:rFonts w:ascii="Calibri" w:hAnsi="Calibri"/>
                <w:color w:val="000000"/>
              </w:rPr>
              <w:t>Oncogene</w:t>
            </w:r>
          </w:p>
        </w:tc>
        <w:tc>
          <w:tcPr>
            <w:tcW w:w="1008" w:type="dxa"/>
            <w:vAlign w:val="bottom"/>
          </w:tcPr>
          <w:p w:rsidR="00B32E87" w:rsidRDefault="00B32E87">
            <w:pPr>
              <w:jc w:val="right"/>
              <w:rPr>
                <w:rFonts w:ascii="Calibri" w:hAnsi="Calibri"/>
                <w:color w:val="000000"/>
              </w:rPr>
            </w:pPr>
            <w:r>
              <w:rPr>
                <w:rFonts w:ascii="Calibri" w:hAnsi="Calibri"/>
                <w:color w:val="000000"/>
              </w:rPr>
              <w:t>246</w:t>
            </w:r>
          </w:p>
        </w:tc>
        <w:tc>
          <w:tcPr>
            <w:tcW w:w="1244" w:type="dxa"/>
            <w:vAlign w:val="bottom"/>
          </w:tcPr>
          <w:p w:rsidR="00B32E87" w:rsidRDefault="00B32E87">
            <w:pPr>
              <w:jc w:val="right"/>
              <w:rPr>
                <w:rFonts w:ascii="Calibri" w:hAnsi="Calibri"/>
                <w:color w:val="000000"/>
              </w:rPr>
            </w:pPr>
            <w:r>
              <w:rPr>
                <w:rFonts w:ascii="Calibri" w:hAnsi="Calibri"/>
                <w:color w:val="000000"/>
              </w:rPr>
              <w:t>30.75</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 xml:space="preserve">Heldin C.-H., Johnsson A., Wennergren S., Wernstedt C., </w:t>
            </w:r>
            <w:r>
              <w:rPr>
                <w:rFonts w:ascii="Calibri" w:hAnsi="Calibri"/>
                <w:color w:val="000000"/>
              </w:rPr>
              <w:lastRenderedPageBreak/>
              <w:t>Betsholtz C., Westermark B.</w:t>
            </w:r>
          </w:p>
        </w:tc>
        <w:tc>
          <w:tcPr>
            <w:tcW w:w="2186" w:type="dxa"/>
            <w:vAlign w:val="bottom"/>
          </w:tcPr>
          <w:p w:rsidR="00B32E87" w:rsidRDefault="00B32E87">
            <w:pPr>
              <w:rPr>
                <w:rFonts w:ascii="Calibri" w:hAnsi="Calibri"/>
                <w:color w:val="000000"/>
              </w:rPr>
            </w:pPr>
            <w:r>
              <w:rPr>
                <w:rFonts w:ascii="Calibri" w:hAnsi="Calibri"/>
                <w:color w:val="000000"/>
              </w:rPr>
              <w:lastRenderedPageBreak/>
              <w:t xml:space="preserve">A human osteosarcoma cell line secretes a growth factor structurally </w:t>
            </w:r>
            <w:r>
              <w:rPr>
                <w:rFonts w:ascii="Calibri" w:hAnsi="Calibri"/>
                <w:color w:val="000000"/>
              </w:rPr>
              <w:lastRenderedPageBreak/>
              <w:t>related to a homodimer of PDGF A-chains</w:t>
            </w:r>
          </w:p>
        </w:tc>
        <w:tc>
          <w:tcPr>
            <w:tcW w:w="1037" w:type="dxa"/>
            <w:vAlign w:val="bottom"/>
          </w:tcPr>
          <w:p w:rsidR="00B32E87" w:rsidRDefault="00B32E87">
            <w:pPr>
              <w:rPr>
                <w:rFonts w:ascii="Calibri" w:hAnsi="Calibri"/>
                <w:color w:val="000000"/>
              </w:rPr>
            </w:pPr>
            <w:r>
              <w:rPr>
                <w:rFonts w:ascii="Calibri" w:hAnsi="Calibri"/>
                <w:color w:val="000000"/>
              </w:rPr>
              <w:lastRenderedPageBreak/>
              <w:t>Sweden</w:t>
            </w:r>
          </w:p>
        </w:tc>
        <w:tc>
          <w:tcPr>
            <w:tcW w:w="665" w:type="dxa"/>
            <w:vAlign w:val="bottom"/>
          </w:tcPr>
          <w:p w:rsidR="00B32E87" w:rsidRDefault="00B32E87">
            <w:pPr>
              <w:jc w:val="right"/>
              <w:rPr>
                <w:rFonts w:ascii="Calibri" w:hAnsi="Calibri"/>
                <w:color w:val="000000"/>
              </w:rPr>
            </w:pPr>
            <w:r>
              <w:rPr>
                <w:rFonts w:ascii="Calibri" w:hAnsi="Calibri"/>
                <w:color w:val="000000"/>
              </w:rPr>
              <w:t>1986</w:t>
            </w:r>
          </w:p>
        </w:tc>
        <w:tc>
          <w:tcPr>
            <w:tcW w:w="1625" w:type="dxa"/>
            <w:vAlign w:val="bottom"/>
          </w:tcPr>
          <w:p w:rsidR="00B32E87" w:rsidRDefault="00B32E87">
            <w:pPr>
              <w:rPr>
                <w:rFonts w:ascii="Calibri" w:hAnsi="Calibri"/>
                <w:color w:val="000000"/>
              </w:rPr>
            </w:pPr>
            <w:r>
              <w:rPr>
                <w:rFonts w:ascii="Calibri" w:hAnsi="Calibri"/>
                <w:color w:val="000000"/>
              </w:rPr>
              <w:t>Basic</w:t>
            </w:r>
          </w:p>
        </w:tc>
        <w:tc>
          <w:tcPr>
            <w:tcW w:w="596" w:type="dxa"/>
            <w:vAlign w:val="bottom"/>
          </w:tcPr>
          <w:p w:rsidR="00B32E87" w:rsidRDefault="00B32E87">
            <w:pPr>
              <w:rPr>
                <w:rFonts w:ascii="Calibri" w:hAnsi="Calibri"/>
                <w:color w:val="000000"/>
              </w:rPr>
            </w:pPr>
          </w:p>
        </w:tc>
        <w:tc>
          <w:tcPr>
            <w:tcW w:w="1721" w:type="dxa"/>
            <w:vAlign w:val="bottom"/>
          </w:tcPr>
          <w:p w:rsidR="00B32E87" w:rsidRDefault="00B32E87">
            <w:pPr>
              <w:rPr>
                <w:rFonts w:ascii="Calibri" w:hAnsi="Calibri"/>
                <w:color w:val="000000"/>
              </w:rPr>
            </w:pPr>
            <w:r>
              <w:rPr>
                <w:rFonts w:ascii="Calibri" w:hAnsi="Calibri"/>
                <w:color w:val="000000"/>
              </w:rPr>
              <w:t>Nature</w:t>
            </w:r>
          </w:p>
        </w:tc>
        <w:tc>
          <w:tcPr>
            <w:tcW w:w="1008" w:type="dxa"/>
            <w:vAlign w:val="bottom"/>
          </w:tcPr>
          <w:p w:rsidR="00B32E87" w:rsidRDefault="00B32E87">
            <w:pPr>
              <w:jc w:val="right"/>
              <w:rPr>
                <w:rFonts w:ascii="Calibri" w:hAnsi="Calibri"/>
                <w:color w:val="000000"/>
              </w:rPr>
            </w:pPr>
            <w:r>
              <w:rPr>
                <w:rFonts w:ascii="Calibri" w:hAnsi="Calibri"/>
                <w:color w:val="000000"/>
              </w:rPr>
              <w:t>246</w:t>
            </w:r>
          </w:p>
        </w:tc>
        <w:tc>
          <w:tcPr>
            <w:tcW w:w="1244" w:type="dxa"/>
            <w:vAlign w:val="bottom"/>
          </w:tcPr>
          <w:p w:rsidR="00B32E87" w:rsidRDefault="00B32E87">
            <w:pPr>
              <w:jc w:val="right"/>
              <w:rPr>
                <w:rFonts w:ascii="Calibri" w:hAnsi="Calibri"/>
                <w:color w:val="000000"/>
              </w:rPr>
            </w:pPr>
            <w:r>
              <w:rPr>
                <w:rFonts w:ascii="Calibri" w:hAnsi="Calibri"/>
                <w:color w:val="000000"/>
              </w:rPr>
              <w:t>7.935484</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lastRenderedPageBreak/>
              <w:t>Sugiyama M., Kodama T., Konishi K., Abe K., Asami S., Oikawa S.</w:t>
            </w:r>
          </w:p>
        </w:tc>
        <w:tc>
          <w:tcPr>
            <w:tcW w:w="2186" w:type="dxa"/>
            <w:vAlign w:val="bottom"/>
          </w:tcPr>
          <w:p w:rsidR="00B32E87" w:rsidRDefault="00B32E87">
            <w:pPr>
              <w:rPr>
                <w:rFonts w:ascii="Calibri" w:hAnsi="Calibri"/>
                <w:color w:val="000000"/>
              </w:rPr>
            </w:pPr>
            <w:r>
              <w:rPr>
                <w:rFonts w:ascii="Calibri" w:hAnsi="Calibri"/>
                <w:color w:val="000000"/>
              </w:rPr>
              <w:t>Compactin and simvastatin, but not pravastatin, induce sone morphogenetic protein-2 in human osteosarcoma cells</w:t>
            </w:r>
          </w:p>
        </w:tc>
        <w:tc>
          <w:tcPr>
            <w:tcW w:w="1037" w:type="dxa"/>
            <w:vAlign w:val="bottom"/>
          </w:tcPr>
          <w:p w:rsidR="00B32E87" w:rsidRDefault="00B32E87">
            <w:pPr>
              <w:rPr>
                <w:rFonts w:ascii="Calibri" w:hAnsi="Calibri"/>
                <w:color w:val="000000"/>
              </w:rPr>
            </w:pPr>
            <w:r>
              <w:rPr>
                <w:rFonts w:ascii="Calibri" w:hAnsi="Calibri"/>
                <w:color w:val="000000"/>
              </w:rPr>
              <w:t>Japan</w:t>
            </w:r>
          </w:p>
        </w:tc>
        <w:tc>
          <w:tcPr>
            <w:tcW w:w="665" w:type="dxa"/>
            <w:vAlign w:val="bottom"/>
          </w:tcPr>
          <w:p w:rsidR="00B32E87" w:rsidRDefault="00B32E87">
            <w:pPr>
              <w:jc w:val="right"/>
              <w:rPr>
                <w:rFonts w:ascii="Calibri" w:hAnsi="Calibri"/>
                <w:color w:val="000000"/>
              </w:rPr>
            </w:pPr>
            <w:r>
              <w:rPr>
                <w:rFonts w:ascii="Calibri" w:hAnsi="Calibri"/>
                <w:color w:val="000000"/>
              </w:rPr>
              <w:t>2000</w:t>
            </w:r>
          </w:p>
        </w:tc>
        <w:tc>
          <w:tcPr>
            <w:tcW w:w="1625" w:type="dxa"/>
            <w:vAlign w:val="bottom"/>
          </w:tcPr>
          <w:p w:rsidR="00B32E87" w:rsidRDefault="00B32E87">
            <w:pPr>
              <w:rPr>
                <w:rFonts w:ascii="Calibri" w:hAnsi="Calibri"/>
                <w:color w:val="000000"/>
              </w:rPr>
            </w:pPr>
            <w:r>
              <w:rPr>
                <w:rFonts w:ascii="Calibri" w:hAnsi="Calibri"/>
                <w:color w:val="000000"/>
              </w:rPr>
              <w:t>Basic</w:t>
            </w:r>
          </w:p>
        </w:tc>
        <w:tc>
          <w:tcPr>
            <w:tcW w:w="596" w:type="dxa"/>
            <w:vAlign w:val="bottom"/>
          </w:tcPr>
          <w:p w:rsidR="00B32E87" w:rsidRDefault="00B32E87">
            <w:pPr>
              <w:rPr>
                <w:rFonts w:ascii="Calibri" w:hAnsi="Calibri"/>
                <w:color w:val="000000"/>
              </w:rPr>
            </w:pPr>
          </w:p>
        </w:tc>
        <w:tc>
          <w:tcPr>
            <w:tcW w:w="1721" w:type="dxa"/>
            <w:vAlign w:val="bottom"/>
          </w:tcPr>
          <w:p w:rsidR="00B32E87" w:rsidRDefault="00B32E87">
            <w:pPr>
              <w:rPr>
                <w:rFonts w:ascii="Calibri" w:hAnsi="Calibri"/>
                <w:color w:val="000000"/>
              </w:rPr>
            </w:pPr>
            <w:r>
              <w:rPr>
                <w:rFonts w:ascii="Calibri" w:hAnsi="Calibri"/>
                <w:color w:val="000000"/>
              </w:rPr>
              <w:t>Biochemical and Biophysical Research Communications</w:t>
            </w:r>
          </w:p>
        </w:tc>
        <w:tc>
          <w:tcPr>
            <w:tcW w:w="1008" w:type="dxa"/>
            <w:vAlign w:val="bottom"/>
          </w:tcPr>
          <w:p w:rsidR="00B32E87" w:rsidRDefault="00B32E87">
            <w:pPr>
              <w:jc w:val="right"/>
              <w:rPr>
                <w:rFonts w:ascii="Calibri" w:hAnsi="Calibri"/>
                <w:color w:val="000000"/>
              </w:rPr>
            </w:pPr>
            <w:r>
              <w:rPr>
                <w:rFonts w:ascii="Calibri" w:hAnsi="Calibri"/>
                <w:color w:val="000000"/>
              </w:rPr>
              <w:t>245</w:t>
            </w:r>
          </w:p>
        </w:tc>
        <w:tc>
          <w:tcPr>
            <w:tcW w:w="1244" w:type="dxa"/>
            <w:vAlign w:val="bottom"/>
          </w:tcPr>
          <w:p w:rsidR="00B32E87" w:rsidRDefault="00B32E87">
            <w:pPr>
              <w:jc w:val="right"/>
              <w:rPr>
                <w:rFonts w:ascii="Calibri" w:hAnsi="Calibri"/>
                <w:color w:val="000000"/>
              </w:rPr>
            </w:pPr>
            <w:r>
              <w:rPr>
                <w:rFonts w:ascii="Calibri" w:hAnsi="Calibri"/>
                <w:color w:val="000000"/>
              </w:rPr>
              <w:t>14.41177</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Fuchs N., Bielack S.S., Epler D., Bieling P., Delling G., Körholz D., Graf N., Heise U., Jürgens H., Kotz R., Salzer-Kuntschik M., Weinel P., Werner M., Winkler K.</w:t>
            </w:r>
          </w:p>
        </w:tc>
        <w:tc>
          <w:tcPr>
            <w:tcW w:w="2186" w:type="dxa"/>
            <w:vAlign w:val="bottom"/>
          </w:tcPr>
          <w:p w:rsidR="00B32E87" w:rsidRDefault="00B32E87">
            <w:pPr>
              <w:rPr>
                <w:rFonts w:ascii="Calibri" w:hAnsi="Calibri"/>
                <w:color w:val="000000"/>
              </w:rPr>
            </w:pPr>
            <w:r>
              <w:rPr>
                <w:rFonts w:ascii="Calibri" w:hAnsi="Calibri"/>
                <w:color w:val="000000"/>
              </w:rPr>
              <w:t>Long-term results of the co-operative German-Austrian-Swiss osteosarcoma study group's protocol COSS-86 of intensive multidrug chemotherapy and surgery for osteosarcoma of the limbs</w:t>
            </w:r>
          </w:p>
        </w:tc>
        <w:tc>
          <w:tcPr>
            <w:tcW w:w="1037" w:type="dxa"/>
            <w:vAlign w:val="bottom"/>
          </w:tcPr>
          <w:p w:rsidR="00B32E87" w:rsidRDefault="00B32E87">
            <w:pPr>
              <w:rPr>
                <w:rFonts w:ascii="Calibri" w:hAnsi="Calibri"/>
                <w:color w:val="000000"/>
              </w:rPr>
            </w:pPr>
            <w:r>
              <w:rPr>
                <w:rFonts w:ascii="Calibri" w:hAnsi="Calibri"/>
                <w:color w:val="000000"/>
              </w:rPr>
              <w:t>Germany</w:t>
            </w:r>
          </w:p>
        </w:tc>
        <w:tc>
          <w:tcPr>
            <w:tcW w:w="665" w:type="dxa"/>
            <w:vAlign w:val="bottom"/>
          </w:tcPr>
          <w:p w:rsidR="00B32E87" w:rsidRDefault="00B32E87">
            <w:pPr>
              <w:jc w:val="right"/>
              <w:rPr>
                <w:rFonts w:ascii="Calibri" w:hAnsi="Calibri"/>
                <w:color w:val="000000"/>
              </w:rPr>
            </w:pPr>
            <w:r>
              <w:rPr>
                <w:rFonts w:ascii="Calibri" w:hAnsi="Calibri"/>
                <w:color w:val="000000"/>
              </w:rPr>
              <w:t>1998</w:t>
            </w:r>
          </w:p>
        </w:tc>
        <w:tc>
          <w:tcPr>
            <w:tcW w:w="1625" w:type="dxa"/>
            <w:vAlign w:val="bottom"/>
          </w:tcPr>
          <w:p w:rsidR="00B32E87" w:rsidRDefault="00B32E87">
            <w:pPr>
              <w:rPr>
                <w:rFonts w:ascii="Calibri" w:hAnsi="Calibri"/>
                <w:color w:val="000000"/>
              </w:rPr>
            </w:pPr>
            <w:r>
              <w:rPr>
                <w:rFonts w:ascii="Calibri" w:hAnsi="Calibri"/>
                <w:color w:val="000000"/>
              </w:rPr>
              <w:t>Clinical</w:t>
            </w:r>
          </w:p>
        </w:tc>
        <w:tc>
          <w:tcPr>
            <w:tcW w:w="596" w:type="dxa"/>
            <w:vAlign w:val="bottom"/>
          </w:tcPr>
          <w:p w:rsidR="00B32E87" w:rsidRDefault="00B32E87">
            <w:pPr>
              <w:rPr>
                <w:rFonts w:ascii="Calibri" w:hAnsi="Calibri"/>
                <w:color w:val="000000"/>
              </w:rPr>
            </w:pPr>
            <w:r>
              <w:rPr>
                <w:rFonts w:ascii="Calibri" w:hAnsi="Calibri"/>
                <w:color w:val="000000"/>
              </w:rPr>
              <w:t>II</w:t>
            </w:r>
          </w:p>
        </w:tc>
        <w:tc>
          <w:tcPr>
            <w:tcW w:w="1721" w:type="dxa"/>
            <w:vAlign w:val="bottom"/>
          </w:tcPr>
          <w:p w:rsidR="00B32E87" w:rsidRDefault="00B32E87">
            <w:pPr>
              <w:rPr>
                <w:rFonts w:ascii="Calibri" w:hAnsi="Calibri"/>
                <w:color w:val="000000"/>
              </w:rPr>
            </w:pPr>
            <w:r>
              <w:rPr>
                <w:rFonts w:ascii="Calibri" w:hAnsi="Calibri"/>
                <w:color w:val="000000"/>
              </w:rPr>
              <w:t>Annals of Oncology</w:t>
            </w:r>
          </w:p>
        </w:tc>
        <w:tc>
          <w:tcPr>
            <w:tcW w:w="1008" w:type="dxa"/>
            <w:vAlign w:val="bottom"/>
          </w:tcPr>
          <w:p w:rsidR="00B32E87" w:rsidRDefault="00B32E87">
            <w:pPr>
              <w:jc w:val="right"/>
              <w:rPr>
                <w:rFonts w:ascii="Calibri" w:hAnsi="Calibri"/>
                <w:color w:val="000000"/>
              </w:rPr>
            </w:pPr>
            <w:r>
              <w:rPr>
                <w:rFonts w:ascii="Calibri" w:hAnsi="Calibri"/>
                <w:color w:val="000000"/>
              </w:rPr>
              <w:t>244</w:t>
            </w:r>
          </w:p>
        </w:tc>
        <w:tc>
          <w:tcPr>
            <w:tcW w:w="1244" w:type="dxa"/>
            <w:vAlign w:val="bottom"/>
          </w:tcPr>
          <w:p w:rsidR="00B32E87" w:rsidRDefault="00B32E87">
            <w:pPr>
              <w:jc w:val="right"/>
              <w:rPr>
                <w:rFonts w:ascii="Calibri" w:hAnsi="Calibri"/>
                <w:color w:val="000000"/>
              </w:rPr>
            </w:pPr>
            <w:r>
              <w:rPr>
                <w:rFonts w:ascii="Calibri" w:hAnsi="Calibri"/>
                <w:color w:val="000000"/>
              </w:rPr>
              <w:t>12.84211</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Yamaguchi D.T., Hahn T.J., Iida-Klein A., Kleeman C.R., Muallem S.</w:t>
            </w:r>
          </w:p>
        </w:tc>
        <w:tc>
          <w:tcPr>
            <w:tcW w:w="2186" w:type="dxa"/>
            <w:vAlign w:val="bottom"/>
          </w:tcPr>
          <w:p w:rsidR="00B32E87" w:rsidRDefault="00B32E87">
            <w:pPr>
              <w:rPr>
                <w:rFonts w:ascii="Calibri" w:hAnsi="Calibri"/>
                <w:color w:val="000000"/>
              </w:rPr>
            </w:pPr>
            <w:r>
              <w:rPr>
                <w:rFonts w:ascii="Calibri" w:hAnsi="Calibri"/>
                <w:color w:val="000000"/>
              </w:rPr>
              <w:t>Parathyroid hormone-activated calcium channels in an osteoblast-like clonal osteosarcoma cell line. cAMP-dependent and cAMP-independent calcium channels</w:t>
            </w:r>
          </w:p>
        </w:tc>
        <w:tc>
          <w:tcPr>
            <w:tcW w:w="1037" w:type="dxa"/>
            <w:vAlign w:val="bottom"/>
          </w:tcPr>
          <w:p w:rsidR="00B32E87" w:rsidRDefault="00B32E87">
            <w:pPr>
              <w:rPr>
                <w:rFonts w:ascii="Calibri" w:hAnsi="Calibri"/>
                <w:color w:val="000000"/>
              </w:rPr>
            </w:pPr>
            <w:r>
              <w:rPr>
                <w:rFonts w:ascii="Calibri" w:hAnsi="Calibri"/>
                <w:color w:val="000000"/>
              </w:rPr>
              <w:t>USA</w:t>
            </w:r>
          </w:p>
        </w:tc>
        <w:tc>
          <w:tcPr>
            <w:tcW w:w="665" w:type="dxa"/>
            <w:vAlign w:val="bottom"/>
          </w:tcPr>
          <w:p w:rsidR="00B32E87" w:rsidRDefault="00B32E87">
            <w:pPr>
              <w:jc w:val="right"/>
              <w:rPr>
                <w:rFonts w:ascii="Calibri" w:hAnsi="Calibri"/>
                <w:color w:val="000000"/>
              </w:rPr>
            </w:pPr>
            <w:r>
              <w:rPr>
                <w:rFonts w:ascii="Calibri" w:hAnsi="Calibri"/>
                <w:color w:val="000000"/>
              </w:rPr>
              <w:t>1987</w:t>
            </w:r>
          </w:p>
        </w:tc>
        <w:tc>
          <w:tcPr>
            <w:tcW w:w="1625" w:type="dxa"/>
            <w:vAlign w:val="bottom"/>
          </w:tcPr>
          <w:p w:rsidR="00B32E87" w:rsidRDefault="00B32E87">
            <w:pPr>
              <w:rPr>
                <w:rFonts w:ascii="Calibri" w:hAnsi="Calibri"/>
                <w:color w:val="000000"/>
              </w:rPr>
            </w:pPr>
            <w:r>
              <w:rPr>
                <w:rFonts w:ascii="Calibri" w:hAnsi="Calibri"/>
                <w:color w:val="000000"/>
              </w:rPr>
              <w:t>Basic</w:t>
            </w:r>
          </w:p>
        </w:tc>
        <w:tc>
          <w:tcPr>
            <w:tcW w:w="596" w:type="dxa"/>
            <w:vAlign w:val="bottom"/>
          </w:tcPr>
          <w:p w:rsidR="00B32E87" w:rsidRDefault="00B32E87">
            <w:pPr>
              <w:rPr>
                <w:rFonts w:ascii="Calibri" w:hAnsi="Calibri"/>
                <w:color w:val="000000"/>
              </w:rPr>
            </w:pPr>
          </w:p>
        </w:tc>
        <w:tc>
          <w:tcPr>
            <w:tcW w:w="1721" w:type="dxa"/>
            <w:vAlign w:val="bottom"/>
          </w:tcPr>
          <w:p w:rsidR="00B32E87" w:rsidRDefault="00B32E87">
            <w:pPr>
              <w:rPr>
                <w:rFonts w:ascii="Calibri" w:hAnsi="Calibri"/>
                <w:color w:val="000000"/>
              </w:rPr>
            </w:pPr>
            <w:r>
              <w:rPr>
                <w:rFonts w:ascii="Calibri" w:hAnsi="Calibri"/>
                <w:color w:val="000000"/>
              </w:rPr>
              <w:t>Journal of Biological Chemistry</w:t>
            </w:r>
          </w:p>
        </w:tc>
        <w:tc>
          <w:tcPr>
            <w:tcW w:w="1008" w:type="dxa"/>
            <w:vAlign w:val="bottom"/>
          </w:tcPr>
          <w:p w:rsidR="00B32E87" w:rsidRDefault="00B32E87">
            <w:pPr>
              <w:jc w:val="right"/>
              <w:rPr>
                <w:rFonts w:ascii="Calibri" w:hAnsi="Calibri"/>
                <w:color w:val="000000"/>
              </w:rPr>
            </w:pPr>
            <w:r>
              <w:rPr>
                <w:rFonts w:ascii="Calibri" w:hAnsi="Calibri"/>
                <w:color w:val="000000"/>
              </w:rPr>
              <w:t>240</w:t>
            </w:r>
          </w:p>
        </w:tc>
        <w:tc>
          <w:tcPr>
            <w:tcW w:w="1244" w:type="dxa"/>
            <w:vAlign w:val="bottom"/>
          </w:tcPr>
          <w:p w:rsidR="00B32E87" w:rsidRDefault="00B32E87">
            <w:pPr>
              <w:jc w:val="right"/>
              <w:rPr>
                <w:rFonts w:ascii="Calibri" w:hAnsi="Calibri"/>
                <w:color w:val="000000"/>
              </w:rPr>
            </w:pPr>
            <w:r>
              <w:rPr>
                <w:rFonts w:ascii="Calibri" w:hAnsi="Calibri"/>
                <w:color w:val="000000"/>
              </w:rPr>
              <w:t>8</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 xml:space="preserve">Gorlick R., Huvos A.G., Heller G., Aledo A., Beardsley G.P., Healey J.H., </w:t>
            </w:r>
            <w:r>
              <w:rPr>
                <w:rFonts w:ascii="Calibri" w:hAnsi="Calibri"/>
                <w:color w:val="000000"/>
              </w:rPr>
              <w:lastRenderedPageBreak/>
              <w:t>Meyers P.A.</w:t>
            </w:r>
          </w:p>
        </w:tc>
        <w:tc>
          <w:tcPr>
            <w:tcW w:w="2186" w:type="dxa"/>
            <w:vAlign w:val="bottom"/>
          </w:tcPr>
          <w:p w:rsidR="00B32E87" w:rsidRDefault="00B32E87">
            <w:pPr>
              <w:rPr>
                <w:rFonts w:ascii="Calibri" w:hAnsi="Calibri"/>
                <w:color w:val="000000"/>
              </w:rPr>
            </w:pPr>
            <w:r>
              <w:rPr>
                <w:rFonts w:ascii="Calibri" w:hAnsi="Calibri"/>
                <w:color w:val="000000"/>
              </w:rPr>
              <w:lastRenderedPageBreak/>
              <w:t>Expression of HER2/erbB-2 correlates with survival in osteosarcoma</w:t>
            </w:r>
          </w:p>
        </w:tc>
        <w:tc>
          <w:tcPr>
            <w:tcW w:w="1037" w:type="dxa"/>
            <w:vAlign w:val="bottom"/>
          </w:tcPr>
          <w:p w:rsidR="00B32E87" w:rsidRDefault="00B32E87">
            <w:pPr>
              <w:rPr>
                <w:rFonts w:ascii="Calibri" w:hAnsi="Calibri"/>
                <w:color w:val="000000"/>
              </w:rPr>
            </w:pPr>
            <w:r>
              <w:rPr>
                <w:rFonts w:ascii="Calibri" w:hAnsi="Calibri"/>
                <w:color w:val="000000"/>
              </w:rPr>
              <w:t>USA</w:t>
            </w:r>
          </w:p>
        </w:tc>
        <w:tc>
          <w:tcPr>
            <w:tcW w:w="665" w:type="dxa"/>
            <w:vAlign w:val="bottom"/>
          </w:tcPr>
          <w:p w:rsidR="00B32E87" w:rsidRDefault="00B32E87">
            <w:pPr>
              <w:jc w:val="right"/>
              <w:rPr>
                <w:rFonts w:ascii="Calibri" w:hAnsi="Calibri"/>
                <w:color w:val="000000"/>
              </w:rPr>
            </w:pPr>
            <w:r>
              <w:rPr>
                <w:rFonts w:ascii="Calibri" w:hAnsi="Calibri"/>
                <w:color w:val="000000"/>
              </w:rPr>
              <w:t>1999</w:t>
            </w:r>
          </w:p>
        </w:tc>
        <w:tc>
          <w:tcPr>
            <w:tcW w:w="1625" w:type="dxa"/>
            <w:vAlign w:val="bottom"/>
          </w:tcPr>
          <w:p w:rsidR="00B32E87" w:rsidRDefault="00B32E87">
            <w:pPr>
              <w:rPr>
                <w:rFonts w:ascii="Calibri" w:hAnsi="Calibri"/>
                <w:color w:val="000000"/>
              </w:rPr>
            </w:pPr>
            <w:r>
              <w:rPr>
                <w:rFonts w:ascii="Calibri" w:hAnsi="Calibri"/>
                <w:color w:val="000000"/>
              </w:rPr>
              <w:t>Clinical</w:t>
            </w:r>
          </w:p>
        </w:tc>
        <w:tc>
          <w:tcPr>
            <w:tcW w:w="596" w:type="dxa"/>
            <w:vAlign w:val="bottom"/>
          </w:tcPr>
          <w:p w:rsidR="00B32E87" w:rsidRDefault="00B32E87">
            <w:pPr>
              <w:rPr>
                <w:rFonts w:ascii="Calibri" w:hAnsi="Calibri"/>
                <w:color w:val="000000"/>
              </w:rPr>
            </w:pPr>
            <w:r>
              <w:rPr>
                <w:rFonts w:ascii="Calibri" w:hAnsi="Calibri"/>
                <w:color w:val="000000"/>
              </w:rPr>
              <w:t>III</w:t>
            </w:r>
          </w:p>
        </w:tc>
        <w:tc>
          <w:tcPr>
            <w:tcW w:w="1721" w:type="dxa"/>
            <w:vAlign w:val="bottom"/>
          </w:tcPr>
          <w:p w:rsidR="00B32E87" w:rsidRDefault="00B32E87">
            <w:pPr>
              <w:rPr>
                <w:rFonts w:ascii="Calibri" w:hAnsi="Calibri"/>
                <w:color w:val="000000"/>
              </w:rPr>
            </w:pPr>
            <w:r>
              <w:rPr>
                <w:rFonts w:ascii="Calibri" w:hAnsi="Calibri"/>
                <w:color w:val="000000"/>
              </w:rPr>
              <w:t>Journal of Clinical Oncology</w:t>
            </w:r>
          </w:p>
        </w:tc>
        <w:tc>
          <w:tcPr>
            <w:tcW w:w="1008" w:type="dxa"/>
            <w:vAlign w:val="bottom"/>
          </w:tcPr>
          <w:p w:rsidR="00B32E87" w:rsidRDefault="00B32E87">
            <w:pPr>
              <w:jc w:val="right"/>
              <w:rPr>
                <w:rFonts w:ascii="Calibri" w:hAnsi="Calibri"/>
                <w:color w:val="000000"/>
              </w:rPr>
            </w:pPr>
            <w:r>
              <w:rPr>
                <w:rFonts w:ascii="Calibri" w:hAnsi="Calibri"/>
                <w:color w:val="000000"/>
              </w:rPr>
              <w:t>238</w:t>
            </w:r>
          </w:p>
        </w:tc>
        <w:tc>
          <w:tcPr>
            <w:tcW w:w="1244" w:type="dxa"/>
            <w:vAlign w:val="bottom"/>
          </w:tcPr>
          <w:p w:rsidR="00B32E87" w:rsidRDefault="00B32E87">
            <w:pPr>
              <w:jc w:val="right"/>
              <w:rPr>
                <w:rFonts w:ascii="Calibri" w:hAnsi="Calibri"/>
                <w:color w:val="000000"/>
              </w:rPr>
            </w:pPr>
            <w:r>
              <w:rPr>
                <w:rFonts w:ascii="Calibri" w:hAnsi="Calibri"/>
                <w:color w:val="000000"/>
              </w:rPr>
              <w:t>13.22222</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lastRenderedPageBreak/>
              <w:t>Meyers P.A., Gorlick R.</w:t>
            </w:r>
          </w:p>
        </w:tc>
        <w:tc>
          <w:tcPr>
            <w:tcW w:w="2186" w:type="dxa"/>
            <w:vAlign w:val="bottom"/>
          </w:tcPr>
          <w:p w:rsidR="00B32E87" w:rsidRDefault="00B32E87">
            <w:pPr>
              <w:rPr>
                <w:rFonts w:ascii="Calibri" w:hAnsi="Calibri"/>
                <w:color w:val="000000"/>
              </w:rPr>
            </w:pPr>
            <w:r>
              <w:rPr>
                <w:rFonts w:ascii="Calibri" w:hAnsi="Calibri"/>
                <w:color w:val="000000"/>
              </w:rPr>
              <w:t>Osteosarcoma</w:t>
            </w:r>
          </w:p>
        </w:tc>
        <w:tc>
          <w:tcPr>
            <w:tcW w:w="1037" w:type="dxa"/>
            <w:vAlign w:val="bottom"/>
          </w:tcPr>
          <w:p w:rsidR="00B32E87" w:rsidRDefault="00B32E87">
            <w:pPr>
              <w:rPr>
                <w:rFonts w:ascii="Calibri" w:hAnsi="Calibri"/>
                <w:color w:val="000000"/>
              </w:rPr>
            </w:pPr>
            <w:r>
              <w:rPr>
                <w:rFonts w:ascii="Calibri" w:hAnsi="Calibri"/>
                <w:color w:val="000000"/>
              </w:rPr>
              <w:t>USA</w:t>
            </w:r>
          </w:p>
        </w:tc>
        <w:tc>
          <w:tcPr>
            <w:tcW w:w="665" w:type="dxa"/>
            <w:vAlign w:val="bottom"/>
          </w:tcPr>
          <w:p w:rsidR="00B32E87" w:rsidRDefault="00B32E87">
            <w:pPr>
              <w:jc w:val="right"/>
              <w:rPr>
                <w:rFonts w:ascii="Calibri" w:hAnsi="Calibri"/>
                <w:color w:val="000000"/>
              </w:rPr>
            </w:pPr>
            <w:r>
              <w:rPr>
                <w:rFonts w:ascii="Calibri" w:hAnsi="Calibri"/>
                <w:color w:val="000000"/>
              </w:rPr>
              <w:t>1997</w:t>
            </w:r>
          </w:p>
        </w:tc>
        <w:tc>
          <w:tcPr>
            <w:tcW w:w="1625" w:type="dxa"/>
            <w:vAlign w:val="bottom"/>
          </w:tcPr>
          <w:p w:rsidR="00B32E87" w:rsidRDefault="00B32E87">
            <w:pPr>
              <w:rPr>
                <w:rFonts w:ascii="Calibri" w:hAnsi="Calibri"/>
                <w:color w:val="000000"/>
              </w:rPr>
            </w:pPr>
            <w:r>
              <w:rPr>
                <w:rFonts w:ascii="Calibri" w:hAnsi="Calibri"/>
                <w:color w:val="000000"/>
              </w:rPr>
              <w:t>Clinical</w:t>
            </w:r>
          </w:p>
        </w:tc>
        <w:tc>
          <w:tcPr>
            <w:tcW w:w="596" w:type="dxa"/>
            <w:vAlign w:val="bottom"/>
          </w:tcPr>
          <w:p w:rsidR="00B32E87" w:rsidRDefault="00B32E87">
            <w:pPr>
              <w:rPr>
                <w:rFonts w:ascii="Calibri" w:hAnsi="Calibri"/>
                <w:color w:val="000000"/>
              </w:rPr>
            </w:pPr>
            <w:r>
              <w:rPr>
                <w:rFonts w:ascii="Calibri" w:hAnsi="Calibri"/>
                <w:color w:val="000000"/>
              </w:rPr>
              <w:t>V</w:t>
            </w:r>
          </w:p>
        </w:tc>
        <w:tc>
          <w:tcPr>
            <w:tcW w:w="1721" w:type="dxa"/>
            <w:vAlign w:val="bottom"/>
          </w:tcPr>
          <w:p w:rsidR="00B32E87" w:rsidRDefault="00B32E87">
            <w:pPr>
              <w:rPr>
                <w:rFonts w:ascii="Calibri" w:hAnsi="Calibri"/>
                <w:color w:val="000000"/>
              </w:rPr>
            </w:pPr>
            <w:r>
              <w:rPr>
                <w:rFonts w:ascii="Calibri" w:hAnsi="Calibri"/>
                <w:color w:val="000000"/>
              </w:rPr>
              <w:t>Pediatric Clinics of North America</w:t>
            </w:r>
          </w:p>
        </w:tc>
        <w:tc>
          <w:tcPr>
            <w:tcW w:w="1008" w:type="dxa"/>
            <w:vAlign w:val="bottom"/>
          </w:tcPr>
          <w:p w:rsidR="00B32E87" w:rsidRDefault="00B32E87">
            <w:pPr>
              <w:jc w:val="right"/>
              <w:rPr>
                <w:rFonts w:ascii="Calibri" w:hAnsi="Calibri"/>
                <w:color w:val="000000"/>
              </w:rPr>
            </w:pPr>
            <w:r>
              <w:rPr>
                <w:rFonts w:ascii="Calibri" w:hAnsi="Calibri"/>
                <w:color w:val="000000"/>
              </w:rPr>
              <w:t>233</w:t>
            </w:r>
          </w:p>
        </w:tc>
        <w:tc>
          <w:tcPr>
            <w:tcW w:w="1244" w:type="dxa"/>
            <w:vAlign w:val="bottom"/>
          </w:tcPr>
          <w:p w:rsidR="00B32E87" w:rsidRDefault="00B32E87">
            <w:pPr>
              <w:jc w:val="right"/>
              <w:rPr>
                <w:rFonts w:ascii="Calibri" w:hAnsi="Calibri"/>
                <w:color w:val="000000"/>
              </w:rPr>
            </w:pPr>
            <w:r>
              <w:rPr>
                <w:rFonts w:ascii="Calibri" w:hAnsi="Calibri"/>
                <w:color w:val="000000"/>
              </w:rPr>
              <w:t>11.65</w:t>
            </w:r>
          </w:p>
        </w:tc>
        <w:tc>
          <w:tcPr>
            <w:tcW w:w="1389" w:type="dxa"/>
            <w:vAlign w:val="bottom"/>
          </w:tcPr>
          <w:p w:rsidR="00B32E87" w:rsidRDefault="00B32E87">
            <w:pPr>
              <w:rPr>
                <w:rFonts w:ascii="Calibri" w:hAnsi="Calibri"/>
                <w:color w:val="000000"/>
              </w:rPr>
            </w:pPr>
            <w:r>
              <w:rPr>
                <w:rFonts w:ascii="Calibri" w:hAnsi="Calibri"/>
                <w:color w:val="000000"/>
              </w:rPr>
              <w:t>Review</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Khanna C., Khan J., Nguyen P., Prehn J., Caylor J., Yeung C., Trepel J., Meltzer P.</w:t>
            </w:r>
          </w:p>
        </w:tc>
        <w:tc>
          <w:tcPr>
            <w:tcW w:w="2186" w:type="dxa"/>
            <w:vAlign w:val="bottom"/>
          </w:tcPr>
          <w:p w:rsidR="00B32E87" w:rsidRDefault="00B32E87">
            <w:pPr>
              <w:rPr>
                <w:rFonts w:ascii="Calibri" w:hAnsi="Calibri"/>
                <w:color w:val="000000"/>
              </w:rPr>
            </w:pPr>
            <w:r>
              <w:rPr>
                <w:rFonts w:ascii="Calibri" w:hAnsi="Calibri"/>
                <w:color w:val="000000"/>
              </w:rPr>
              <w:t>Metastasis-associated differences in gene expression in a murine model of osteosarcoma</w:t>
            </w:r>
          </w:p>
        </w:tc>
        <w:tc>
          <w:tcPr>
            <w:tcW w:w="1037" w:type="dxa"/>
            <w:vAlign w:val="bottom"/>
          </w:tcPr>
          <w:p w:rsidR="00B32E87" w:rsidRDefault="00B32E87">
            <w:pPr>
              <w:rPr>
                <w:rFonts w:ascii="Calibri" w:hAnsi="Calibri"/>
                <w:color w:val="000000"/>
              </w:rPr>
            </w:pPr>
            <w:r>
              <w:rPr>
                <w:rFonts w:ascii="Calibri" w:hAnsi="Calibri"/>
                <w:color w:val="000000"/>
              </w:rPr>
              <w:t>USA</w:t>
            </w:r>
          </w:p>
        </w:tc>
        <w:tc>
          <w:tcPr>
            <w:tcW w:w="665" w:type="dxa"/>
            <w:vAlign w:val="bottom"/>
          </w:tcPr>
          <w:p w:rsidR="00B32E87" w:rsidRDefault="00B32E87">
            <w:pPr>
              <w:jc w:val="right"/>
              <w:rPr>
                <w:rFonts w:ascii="Calibri" w:hAnsi="Calibri"/>
                <w:color w:val="000000"/>
              </w:rPr>
            </w:pPr>
            <w:r>
              <w:rPr>
                <w:rFonts w:ascii="Calibri" w:hAnsi="Calibri"/>
                <w:color w:val="000000"/>
              </w:rPr>
              <w:t>2001</w:t>
            </w:r>
          </w:p>
        </w:tc>
        <w:tc>
          <w:tcPr>
            <w:tcW w:w="1625" w:type="dxa"/>
            <w:vAlign w:val="bottom"/>
          </w:tcPr>
          <w:p w:rsidR="00B32E87" w:rsidRDefault="00B32E87">
            <w:pPr>
              <w:rPr>
                <w:rFonts w:ascii="Calibri" w:hAnsi="Calibri"/>
                <w:color w:val="000000"/>
              </w:rPr>
            </w:pPr>
            <w:r>
              <w:rPr>
                <w:rFonts w:ascii="Calibri" w:hAnsi="Calibri"/>
                <w:color w:val="000000"/>
              </w:rPr>
              <w:t>Basic</w:t>
            </w:r>
          </w:p>
        </w:tc>
        <w:tc>
          <w:tcPr>
            <w:tcW w:w="596" w:type="dxa"/>
            <w:vAlign w:val="bottom"/>
          </w:tcPr>
          <w:p w:rsidR="00B32E87" w:rsidRDefault="00B32E87">
            <w:pPr>
              <w:rPr>
                <w:rFonts w:ascii="Calibri" w:hAnsi="Calibri"/>
                <w:color w:val="000000"/>
              </w:rPr>
            </w:pPr>
          </w:p>
        </w:tc>
        <w:tc>
          <w:tcPr>
            <w:tcW w:w="1721" w:type="dxa"/>
            <w:vAlign w:val="bottom"/>
          </w:tcPr>
          <w:p w:rsidR="00B32E87" w:rsidRDefault="00B32E87">
            <w:pPr>
              <w:rPr>
                <w:rFonts w:ascii="Calibri" w:hAnsi="Calibri"/>
                <w:color w:val="000000"/>
              </w:rPr>
            </w:pPr>
            <w:r>
              <w:rPr>
                <w:rFonts w:ascii="Calibri" w:hAnsi="Calibri"/>
                <w:color w:val="000000"/>
              </w:rPr>
              <w:t>Cancer Research</w:t>
            </w:r>
          </w:p>
        </w:tc>
        <w:tc>
          <w:tcPr>
            <w:tcW w:w="1008" w:type="dxa"/>
            <w:vAlign w:val="bottom"/>
          </w:tcPr>
          <w:p w:rsidR="00B32E87" w:rsidRDefault="00B32E87">
            <w:pPr>
              <w:jc w:val="right"/>
              <w:rPr>
                <w:rFonts w:ascii="Calibri" w:hAnsi="Calibri"/>
                <w:color w:val="000000"/>
              </w:rPr>
            </w:pPr>
            <w:r>
              <w:rPr>
                <w:rFonts w:ascii="Calibri" w:hAnsi="Calibri"/>
                <w:color w:val="000000"/>
              </w:rPr>
              <w:t>229</w:t>
            </w:r>
          </w:p>
        </w:tc>
        <w:tc>
          <w:tcPr>
            <w:tcW w:w="1244" w:type="dxa"/>
            <w:vAlign w:val="bottom"/>
          </w:tcPr>
          <w:p w:rsidR="00B32E87" w:rsidRDefault="00B32E87">
            <w:pPr>
              <w:jc w:val="right"/>
              <w:rPr>
                <w:rFonts w:ascii="Calibri" w:hAnsi="Calibri"/>
                <w:color w:val="000000"/>
              </w:rPr>
            </w:pPr>
            <w:r>
              <w:rPr>
                <w:rFonts w:ascii="Calibri" w:hAnsi="Calibri"/>
                <w:color w:val="000000"/>
              </w:rPr>
              <w:t>14.3125</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Garrington G.E., Scofield H.H., Cornyn J., Hooker S.P.</w:t>
            </w:r>
          </w:p>
        </w:tc>
        <w:tc>
          <w:tcPr>
            <w:tcW w:w="2186" w:type="dxa"/>
            <w:vAlign w:val="bottom"/>
          </w:tcPr>
          <w:p w:rsidR="00B32E87" w:rsidRDefault="00B32E87">
            <w:pPr>
              <w:rPr>
                <w:rFonts w:ascii="Calibri" w:hAnsi="Calibri"/>
                <w:color w:val="000000"/>
              </w:rPr>
            </w:pPr>
            <w:r>
              <w:rPr>
                <w:rFonts w:ascii="Calibri" w:hAnsi="Calibri"/>
                <w:color w:val="000000"/>
              </w:rPr>
              <w:t>Osteosarcoma of the jaws. Analysis of 56 cases</w:t>
            </w:r>
          </w:p>
        </w:tc>
        <w:tc>
          <w:tcPr>
            <w:tcW w:w="1037" w:type="dxa"/>
            <w:vAlign w:val="bottom"/>
          </w:tcPr>
          <w:p w:rsidR="00B32E87" w:rsidRDefault="00B32E87">
            <w:pPr>
              <w:rPr>
                <w:rFonts w:ascii="Calibri" w:hAnsi="Calibri"/>
                <w:color w:val="000000"/>
              </w:rPr>
            </w:pPr>
            <w:r>
              <w:rPr>
                <w:rFonts w:ascii="Calibri" w:hAnsi="Calibri"/>
                <w:color w:val="000000"/>
              </w:rPr>
              <w:t>USA</w:t>
            </w:r>
          </w:p>
        </w:tc>
        <w:tc>
          <w:tcPr>
            <w:tcW w:w="665" w:type="dxa"/>
            <w:vAlign w:val="bottom"/>
          </w:tcPr>
          <w:p w:rsidR="00B32E87" w:rsidRDefault="00B32E87">
            <w:pPr>
              <w:jc w:val="right"/>
              <w:rPr>
                <w:rFonts w:ascii="Calibri" w:hAnsi="Calibri"/>
                <w:color w:val="000000"/>
              </w:rPr>
            </w:pPr>
            <w:r>
              <w:rPr>
                <w:rFonts w:ascii="Calibri" w:hAnsi="Calibri"/>
                <w:color w:val="000000"/>
              </w:rPr>
              <w:t>1967</w:t>
            </w:r>
          </w:p>
        </w:tc>
        <w:tc>
          <w:tcPr>
            <w:tcW w:w="1625" w:type="dxa"/>
            <w:vAlign w:val="bottom"/>
          </w:tcPr>
          <w:p w:rsidR="00B32E87" w:rsidRDefault="00B32E87">
            <w:pPr>
              <w:rPr>
                <w:rFonts w:ascii="Calibri" w:hAnsi="Calibri"/>
                <w:color w:val="000000"/>
              </w:rPr>
            </w:pPr>
            <w:r>
              <w:rPr>
                <w:rFonts w:ascii="Calibri" w:hAnsi="Calibri"/>
                <w:color w:val="000000"/>
              </w:rPr>
              <w:t>Clinical</w:t>
            </w:r>
          </w:p>
        </w:tc>
        <w:tc>
          <w:tcPr>
            <w:tcW w:w="596" w:type="dxa"/>
            <w:vAlign w:val="bottom"/>
          </w:tcPr>
          <w:p w:rsidR="00B32E87" w:rsidRDefault="00B32E87">
            <w:pPr>
              <w:rPr>
                <w:rFonts w:ascii="Calibri" w:hAnsi="Calibri"/>
                <w:color w:val="000000"/>
              </w:rPr>
            </w:pPr>
            <w:r>
              <w:rPr>
                <w:rFonts w:ascii="Calibri" w:hAnsi="Calibri"/>
                <w:color w:val="000000"/>
              </w:rPr>
              <w:t>IV</w:t>
            </w:r>
          </w:p>
        </w:tc>
        <w:tc>
          <w:tcPr>
            <w:tcW w:w="1721" w:type="dxa"/>
            <w:vAlign w:val="bottom"/>
          </w:tcPr>
          <w:p w:rsidR="00B32E87" w:rsidRDefault="00B32E87">
            <w:pPr>
              <w:rPr>
                <w:rFonts w:ascii="Calibri" w:hAnsi="Calibri"/>
                <w:color w:val="000000"/>
              </w:rPr>
            </w:pPr>
            <w:r>
              <w:rPr>
                <w:rFonts w:ascii="Calibri" w:hAnsi="Calibri"/>
                <w:color w:val="000000"/>
              </w:rPr>
              <w:t>Cancer</w:t>
            </w:r>
          </w:p>
        </w:tc>
        <w:tc>
          <w:tcPr>
            <w:tcW w:w="1008" w:type="dxa"/>
            <w:vAlign w:val="bottom"/>
          </w:tcPr>
          <w:p w:rsidR="00B32E87" w:rsidRDefault="00B32E87">
            <w:pPr>
              <w:jc w:val="right"/>
              <w:rPr>
                <w:rFonts w:ascii="Calibri" w:hAnsi="Calibri"/>
                <w:color w:val="000000"/>
              </w:rPr>
            </w:pPr>
            <w:r>
              <w:rPr>
                <w:rFonts w:ascii="Calibri" w:hAnsi="Calibri"/>
                <w:color w:val="000000"/>
              </w:rPr>
              <w:t>228</w:t>
            </w:r>
          </w:p>
        </w:tc>
        <w:tc>
          <w:tcPr>
            <w:tcW w:w="1244" w:type="dxa"/>
            <w:vAlign w:val="bottom"/>
          </w:tcPr>
          <w:p w:rsidR="00B32E87" w:rsidRDefault="00B32E87">
            <w:pPr>
              <w:jc w:val="right"/>
              <w:rPr>
                <w:rFonts w:ascii="Calibri" w:hAnsi="Calibri"/>
                <w:color w:val="000000"/>
              </w:rPr>
            </w:pPr>
            <w:r>
              <w:rPr>
                <w:rFonts w:ascii="Calibri" w:hAnsi="Calibri"/>
                <w:color w:val="000000"/>
              </w:rPr>
              <w:t>4.56</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Clover J., Gowen M.</w:t>
            </w:r>
          </w:p>
        </w:tc>
        <w:tc>
          <w:tcPr>
            <w:tcW w:w="2186" w:type="dxa"/>
            <w:vAlign w:val="bottom"/>
          </w:tcPr>
          <w:p w:rsidR="00B32E87" w:rsidRDefault="00B32E87">
            <w:pPr>
              <w:rPr>
                <w:rFonts w:ascii="Calibri" w:hAnsi="Calibri"/>
                <w:color w:val="000000"/>
              </w:rPr>
            </w:pPr>
            <w:r>
              <w:rPr>
                <w:rFonts w:ascii="Calibri" w:hAnsi="Calibri"/>
                <w:color w:val="000000"/>
              </w:rPr>
              <w:t>Are MG-63 and HOS TE85 human osteosarcoma cell lines representative models of the osteoblastic phenotype?</w:t>
            </w:r>
          </w:p>
        </w:tc>
        <w:tc>
          <w:tcPr>
            <w:tcW w:w="1037" w:type="dxa"/>
            <w:vAlign w:val="bottom"/>
          </w:tcPr>
          <w:p w:rsidR="00B32E87" w:rsidRDefault="00B32E87">
            <w:pPr>
              <w:rPr>
                <w:rFonts w:ascii="Calibri" w:hAnsi="Calibri"/>
                <w:color w:val="000000"/>
              </w:rPr>
            </w:pPr>
            <w:r>
              <w:rPr>
                <w:rFonts w:ascii="Calibri" w:hAnsi="Calibri"/>
                <w:color w:val="000000"/>
              </w:rPr>
              <w:t>UK</w:t>
            </w:r>
          </w:p>
        </w:tc>
        <w:tc>
          <w:tcPr>
            <w:tcW w:w="665" w:type="dxa"/>
            <w:vAlign w:val="bottom"/>
          </w:tcPr>
          <w:p w:rsidR="00B32E87" w:rsidRDefault="00B32E87">
            <w:pPr>
              <w:jc w:val="right"/>
              <w:rPr>
                <w:rFonts w:ascii="Calibri" w:hAnsi="Calibri"/>
                <w:color w:val="000000"/>
              </w:rPr>
            </w:pPr>
            <w:r>
              <w:rPr>
                <w:rFonts w:ascii="Calibri" w:hAnsi="Calibri"/>
                <w:color w:val="000000"/>
              </w:rPr>
              <w:t>1994</w:t>
            </w:r>
          </w:p>
        </w:tc>
        <w:tc>
          <w:tcPr>
            <w:tcW w:w="1625" w:type="dxa"/>
            <w:vAlign w:val="bottom"/>
          </w:tcPr>
          <w:p w:rsidR="00B32E87" w:rsidRDefault="00B32E87">
            <w:pPr>
              <w:rPr>
                <w:rFonts w:ascii="Calibri" w:hAnsi="Calibri"/>
                <w:color w:val="000000"/>
              </w:rPr>
            </w:pPr>
            <w:r>
              <w:rPr>
                <w:rFonts w:ascii="Calibri" w:hAnsi="Calibri"/>
                <w:color w:val="000000"/>
              </w:rPr>
              <w:t>Basic</w:t>
            </w:r>
          </w:p>
        </w:tc>
        <w:tc>
          <w:tcPr>
            <w:tcW w:w="596" w:type="dxa"/>
            <w:vAlign w:val="bottom"/>
          </w:tcPr>
          <w:p w:rsidR="00B32E87" w:rsidRDefault="00B32E87">
            <w:pPr>
              <w:rPr>
                <w:rFonts w:ascii="Calibri" w:hAnsi="Calibri"/>
                <w:color w:val="000000"/>
              </w:rPr>
            </w:pPr>
          </w:p>
        </w:tc>
        <w:tc>
          <w:tcPr>
            <w:tcW w:w="1721" w:type="dxa"/>
            <w:vAlign w:val="bottom"/>
          </w:tcPr>
          <w:p w:rsidR="00B32E87" w:rsidRDefault="00B32E87">
            <w:pPr>
              <w:rPr>
                <w:rFonts w:ascii="Calibri" w:hAnsi="Calibri"/>
                <w:color w:val="000000"/>
              </w:rPr>
            </w:pPr>
            <w:r>
              <w:rPr>
                <w:rFonts w:ascii="Calibri" w:hAnsi="Calibri"/>
                <w:color w:val="000000"/>
              </w:rPr>
              <w:t>Bone</w:t>
            </w:r>
          </w:p>
        </w:tc>
        <w:tc>
          <w:tcPr>
            <w:tcW w:w="1008" w:type="dxa"/>
            <w:vAlign w:val="bottom"/>
          </w:tcPr>
          <w:p w:rsidR="00B32E87" w:rsidRDefault="00B32E87">
            <w:pPr>
              <w:jc w:val="right"/>
              <w:rPr>
                <w:rFonts w:ascii="Calibri" w:hAnsi="Calibri"/>
                <w:color w:val="000000"/>
              </w:rPr>
            </w:pPr>
            <w:r>
              <w:rPr>
                <w:rFonts w:ascii="Calibri" w:hAnsi="Calibri"/>
                <w:color w:val="000000"/>
              </w:rPr>
              <w:t>225</w:t>
            </w:r>
          </w:p>
        </w:tc>
        <w:tc>
          <w:tcPr>
            <w:tcW w:w="1244" w:type="dxa"/>
            <w:vAlign w:val="bottom"/>
          </w:tcPr>
          <w:p w:rsidR="00B32E87" w:rsidRDefault="00B32E87">
            <w:pPr>
              <w:jc w:val="right"/>
              <w:rPr>
                <w:rFonts w:ascii="Calibri" w:hAnsi="Calibri"/>
                <w:color w:val="000000"/>
              </w:rPr>
            </w:pPr>
            <w:r>
              <w:rPr>
                <w:rFonts w:ascii="Calibri" w:hAnsi="Calibri"/>
                <w:color w:val="000000"/>
              </w:rPr>
              <w:t>9.782609</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Kaya M., Wada T., Akatsuka T., Kawaguchi S., Nagoya S., Shindoh M., Higashino F., Mezawa F., Okada F., Ishii S.</w:t>
            </w:r>
          </w:p>
        </w:tc>
        <w:tc>
          <w:tcPr>
            <w:tcW w:w="2186" w:type="dxa"/>
            <w:vAlign w:val="bottom"/>
          </w:tcPr>
          <w:p w:rsidR="00B32E87" w:rsidRDefault="00B32E87">
            <w:pPr>
              <w:rPr>
                <w:rFonts w:ascii="Calibri" w:hAnsi="Calibri"/>
                <w:color w:val="000000"/>
              </w:rPr>
            </w:pPr>
            <w:r>
              <w:rPr>
                <w:rFonts w:ascii="Calibri" w:hAnsi="Calibri"/>
                <w:color w:val="000000"/>
              </w:rPr>
              <w:t>Vascular endothelial growth factor expression in untreated osteosarcoma is predictive of pulmonary metastasis and poor prognosis</w:t>
            </w:r>
          </w:p>
        </w:tc>
        <w:tc>
          <w:tcPr>
            <w:tcW w:w="1037" w:type="dxa"/>
            <w:vAlign w:val="bottom"/>
          </w:tcPr>
          <w:p w:rsidR="00B32E87" w:rsidRDefault="00B32E87">
            <w:pPr>
              <w:rPr>
                <w:rFonts w:ascii="Calibri" w:hAnsi="Calibri"/>
                <w:color w:val="000000"/>
              </w:rPr>
            </w:pPr>
            <w:r>
              <w:rPr>
                <w:rFonts w:ascii="Calibri" w:hAnsi="Calibri"/>
                <w:color w:val="000000"/>
              </w:rPr>
              <w:t>Japan</w:t>
            </w:r>
          </w:p>
        </w:tc>
        <w:tc>
          <w:tcPr>
            <w:tcW w:w="665" w:type="dxa"/>
            <w:vAlign w:val="bottom"/>
          </w:tcPr>
          <w:p w:rsidR="00B32E87" w:rsidRDefault="00B32E87">
            <w:pPr>
              <w:jc w:val="right"/>
              <w:rPr>
                <w:rFonts w:ascii="Calibri" w:hAnsi="Calibri"/>
                <w:color w:val="000000"/>
              </w:rPr>
            </w:pPr>
            <w:r>
              <w:rPr>
                <w:rFonts w:ascii="Calibri" w:hAnsi="Calibri"/>
                <w:color w:val="000000"/>
              </w:rPr>
              <w:t>2000</w:t>
            </w:r>
          </w:p>
        </w:tc>
        <w:tc>
          <w:tcPr>
            <w:tcW w:w="1625" w:type="dxa"/>
            <w:vAlign w:val="bottom"/>
          </w:tcPr>
          <w:p w:rsidR="00B32E87" w:rsidRDefault="00B32E87">
            <w:pPr>
              <w:rPr>
                <w:rFonts w:ascii="Calibri" w:hAnsi="Calibri"/>
                <w:color w:val="000000"/>
              </w:rPr>
            </w:pPr>
            <w:r>
              <w:rPr>
                <w:rFonts w:ascii="Calibri" w:hAnsi="Calibri"/>
                <w:color w:val="000000"/>
              </w:rPr>
              <w:t>Basic</w:t>
            </w:r>
          </w:p>
        </w:tc>
        <w:tc>
          <w:tcPr>
            <w:tcW w:w="596" w:type="dxa"/>
            <w:vAlign w:val="bottom"/>
          </w:tcPr>
          <w:p w:rsidR="00B32E87" w:rsidRDefault="00B32E87">
            <w:pPr>
              <w:rPr>
                <w:rFonts w:ascii="Calibri" w:hAnsi="Calibri"/>
                <w:color w:val="000000"/>
              </w:rPr>
            </w:pPr>
          </w:p>
        </w:tc>
        <w:tc>
          <w:tcPr>
            <w:tcW w:w="1721" w:type="dxa"/>
            <w:vAlign w:val="bottom"/>
          </w:tcPr>
          <w:p w:rsidR="00B32E87" w:rsidRDefault="00B32E87">
            <w:pPr>
              <w:rPr>
                <w:rFonts w:ascii="Calibri" w:hAnsi="Calibri"/>
                <w:color w:val="000000"/>
              </w:rPr>
            </w:pPr>
            <w:r>
              <w:rPr>
                <w:rFonts w:ascii="Calibri" w:hAnsi="Calibri"/>
                <w:color w:val="000000"/>
              </w:rPr>
              <w:t>Clinical Cancer Research</w:t>
            </w:r>
          </w:p>
        </w:tc>
        <w:tc>
          <w:tcPr>
            <w:tcW w:w="1008" w:type="dxa"/>
            <w:vAlign w:val="bottom"/>
          </w:tcPr>
          <w:p w:rsidR="00B32E87" w:rsidRDefault="00B32E87">
            <w:pPr>
              <w:jc w:val="right"/>
              <w:rPr>
                <w:rFonts w:ascii="Calibri" w:hAnsi="Calibri"/>
                <w:color w:val="000000"/>
              </w:rPr>
            </w:pPr>
            <w:r>
              <w:rPr>
                <w:rFonts w:ascii="Calibri" w:hAnsi="Calibri"/>
                <w:color w:val="000000"/>
              </w:rPr>
              <w:t>221</w:t>
            </w:r>
          </w:p>
        </w:tc>
        <w:tc>
          <w:tcPr>
            <w:tcW w:w="1244" w:type="dxa"/>
            <w:vAlign w:val="bottom"/>
          </w:tcPr>
          <w:p w:rsidR="00B32E87" w:rsidRDefault="00B32E87">
            <w:pPr>
              <w:jc w:val="right"/>
              <w:rPr>
                <w:rFonts w:ascii="Calibri" w:hAnsi="Calibri"/>
                <w:color w:val="000000"/>
              </w:rPr>
            </w:pPr>
            <w:r>
              <w:rPr>
                <w:rFonts w:ascii="Calibri" w:hAnsi="Calibri"/>
                <w:color w:val="000000"/>
              </w:rPr>
              <w:t>13</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Ferguson W.S., Goorin A.M.</w:t>
            </w:r>
          </w:p>
        </w:tc>
        <w:tc>
          <w:tcPr>
            <w:tcW w:w="2186" w:type="dxa"/>
            <w:vAlign w:val="bottom"/>
          </w:tcPr>
          <w:p w:rsidR="00B32E87" w:rsidRDefault="00B32E87">
            <w:pPr>
              <w:rPr>
                <w:rFonts w:ascii="Calibri" w:hAnsi="Calibri"/>
                <w:color w:val="000000"/>
              </w:rPr>
            </w:pPr>
            <w:r>
              <w:rPr>
                <w:rFonts w:ascii="Calibri" w:hAnsi="Calibri"/>
                <w:color w:val="000000"/>
              </w:rPr>
              <w:t>Current treatment of osteosarcoma</w:t>
            </w:r>
          </w:p>
        </w:tc>
        <w:tc>
          <w:tcPr>
            <w:tcW w:w="1037" w:type="dxa"/>
            <w:vAlign w:val="bottom"/>
          </w:tcPr>
          <w:p w:rsidR="00B32E87" w:rsidRDefault="00B32E87">
            <w:pPr>
              <w:rPr>
                <w:rFonts w:ascii="Calibri" w:hAnsi="Calibri"/>
                <w:color w:val="000000"/>
              </w:rPr>
            </w:pPr>
            <w:r>
              <w:rPr>
                <w:rFonts w:ascii="Calibri" w:hAnsi="Calibri"/>
                <w:color w:val="000000"/>
              </w:rPr>
              <w:t>USA</w:t>
            </w:r>
          </w:p>
        </w:tc>
        <w:tc>
          <w:tcPr>
            <w:tcW w:w="665" w:type="dxa"/>
            <w:vAlign w:val="bottom"/>
          </w:tcPr>
          <w:p w:rsidR="00B32E87" w:rsidRDefault="00B32E87">
            <w:pPr>
              <w:jc w:val="right"/>
              <w:rPr>
                <w:rFonts w:ascii="Calibri" w:hAnsi="Calibri"/>
                <w:color w:val="000000"/>
              </w:rPr>
            </w:pPr>
            <w:r>
              <w:rPr>
                <w:rFonts w:ascii="Calibri" w:hAnsi="Calibri"/>
                <w:color w:val="000000"/>
              </w:rPr>
              <w:t>2001</w:t>
            </w:r>
          </w:p>
        </w:tc>
        <w:tc>
          <w:tcPr>
            <w:tcW w:w="1625" w:type="dxa"/>
            <w:vAlign w:val="bottom"/>
          </w:tcPr>
          <w:p w:rsidR="00B32E87" w:rsidRDefault="00B32E87">
            <w:pPr>
              <w:rPr>
                <w:rFonts w:ascii="Calibri" w:hAnsi="Calibri"/>
                <w:color w:val="000000"/>
              </w:rPr>
            </w:pPr>
            <w:r>
              <w:rPr>
                <w:rFonts w:ascii="Calibri" w:hAnsi="Calibri"/>
                <w:color w:val="000000"/>
              </w:rPr>
              <w:t>Clinical</w:t>
            </w:r>
          </w:p>
        </w:tc>
        <w:tc>
          <w:tcPr>
            <w:tcW w:w="596" w:type="dxa"/>
            <w:vAlign w:val="bottom"/>
          </w:tcPr>
          <w:p w:rsidR="00B32E87" w:rsidRDefault="00B32E87">
            <w:pPr>
              <w:rPr>
                <w:rFonts w:ascii="Calibri" w:hAnsi="Calibri"/>
                <w:color w:val="000000"/>
              </w:rPr>
            </w:pPr>
            <w:r>
              <w:rPr>
                <w:rFonts w:ascii="Calibri" w:hAnsi="Calibri"/>
                <w:color w:val="000000"/>
              </w:rPr>
              <w:t>V</w:t>
            </w:r>
          </w:p>
        </w:tc>
        <w:tc>
          <w:tcPr>
            <w:tcW w:w="1721" w:type="dxa"/>
            <w:vAlign w:val="bottom"/>
          </w:tcPr>
          <w:p w:rsidR="00B32E87" w:rsidRDefault="00B32E87">
            <w:pPr>
              <w:rPr>
                <w:rFonts w:ascii="Calibri" w:hAnsi="Calibri"/>
                <w:color w:val="000000"/>
              </w:rPr>
            </w:pPr>
            <w:r>
              <w:rPr>
                <w:rFonts w:ascii="Calibri" w:hAnsi="Calibri"/>
                <w:color w:val="000000"/>
              </w:rPr>
              <w:t>Cancer Investigation</w:t>
            </w:r>
          </w:p>
        </w:tc>
        <w:tc>
          <w:tcPr>
            <w:tcW w:w="1008" w:type="dxa"/>
            <w:vAlign w:val="bottom"/>
          </w:tcPr>
          <w:p w:rsidR="00B32E87" w:rsidRDefault="00B32E87">
            <w:pPr>
              <w:jc w:val="right"/>
              <w:rPr>
                <w:rFonts w:ascii="Calibri" w:hAnsi="Calibri"/>
                <w:color w:val="000000"/>
              </w:rPr>
            </w:pPr>
            <w:r>
              <w:rPr>
                <w:rFonts w:ascii="Calibri" w:hAnsi="Calibri"/>
                <w:color w:val="000000"/>
              </w:rPr>
              <w:t>214</w:t>
            </w:r>
          </w:p>
        </w:tc>
        <w:tc>
          <w:tcPr>
            <w:tcW w:w="1244" w:type="dxa"/>
            <w:vAlign w:val="bottom"/>
          </w:tcPr>
          <w:p w:rsidR="00B32E87" w:rsidRDefault="00B32E87">
            <w:pPr>
              <w:jc w:val="right"/>
              <w:rPr>
                <w:rFonts w:ascii="Calibri" w:hAnsi="Calibri"/>
                <w:color w:val="000000"/>
              </w:rPr>
            </w:pPr>
            <w:r>
              <w:rPr>
                <w:rFonts w:ascii="Calibri" w:hAnsi="Calibri"/>
                <w:color w:val="000000"/>
              </w:rPr>
              <w:t>13.375</w:t>
            </w:r>
          </w:p>
        </w:tc>
        <w:tc>
          <w:tcPr>
            <w:tcW w:w="1389" w:type="dxa"/>
            <w:vAlign w:val="bottom"/>
          </w:tcPr>
          <w:p w:rsidR="00B32E87" w:rsidRDefault="00B32E87">
            <w:pPr>
              <w:rPr>
                <w:rFonts w:ascii="Calibri" w:hAnsi="Calibri"/>
                <w:color w:val="000000"/>
              </w:rPr>
            </w:pPr>
            <w:r>
              <w:rPr>
                <w:rFonts w:ascii="Calibri" w:hAnsi="Calibri"/>
                <w:color w:val="000000"/>
              </w:rPr>
              <w:t>Review</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 xml:space="preserve">Fenteany G., Standaert R.F., </w:t>
            </w:r>
            <w:r>
              <w:rPr>
                <w:rFonts w:ascii="Calibri" w:hAnsi="Calibri"/>
                <w:color w:val="000000"/>
              </w:rPr>
              <w:lastRenderedPageBreak/>
              <w:t>Reichard G.A., Corey E.J., Schreiber S.L.</w:t>
            </w:r>
          </w:p>
        </w:tc>
        <w:tc>
          <w:tcPr>
            <w:tcW w:w="2186" w:type="dxa"/>
            <w:vAlign w:val="bottom"/>
          </w:tcPr>
          <w:p w:rsidR="00B32E87" w:rsidRDefault="00B32E87">
            <w:pPr>
              <w:rPr>
                <w:rFonts w:ascii="Calibri" w:hAnsi="Calibri"/>
                <w:color w:val="000000"/>
              </w:rPr>
            </w:pPr>
            <w:r>
              <w:rPr>
                <w:rFonts w:ascii="Calibri" w:hAnsi="Calibri"/>
                <w:color w:val="000000"/>
              </w:rPr>
              <w:lastRenderedPageBreak/>
              <w:t xml:space="preserve">A β-lactone related to lactacystin induces </w:t>
            </w:r>
            <w:r>
              <w:rPr>
                <w:rFonts w:ascii="Calibri" w:hAnsi="Calibri"/>
                <w:color w:val="000000"/>
              </w:rPr>
              <w:lastRenderedPageBreak/>
              <w:t>neurite outgrowth in a neuroblastoma cell line and inhibits cell cycle progression in an osteosarcoma cell line</w:t>
            </w:r>
          </w:p>
        </w:tc>
        <w:tc>
          <w:tcPr>
            <w:tcW w:w="1037" w:type="dxa"/>
            <w:vAlign w:val="bottom"/>
          </w:tcPr>
          <w:p w:rsidR="00B32E87" w:rsidRDefault="00B32E87">
            <w:pPr>
              <w:rPr>
                <w:rFonts w:ascii="Calibri" w:hAnsi="Calibri"/>
                <w:color w:val="000000"/>
              </w:rPr>
            </w:pPr>
            <w:r>
              <w:rPr>
                <w:rFonts w:ascii="Calibri" w:hAnsi="Calibri"/>
                <w:color w:val="000000"/>
              </w:rPr>
              <w:lastRenderedPageBreak/>
              <w:t>USA</w:t>
            </w:r>
          </w:p>
        </w:tc>
        <w:tc>
          <w:tcPr>
            <w:tcW w:w="665" w:type="dxa"/>
            <w:vAlign w:val="bottom"/>
          </w:tcPr>
          <w:p w:rsidR="00B32E87" w:rsidRDefault="00B32E87">
            <w:pPr>
              <w:jc w:val="right"/>
              <w:rPr>
                <w:rFonts w:ascii="Calibri" w:hAnsi="Calibri"/>
                <w:color w:val="000000"/>
              </w:rPr>
            </w:pPr>
            <w:r>
              <w:rPr>
                <w:rFonts w:ascii="Calibri" w:hAnsi="Calibri"/>
                <w:color w:val="000000"/>
              </w:rPr>
              <w:t>1994</w:t>
            </w:r>
          </w:p>
        </w:tc>
        <w:tc>
          <w:tcPr>
            <w:tcW w:w="1625" w:type="dxa"/>
            <w:vAlign w:val="bottom"/>
          </w:tcPr>
          <w:p w:rsidR="00B32E87" w:rsidRDefault="00B32E87">
            <w:pPr>
              <w:rPr>
                <w:rFonts w:ascii="Calibri" w:hAnsi="Calibri"/>
                <w:color w:val="000000"/>
              </w:rPr>
            </w:pPr>
            <w:r>
              <w:rPr>
                <w:rFonts w:ascii="Calibri" w:hAnsi="Calibri"/>
                <w:color w:val="000000"/>
              </w:rPr>
              <w:t>Basic</w:t>
            </w:r>
          </w:p>
        </w:tc>
        <w:tc>
          <w:tcPr>
            <w:tcW w:w="596" w:type="dxa"/>
            <w:vAlign w:val="bottom"/>
          </w:tcPr>
          <w:p w:rsidR="00B32E87" w:rsidRDefault="00B32E87">
            <w:pPr>
              <w:rPr>
                <w:rFonts w:ascii="Calibri" w:hAnsi="Calibri"/>
                <w:color w:val="000000"/>
              </w:rPr>
            </w:pPr>
          </w:p>
        </w:tc>
        <w:tc>
          <w:tcPr>
            <w:tcW w:w="1721" w:type="dxa"/>
            <w:vAlign w:val="bottom"/>
          </w:tcPr>
          <w:p w:rsidR="00B32E87" w:rsidRDefault="00B32E87">
            <w:pPr>
              <w:rPr>
                <w:rFonts w:ascii="Calibri" w:hAnsi="Calibri"/>
                <w:color w:val="000000"/>
              </w:rPr>
            </w:pPr>
            <w:r>
              <w:rPr>
                <w:rFonts w:ascii="Calibri" w:hAnsi="Calibri"/>
                <w:color w:val="000000"/>
              </w:rPr>
              <w:t xml:space="preserve">Proceedings of the National </w:t>
            </w:r>
            <w:r>
              <w:rPr>
                <w:rFonts w:ascii="Calibri" w:hAnsi="Calibri"/>
                <w:color w:val="000000"/>
              </w:rPr>
              <w:lastRenderedPageBreak/>
              <w:t>Academy of Sciences of the United States of America</w:t>
            </w:r>
          </w:p>
        </w:tc>
        <w:tc>
          <w:tcPr>
            <w:tcW w:w="1008" w:type="dxa"/>
            <w:vAlign w:val="bottom"/>
          </w:tcPr>
          <w:p w:rsidR="00B32E87" w:rsidRDefault="00B32E87">
            <w:pPr>
              <w:jc w:val="right"/>
              <w:rPr>
                <w:rFonts w:ascii="Calibri" w:hAnsi="Calibri"/>
                <w:color w:val="000000"/>
              </w:rPr>
            </w:pPr>
            <w:r>
              <w:rPr>
                <w:rFonts w:ascii="Calibri" w:hAnsi="Calibri"/>
                <w:color w:val="000000"/>
              </w:rPr>
              <w:lastRenderedPageBreak/>
              <w:t>212</w:t>
            </w:r>
          </w:p>
        </w:tc>
        <w:tc>
          <w:tcPr>
            <w:tcW w:w="1244" w:type="dxa"/>
            <w:vAlign w:val="bottom"/>
          </w:tcPr>
          <w:p w:rsidR="00B32E87" w:rsidRDefault="00B32E87">
            <w:pPr>
              <w:jc w:val="right"/>
              <w:rPr>
                <w:rFonts w:ascii="Calibri" w:hAnsi="Calibri"/>
                <w:color w:val="000000"/>
              </w:rPr>
            </w:pPr>
            <w:r>
              <w:rPr>
                <w:rFonts w:ascii="Calibri" w:hAnsi="Calibri"/>
                <w:color w:val="000000"/>
              </w:rPr>
              <w:t>9.217391</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lastRenderedPageBreak/>
              <w:t>Goorin A.M., Schwartzentruber D.J., Devidas M., Gebhardt M.C., Ayala A.G., Harris M.B., Helman L.J., Grier H.E., Link M.P.</w:t>
            </w:r>
          </w:p>
        </w:tc>
        <w:tc>
          <w:tcPr>
            <w:tcW w:w="2186" w:type="dxa"/>
            <w:vAlign w:val="bottom"/>
          </w:tcPr>
          <w:p w:rsidR="00B32E87" w:rsidRDefault="00B32E87">
            <w:pPr>
              <w:rPr>
                <w:rFonts w:ascii="Calibri" w:hAnsi="Calibri"/>
                <w:color w:val="000000"/>
              </w:rPr>
            </w:pPr>
            <w:r>
              <w:rPr>
                <w:rFonts w:ascii="Calibri" w:hAnsi="Calibri"/>
                <w:color w:val="000000"/>
              </w:rPr>
              <w:t>Presurgical chemotherapy compared with immediate surgery and adjuvant chemotherapy for nonmetastatic osteosarcoma: Pediatric Oncology Group Study POG-8651</w:t>
            </w:r>
          </w:p>
        </w:tc>
        <w:tc>
          <w:tcPr>
            <w:tcW w:w="1037" w:type="dxa"/>
            <w:vAlign w:val="bottom"/>
          </w:tcPr>
          <w:p w:rsidR="00B32E87" w:rsidRDefault="00B32E87">
            <w:pPr>
              <w:rPr>
                <w:rFonts w:ascii="Calibri" w:hAnsi="Calibri"/>
                <w:color w:val="000000"/>
              </w:rPr>
            </w:pPr>
            <w:r>
              <w:rPr>
                <w:rFonts w:ascii="Calibri" w:hAnsi="Calibri"/>
                <w:color w:val="000000"/>
              </w:rPr>
              <w:t>USA</w:t>
            </w:r>
          </w:p>
        </w:tc>
        <w:tc>
          <w:tcPr>
            <w:tcW w:w="665" w:type="dxa"/>
            <w:vAlign w:val="bottom"/>
          </w:tcPr>
          <w:p w:rsidR="00B32E87" w:rsidRDefault="00B32E87">
            <w:pPr>
              <w:jc w:val="right"/>
              <w:rPr>
                <w:rFonts w:ascii="Calibri" w:hAnsi="Calibri"/>
                <w:color w:val="000000"/>
              </w:rPr>
            </w:pPr>
            <w:r>
              <w:rPr>
                <w:rFonts w:ascii="Calibri" w:hAnsi="Calibri"/>
                <w:color w:val="000000"/>
              </w:rPr>
              <w:t>2003</w:t>
            </w:r>
          </w:p>
        </w:tc>
        <w:tc>
          <w:tcPr>
            <w:tcW w:w="1625" w:type="dxa"/>
            <w:vAlign w:val="bottom"/>
          </w:tcPr>
          <w:p w:rsidR="00B32E87" w:rsidRDefault="00B32E87">
            <w:pPr>
              <w:rPr>
                <w:rFonts w:ascii="Calibri" w:hAnsi="Calibri"/>
                <w:color w:val="000000"/>
              </w:rPr>
            </w:pPr>
            <w:r>
              <w:rPr>
                <w:rFonts w:ascii="Calibri" w:hAnsi="Calibri"/>
                <w:color w:val="000000"/>
              </w:rPr>
              <w:t>Clinical</w:t>
            </w:r>
          </w:p>
        </w:tc>
        <w:tc>
          <w:tcPr>
            <w:tcW w:w="596" w:type="dxa"/>
            <w:vAlign w:val="bottom"/>
          </w:tcPr>
          <w:p w:rsidR="00B32E87" w:rsidRDefault="00B32E87">
            <w:pPr>
              <w:rPr>
                <w:rFonts w:ascii="Calibri" w:hAnsi="Calibri"/>
                <w:color w:val="000000"/>
              </w:rPr>
            </w:pPr>
            <w:r>
              <w:rPr>
                <w:rFonts w:ascii="Calibri" w:hAnsi="Calibri"/>
                <w:color w:val="000000"/>
              </w:rPr>
              <w:t>I</w:t>
            </w:r>
          </w:p>
        </w:tc>
        <w:tc>
          <w:tcPr>
            <w:tcW w:w="1721" w:type="dxa"/>
            <w:vAlign w:val="bottom"/>
          </w:tcPr>
          <w:p w:rsidR="00B32E87" w:rsidRDefault="00B32E87">
            <w:pPr>
              <w:rPr>
                <w:rFonts w:ascii="Calibri" w:hAnsi="Calibri"/>
                <w:color w:val="000000"/>
              </w:rPr>
            </w:pPr>
            <w:r>
              <w:rPr>
                <w:rFonts w:ascii="Calibri" w:hAnsi="Calibri"/>
                <w:color w:val="000000"/>
              </w:rPr>
              <w:t>Journal of Clinical Oncology</w:t>
            </w:r>
          </w:p>
        </w:tc>
        <w:tc>
          <w:tcPr>
            <w:tcW w:w="1008" w:type="dxa"/>
            <w:vAlign w:val="bottom"/>
          </w:tcPr>
          <w:p w:rsidR="00B32E87" w:rsidRDefault="00B32E87">
            <w:pPr>
              <w:jc w:val="right"/>
              <w:rPr>
                <w:rFonts w:ascii="Calibri" w:hAnsi="Calibri"/>
                <w:color w:val="000000"/>
              </w:rPr>
            </w:pPr>
            <w:r>
              <w:rPr>
                <w:rFonts w:ascii="Calibri" w:hAnsi="Calibri"/>
                <w:color w:val="000000"/>
              </w:rPr>
              <w:t>208</w:t>
            </w:r>
          </w:p>
        </w:tc>
        <w:tc>
          <w:tcPr>
            <w:tcW w:w="1244" w:type="dxa"/>
            <w:vAlign w:val="bottom"/>
          </w:tcPr>
          <w:p w:rsidR="00B32E87" w:rsidRDefault="00B32E87">
            <w:pPr>
              <w:jc w:val="right"/>
              <w:rPr>
                <w:rFonts w:ascii="Calibri" w:hAnsi="Calibri"/>
                <w:color w:val="000000"/>
              </w:rPr>
            </w:pPr>
            <w:r>
              <w:rPr>
                <w:rFonts w:ascii="Calibri" w:hAnsi="Calibri"/>
                <w:color w:val="000000"/>
              </w:rPr>
              <w:t>14.85714</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Caffrey J.M., Farach-Carson M.C.</w:t>
            </w:r>
          </w:p>
        </w:tc>
        <w:tc>
          <w:tcPr>
            <w:tcW w:w="2186" w:type="dxa"/>
            <w:vAlign w:val="bottom"/>
          </w:tcPr>
          <w:p w:rsidR="00B32E87" w:rsidRDefault="00B32E87">
            <w:pPr>
              <w:rPr>
                <w:rFonts w:ascii="Calibri" w:hAnsi="Calibri"/>
                <w:color w:val="000000"/>
              </w:rPr>
            </w:pPr>
            <w:r>
              <w:rPr>
                <w:rFonts w:ascii="Calibri" w:hAnsi="Calibri"/>
                <w:color w:val="000000"/>
              </w:rPr>
              <w:t>Vitamin D3 metabolites modulate dihydropyridine-sensitive calcium currents in clonal rat osteosarcoma cells</w:t>
            </w:r>
          </w:p>
        </w:tc>
        <w:tc>
          <w:tcPr>
            <w:tcW w:w="1037" w:type="dxa"/>
            <w:vAlign w:val="bottom"/>
          </w:tcPr>
          <w:p w:rsidR="00B32E87" w:rsidRDefault="00B32E87">
            <w:pPr>
              <w:rPr>
                <w:rFonts w:ascii="Calibri" w:hAnsi="Calibri"/>
                <w:color w:val="000000"/>
              </w:rPr>
            </w:pPr>
            <w:r>
              <w:rPr>
                <w:rFonts w:ascii="Calibri" w:hAnsi="Calibri"/>
                <w:color w:val="000000"/>
              </w:rPr>
              <w:t>USA</w:t>
            </w:r>
          </w:p>
        </w:tc>
        <w:tc>
          <w:tcPr>
            <w:tcW w:w="665" w:type="dxa"/>
            <w:vAlign w:val="bottom"/>
          </w:tcPr>
          <w:p w:rsidR="00B32E87" w:rsidRDefault="00B32E87">
            <w:pPr>
              <w:jc w:val="right"/>
              <w:rPr>
                <w:rFonts w:ascii="Calibri" w:hAnsi="Calibri"/>
                <w:color w:val="000000"/>
              </w:rPr>
            </w:pPr>
            <w:r>
              <w:rPr>
                <w:rFonts w:ascii="Calibri" w:hAnsi="Calibri"/>
                <w:color w:val="000000"/>
              </w:rPr>
              <w:t>1989</w:t>
            </w:r>
          </w:p>
        </w:tc>
        <w:tc>
          <w:tcPr>
            <w:tcW w:w="1625" w:type="dxa"/>
            <w:vAlign w:val="bottom"/>
          </w:tcPr>
          <w:p w:rsidR="00B32E87" w:rsidRDefault="00B32E87">
            <w:pPr>
              <w:rPr>
                <w:rFonts w:ascii="Calibri" w:hAnsi="Calibri"/>
                <w:color w:val="000000"/>
              </w:rPr>
            </w:pPr>
            <w:r>
              <w:rPr>
                <w:rFonts w:ascii="Calibri" w:hAnsi="Calibri"/>
                <w:color w:val="000000"/>
              </w:rPr>
              <w:t>Basic</w:t>
            </w:r>
          </w:p>
        </w:tc>
        <w:tc>
          <w:tcPr>
            <w:tcW w:w="596" w:type="dxa"/>
            <w:vAlign w:val="bottom"/>
          </w:tcPr>
          <w:p w:rsidR="00B32E87" w:rsidRDefault="00B32E87">
            <w:pPr>
              <w:rPr>
                <w:rFonts w:ascii="Calibri" w:hAnsi="Calibri"/>
                <w:color w:val="000000"/>
              </w:rPr>
            </w:pPr>
          </w:p>
        </w:tc>
        <w:tc>
          <w:tcPr>
            <w:tcW w:w="1721" w:type="dxa"/>
            <w:vAlign w:val="bottom"/>
          </w:tcPr>
          <w:p w:rsidR="00B32E87" w:rsidRDefault="00B32E87">
            <w:pPr>
              <w:rPr>
                <w:rFonts w:ascii="Calibri" w:hAnsi="Calibri"/>
                <w:color w:val="000000"/>
              </w:rPr>
            </w:pPr>
            <w:r>
              <w:rPr>
                <w:rFonts w:ascii="Calibri" w:hAnsi="Calibri"/>
                <w:color w:val="000000"/>
              </w:rPr>
              <w:t>Journal of Biological Chemistry</w:t>
            </w:r>
          </w:p>
        </w:tc>
        <w:tc>
          <w:tcPr>
            <w:tcW w:w="1008" w:type="dxa"/>
            <w:vAlign w:val="bottom"/>
          </w:tcPr>
          <w:p w:rsidR="00B32E87" w:rsidRDefault="00B32E87">
            <w:pPr>
              <w:jc w:val="right"/>
              <w:rPr>
                <w:rFonts w:ascii="Calibri" w:hAnsi="Calibri"/>
                <w:color w:val="000000"/>
              </w:rPr>
            </w:pPr>
            <w:r>
              <w:rPr>
                <w:rFonts w:ascii="Calibri" w:hAnsi="Calibri"/>
                <w:color w:val="000000"/>
              </w:rPr>
              <w:t>208</w:t>
            </w:r>
          </w:p>
        </w:tc>
        <w:tc>
          <w:tcPr>
            <w:tcW w:w="1244" w:type="dxa"/>
            <w:vAlign w:val="bottom"/>
          </w:tcPr>
          <w:p w:rsidR="00B32E87" w:rsidRDefault="00B32E87">
            <w:pPr>
              <w:jc w:val="right"/>
              <w:rPr>
                <w:rFonts w:ascii="Calibri" w:hAnsi="Calibri"/>
                <w:color w:val="000000"/>
              </w:rPr>
            </w:pPr>
            <w:r>
              <w:rPr>
                <w:rFonts w:ascii="Calibri" w:hAnsi="Calibri"/>
                <w:color w:val="000000"/>
              </w:rPr>
              <w:t>7.428571</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 xml:space="preserve">Bramwell V.H.C., Burgers M., Sneath R., Souhami R., Van Oosterom A.T., Voute P.A., Rouesse J., Spooner D., Craft A.W., Somers R., Pringle J., </w:t>
            </w:r>
            <w:r>
              <w:rPr>
                <w:rFonts w:ascii="Calibri" w:hAnsi="Calibri"/>
                <w:color w:val="000000"/>
              </w:rPr>
              <w:lastRenderedPageBreak/>
              <w:t>Malcolm A.J., Van der Eijken J., Thomas D., Uscinska B., Machin D., Van Glabbeke M.</w:t>
            </w:r>
          </w:p>
        </w:tc>
        <w:tc>
          <w:tcPr>
            <w:tcW w:w="2186" w:type="dxa"/>
            <w:vAlign w:val="bottom"/>
          </w:tcPr>
          <w:p w:rsidR="00B32E87" w:rsidRDefault="00B32E87">
            <w:pPr>
              <w:rPr>
                <w:rFonts w:ascii="Calibri" w:hAnsi="Calibri"/>
                <w:color w:val="000000"/>
              </w:rPr>
            </w:pPr>
            <w:r>
              <w:rPr>
                <w:rFonts w:ascii="Calibri" w:hAnsi="Calibri"/>
                <w:color w:val="000000"/>
              </w:rPr>
              <w:lastRenderedPageBreak/>
              <w:t xml:space="preserve">A comparison of two short intensive adjuvant chemotherapy regimens in operable osteosarcoma of limbs in children and young adults: The first study of the European </w:t>
            </w:r>
            <w:r>
              <w:rPr>
                <w:rFonts w:ascii="Calibri" w:hAnsi="Calibri"/>
                <w:color w:val="000000"/>
              </w:rPr>
              <w:lastRenderedPageBreak/>
              <w:t>Osteosarcoma Intergroup</w:t>
            </w:r>
          </w:p>
        </w:tc>
        <w:tc>
          <w:tcPr>
            <w:tcW w:w="1037" w:type="dxa"/>
            <w:vAlign w:val="bottom"/>
          </w:tcPr>
          <w:p w:rsidR="00B32E87" w:rsidRDefault="00B32E87">
            <w:pPr>
              <w:rPr>
                <w:rFonts w:ascii="Calibri" w:hAnsi="Calibri"/>
                <w:color w:val="000000"/>
              </w:rPr>
            </w:pPr>
            <w:r>
              <w:rPr>
                <w:rFonts w:ascii="Calibri" w:hAnsi="Calibri"/>
                <w:color w:val="000000"/>
              </w:rPr>
              <w:lastRenderedPageBreak/>
              <w:t>Canada</w:t>
            </w:r>
          </w:p>
        </w:tc>
        <w:tc>
          <w:tcPr>
            <w:tcW w:w="665" w:type="dxa"/>
            <w:vAlign w:val="bottom"/>
          </w:tcPr>
          <w:p w:rsidR="00B32E87" w:rsidRDefault="00B32E87">
            <w:pPr>
              <w:jc w:val="right"/>
              <w:rPr>
                <w:rFonts w:ascii="Calibri" w:hAnsi="Calibri"/>
                <w:color w:val="000000"/>
              </w:rPr>
            </w:pPr>
            <w:r>
              <w:rPr>
                <w:rFonts w:ascii="Calibri" w:hAnsi="Calibri"/>
                <w:color w:val="000000"/>
              </w:rPr>
              <w:t>1992</w:t>
            </w:r>
          </w:p>
        </w:tc>
        <w:tc>
          <w:tcPr>
            <w:tcW w:w="1625" w:type="dxa"/>
            <w:vAlign w:val="bottom"/>
          </w:tcPr>
          <w:p w:rsidR="00B32E87" w:rsidRDefault="00B32E87">
            <w:pPr>
              <w:rPr>
                <w:rFonts w:ascii="Calibri" w:hAnsi="Calibri"/>
                <w:color w:val="000000"/>
              </w:rPr>
            </w:pPr>
            <w:r>
              <w:rPr>
                <w:rFonts w:ascii="Calibri" w:hAnsi="Calibri"/>
                <w:color w:val="000000"/>
              </w:rPr>
              <w:t>Clinical</w:t>
            </w:r>
          </w:p>
        </w:tc>
        <w:tc>
          <w:tcPr>
            <w:tcW w:w="596" w:type="dxa"/>
            <w:vAlign w:val="bottom"/>
          </w:tcPr>
          <w:p w:rsidR="00B32E87" w:rsidRDefault="00B32E87">
            <w:pPr>
              <w:rPr>
                <w:rFonts w:ascii="Calibri" w:hAnsi="Calibri"/>
                <w:color w:val="000000"/>
              </w:rPr>
            </w:pPr>
            <w:r>
              <w:rPr>
                <w:rFonts w:ascii="Calibri" w:hAnsi="Calibri"/>
                <w:color w:val="000000"/>
              </w:rPr>
              <w:t>I</w:t>
            </w:r>
          </w:p>
        </w:tc>
        <w:tc>
          <w:tcPr>
            <w:tcW w:w="1721" w:type="dxa"/>
            <w:vAlign w:val="bottom"/>
          </w:tcPr>
          <w:p w:rsidR="00B32E87" w:rsidRDefault="00B32E87">
            <w:pPr>
              <w:rPr>
                <w:rFonts w:ascii="Calibri" w:hAnsi="Calibri"/>
                <w:color w:val="000000"/>
              </w:rPr>
            </w:pPr>
            <w:r>
              <w:rPr>
                <w:rFonts w:ascii="Calibri" w:hAnsi="Calibri"/>
                <w:color w:val="000000"/>
              </w:rPr>
              <w:t>Journal of Clinical Oncology</w:t>
            </w:r>
          </w:p>
        </w:tc>
        <w:tc>
          <w:tcPr>
            <w:tcW w:w="1008" w:type="dxa"/>
            <w:vAlign w:val="bottom"/>
          </w:tcPr>
          <w:p w:rsidR="00B32E87" w:rsidRDefault="00B32E87">
            <w:pPr>
              <w:jc w:val="right"/>
              <w:rPr>
                <w:rFonts w:ascii="Calibri" w:hAnsi="Calibri"/>
                <w:color w:val="000000"/>
              </w:rPr>
            </w:pPr>
            <w:r>
              <w:rPr>
                <w:rFonts w:ascii="Calibri" w:hAnsi="Calibri"/>
                <w:color w:val="000000"/>
              </w:rPr>
              <w:t>205</w:t>
            </w:r>
          </w:p>
        </w:tc>
        <w:tc>
          <w:tcPr>
            <w:tcW w:w="1244" w:type="dxa"/>
            <w:vAlign w:val="bottom"/>
          </w:tcPr>
          <w:p w:rsidR="00B32E87" w:rsidRDefault="00B32E87">
            <w:pPr>
              <w:jc w:val="right"/>
              <w:rPr>
                <w:rFonts w:ascii="Calibri" w:hAnsi="Calibri"/>
                <w:color w:val="000000"/>
              </w:rPr>
            </w:pPr>
            <w:r>
              <w:rPr>
                <w:rFonts w:ascii="Calibri" w:hAnsi="Calibri"/>
                <w:color w:val="000000"/>
              </w:rPr>
              <w:t>8.2</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lastRenderedPageBreak/>
              <w:t>Cortes E.P., Holland J.F., Wang J.J., Sinks L.F., Blom J., Senn H., Bank A., Glidewell O.</w:t>
            </w:r>
          </w:p>
        </w:tc>
        <w:tc>
          <w:tcPr>
            <w:tcW w:w="2186" w:type="dxa"/>
            <w:vAlign w:val="bottom"/>
          </w:tcPr>
          <w:p w:rsidR="00B32E87" w:rsidRDefault="00B32E87">
            <w:pPr>
              <w:rPr>
                <w:rFonts w:ascii="Calibri" w:hAnsi="Calibri"/>
                <w:color w:val="000000"/>
              </w:rPr>
            </w:pPr>
            <w:r>
              <w:rPr>
                <w:rFonts w:ascii="Calibri" w:hAnsi="Calibri"/>
                <w:color w:val="000000"/>
              </w:rPr>
              <w:t>Amputation and Adriamycin in Primary Osteosarcoma</w:t>
            </w:r>
          </w:p>
        </w:tc>
        <w:tc>
          <w:tcPr>
            <w:tcW w:w="1037" w:type="dxa"/>
            <w:vAlign w:val="bottom"/>
          </w:tcPr>
          <w:p w:rsidR="00B32E87" w:rsidRDefault="00B32E87">
            <w:pPr>
              <w:rPr>
                <w:rFonts w:ascii="Calibri" w:hAnsi="Calibri"/>
                <w:color w:val="000000"/>
              </w:rPr>
            </w:pPr>
            <w:r>
              <w:rPr>
                <w:rFonts w:ascii="Calibri" w:hAnsi="Calibri"/>
                <w:color w:val="000000"/>
              </w:rPr>
              <w:t>USA</w:t>
            </w:r>
          </w:p>
        </w:tc>
        <w:tc>
          <w:tcPr>
            <w:tcW w:w="665" w:type="dxa"/>
            <w:vAlign w:val="bottom"/>
          </w:tcPr>
          <w:p w:rsidR="00B32E87" w:rsidRDefault="00B32E87">
            <w:pPr>
              <w:jc w:val="right"/>
              <w:rPr>
                <w:rFonts w:ascii="Calibri" w:hAnsi="Calibri"/>
                <w:color w:val="000000"/>
              </w:rPr>
            </w:pPr>
            <w:r>
              <w:rPr>
                <w:rFonts w:ascii="Calibri" w:hAnsi="Calibri"/>
                <w:color w:val="000000"/>
              </w:rPr>
              <w:t>1974</w:t>
            </w:r>
          </w:p>
        </w:tc>
        <w:tc>
          <w:tcPr>
            <w:tcW w:w="1625" w:type="dxa"/>
            <w:vAlign w:val="bottom"/>
          </w:tcPr>
          <w:p w:rsidR="00B32E87" w:rsidRDefault="00B32E87">
            <w:pPr>
              <w:rPr>
                <w:rFonts w:ascii="Calibri" w:hAnsi="Calibri"/>
                <w:color w:val="000000"/>
              </w:rPr>
            </w:pPr>
            <w:r>
              <w:rPr>
                <w:rFonts w:ascii="Calibri" w:hAnsi="Calibri"/>
                <w:color w:val="000000"/>
              </w:rPr>
              <w:t>Clinical</w:t>
            </w:r>
          </w:p>
        </w:tc>
        <w:tc>
          <w:tcPr>
            <w:tcW w:w="596" w:type="dxa"/>
            <w:vAlign w:val="bottom"/>
          </w:tcPr>
          <w:p w:rsidR="00B32E87" w:rsidRDefault="00B32E87">
            <w:pPr>
              <w:rPr>
                <w:rFonts w:ascii="Calibri" w:hAnsi="Calibri"/>
                <w:color w:val="000000"/>
              </w:rPr>
            </w:pPr>
            <w:r>
              <w:rPr>
                <w:rFonts w:ascii="Calibri" w:hAnsi="Calibri"/>
                <w:color w:val="000000"/>
              </w:rPr>
              <w:t>IV</w:t>
            </w:r>
          </w:p>
        </w:tc>
        <w:tc>
          <w:tcPr>
            <w:tcW w:w="1721" w:type="dxa"/>
            <w:vAlign w:val="bottom"/>
          </w:tcPr>
          <w:p w:rsidR="00B32E87" w:rsidRDefault="00B32E87">
            <w:pPr>
              <w:rPr>
                <w:rFonts w:ascii="Calibri" w:hAnsi="Calibri"/>
                <w:color w:val="000000"/>
              </w:rPr>
            </w:pPr>
            <w:r>
              <w:rPr>
                <w:rFonts w:ascii="Calibri" w:hAnsi="Calibri"/>
                <w:color w:val="000000"/>
              </w:rPr>
              <w:t>New England Journal of Medicine</w:t>
            </w:r>
          </w:p>
        </w:tc>
        <w:tc>
          <w:tcPr>
            <w:tcW w:w="1008" w:type="dxa"/>
            <w:vAlign w:val="bottom"/>
          </w:tcPr>
          <w:p w:rsidR="00B32E87" w:rsidRDefault="00B32E87">
            <w:pPr>
              <w:jc w:val="right"/>
              <w:rPr>
                <w:rFonts w:ascii="Calibri" w:hAnsi="Calibri"/>
                <w:color w:val="000000"/>
              </w:rPr>
            </w:pPr>
            <w:r>
              <w:rPr>
                <w:rFonts w:ascii="Calibri" w:hAnsi="Calibri"/>
                <w:color w:val="000000"/>
              </w:rPr>
              <w:t>205</w:t>
            </w:r>
          </w:p>
        </w:tc>
        <w:tc>
          <w:tcPr>
            <w:tcW w:w="1244" w:type="dxa"/>
            <w:vAlign w:val="bottom"/>
          </w:tcPr>
          <w:p w:rsidR="00B32E87" w:rsidRDefault="00B32E87">
            <w:pPr>
              <w:jc w:val="right"/>
              <w:rPr>
                <w:rFonts w:ascii="Calibri" w:hAnsi="Calibri"/>
                <w:color w:val="000000"/>
              </w:rPr>
            </w:pPr>
            <w:r>
              <w:rPr>
                <w:rFonts w:ascii="Calibri" w:hAnsi="Calibri"/>
                <w:color w:val="000000"/>
              </w:rPr>
              <w:t>4.767442</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Chung E.B., Enzinger F.M.</w:t>
            </w:r>
          </w:p>
        </w:tc>
        <w:tc>
          <w:tcPr>
            <w:tcW w:w="2186" w:type="dxa"/>
            <w:vAlign w:val="bottom"/>
          </w:tcPr>
          <w:p w:rsidR="00B32E87" w:rsidRDefault="00B32E87">
            <w:pPr>
              <w:rPr>
                <w:rFonts w:ascii="Calibri" w:hAnsi="Calibri"/>
                <w:color w:val="000000"/>
              </w:rPr>
            </w:pPr>
            <w:r>
              <w:rPr>
                <w:rFonts w:ascii="Calibri" w:hAnsi="Calibri"/>
                <w:color w:val="000000"/>
              </w:rPr>
              <w:t>Extraskeletal osteosarcoma</w:t>
            </w:r>
          </w:p>
        </w:tc>
        <w:tc>
          <w:tcPr>
            <w:tcW w:w="1037" w:type="dxa"/>
            <w:vAlign w:val="bottom"/>
          </w:tcPr>
          <w:p w:rsidR="00B32E87" w:rsidRDefault="00B32E87">
            <w:pPr>
              <w:rPr>
                <w:rFonts w:ascii="Calibri" w:hAnsi="Calibri"/>
                <w:color w:val="000000"/>
              </w:rPr>
            </w:pPr>
            <w:r>
              <w:rPr>
                <w:rFonts w:ascii="Calibri" w:hAnsi="Calibri"/>
                <w:color w:val="000000"/>
              </w:rPr>
              <w:t>USA</w:t>
            </w:r>
          </w:p>
        </w:tc>
        <w:tc>
          <w:tcPr>
            <w:tcW w:w="665" w:type="dxa"/>
            <w:vAlign w:val="bottom"/>
          </w:tcPr>
          <w:p w:rsidR="00B32E87" w:rsidRDefault="00B32E87">
            <w:pPr>
              <w:jc w:val="right"/>
              <w:rPr>
                <w:rFonts w:ascii="Calibri" w:hAnsi="Calibri"/>
                <w:color w:val="000000"/>
              </w:rPr>
            </w:pPr>
            <w:r>
              <w:rPr>
                <w:rFonts w:ascii="Calibri" w:hAnsi="Calibri"/>
                <w:color w:val="000000"/>
              </w:rPr>
              <w:t>1987</w:t>
            </w:r>
          </w:p>
        </w:tc>
        <w:tc>
          <w:tcPr>
            <w:tcW w:w="1625" w:type="dxa"/>
            <w:vAlign w:val="bottom"/>
          </w:tcPr>
          <w:p w:rsidR="00B32E87" w:rsidRDefault="00B32E87">
            <w:pPr>
              <w:rPr>
                <w:rFonts w:ascii="Calibri" w:hAnsi="Calibri"/>
                <w:color w:val="000000"/>
              </w:rPr>
            </w:pPr>
            <w:r>
              <w:rPr>
                <w:rFonts w:ascii="Calibri" w:hAnsi="Calibri"/>
                <w:color w:val="000000"/>
              </w:rPr>
              <w:t>Clinical</w:t>
            </w:r>
          </w:p>
        </w:tc>
        <w:tc>
          <w:tcPr>
            <w:tcW w:w="596" w:type="dxa"/>
            <w:vAlign w:val="bottom"/>
          </w:tcPr>
          <w:p w:rsidR="00B32E87" w:rsidRDefault="00B32E87">
            <w:pPr>
              <w:rPr>
                <w:rFonts w:ascii="Calibri" w:hAnsi="Calibri"/>
                <w:color w:val="000000"/>
              </w:rPr>
            </w:pPr>
            <w:r>
              <w:rPr>
                <w:rFonts w:ascii="Calibri" w:hAnsi="Calibri"/>
                <w:color w:val="000000"/>
              </w:rPr>
              <w:t>IV</w:t>
            </w:r>
          </w:p>
        </w:tc>
        <w:tc>
          <w:tcPr>
            <w:tcW w:w="1721" w:type="dxa"/>
            <w:vAlign w:val="bottom"/>
          </w:tcPr>
          <w:p w:rsidR="00B32E87" w:rsidRDefault="00B32E87">
            <w:pPr>
              <w:rPr>
                <w:rFonts w:ascii="Calibri" w:hAnsi="Calibri"/>
                <w:color w:val="000000"/>
              </w:rPr>
            </w:pPr>
            <w:r>
              <w:rPr>
                <w:rFonts w:ascii="Calibri" w:hAnsi="Calibri"/>
                <w:color w:val="000000"/>
              </w:rPr>
              <w:t>Cancer</w:t>
            </w:r>
          </w:p>
        </w:tc>
        <w:tc>
          <w:tcPr>
            <w:tcW w:w="1008" w:type="dxa"/>
            <w:vAlign w:val="bottom"/>
          </w:tcPr>
          <w:p w:rsidR="00B32E87" w:rsidRDefault="00B32E87">
            <w:pPr>
              <w:jc w:val="right"/>
              <w:rPr>
                <w:rFonts w:ascii="Calibri" w:hAnsi="Calibri"/>
                <w:color w:val="000000"/>
              </w:rPr>
            </w:pPr>
            <w:r>
              <w:rPr>
                <w:rFonts w:ascii="Calibri" w:hAnsi="Calibri"/>
                <w:color w:val="000000"/>
              </w:rPr>
              <w:t>204</w:t>
            </w:r>
          </w:p>
        </w:tc>
        <w:tc>
          <w:tcPr>
            <w:tcW w:w="1244" w:type="dxa"/>
            <w:vAlign w:val="bottom"/>
          </w:tcPr>
          <w:p w:rsidR="00B32E87" w:rsidRDefault="00B32E87">
            <w:pPr>
              <w:jc w:val="right"/>
              <w:rPr>
                <w:rFonts w:ascii="Calibri" w:hAnsi="Calibri"/>
                <w:color w:val="000000"/>
              </w:rPr>
            </w:pPr>
            <w:r>
              <w:rPr>
                <w:rFonts w:ascii="Calibri" w:hAnsi="Calibri"/>
                <w:color w:val="000000"/>
              </w:rPr>
              <w:t>6.8</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Chou A.J., Gorlick R.</w:t>
            </w:r>
          </w:p>
        </w:tc>
        <w:tc>
          <w:tcPr>
            <w:tcW w:w="2186" w:type="dxa"/>
            <w:vAlign w:val="bottom"/>
          </w:tcPr>
          <w:p w:rsidR="00B32E87" w:rsidRDefault="00B32E87">
            <w:pPr>
              <w:rPr>
                <w:rFonts w:ascii="Calibri" w:hAnsi="Calibri"/>
                <w:color w:val="000000"/>
              </w:rPr>
            </w:pPr>
            <w:r>
              <w:rPr>
                <w:rFonts w:ascii="Calibri" w:hAnsi="Calibri"/>
                <w:color w:val="000000"/>
              </w:rPr>
              <w:t>Chemotherapy resistance in osteosarcoma: Current challenges and future directions</w:t>
            </w:r>
          </w:p>
        </w:tc>
        <w:tc>
          <w:tcPr>
            <w:tcW w:w="1037" w:type="dxa"/>
            <w:vAlign w:val="bottom"/>
          </w:tcPr>
          <w:p w:rsidR="00B32E87" w:rsidRDefault="00B32E87">
            <w:pPr>
              <w:rPr>
                <w:rFonts w:ascii="Calibri" w:hAnsi="Calibri"/>
                <w:color w:val="000000"/>
              </w:rPr>
            </w:pPr>
            <w:r>
              <w:rPr>
                <w:rFonts w:ascii="Calibri" w:hAnsi="Calibri"/>
                <w:color w:val="000000"/>
              </w:rPr>
              <w:t>USA</w:t>
            </w:r>
          </w:p>
        </w:tc>
        <w:tc>
          <w:tcPr>
            <w:tcW w:w="665" w:type="dxa"/>
            <w:vAlign w:val="bottom"/>
          </w:tcPr>
          <w:p w:rsidR="00B32E87" w:rsidRDefault="00B32E87">
            <w:pPr>
              <w:jc w:val="right"/>
              <w:rPr>
                <w:rFonts w:ascii="Calibri" w:hAnsi="Calibri"/>
                <w:color w:val="000000"/>
              </w:rPr>
            </w:pPr>
            <w:r>
              <w:rPr>
                <w:rFonts w:ascii="Calibri" w:hAnsi="Calibri"/>
                <w:color w:val="000000"/>
              </w:rPr>
              <w:t>2006</w:t>
            </w:r>
          </w:p>
        </w:tc>
        <w:tc>
          <w:tcPr>
            <w:tcW w:w="1625" w:type="dxa"/>
            <w:vAlign w:val="bottom"/>
          </w:tcPr>
          <w:p w:rsidR="00B32E87" w:rsidRDefault="00B32E87">
            <w:pPr>
              <w:rPr>
                <w:rFonts w:ascii="Calibri" w:hAnsi="Calibri"/>
                <w:color w:val="000000"/>
              </w:rPr>
            </w:pPr>
            <w:r>
              <w:rPr>
                <w:rFonts w:ascii="Calibri" w:hAnsi="Calibri"/>
                <w:color w:val="000000"/>
              </w:rPr>
              <w:t>Clinical</w:t>
            </w:r>
          </w:p>
        </w:tc>
        <w:tc>
          <w:tcPr>
            <w:tcW w:w="596" w:type="dxa"/>
            <w:vAlign w:val="bottom"/>
          </w:tcPr>
          <w:p w:rsidR="00B32E87" w:rsidRDefault="00B32E87">
            <w:pPr>
              <w:rPr>
                <w:rFonts w:ascii="Calibri" w:hAnsi="Calibri"/>
                <w:color w:val="000000"/>
              </w:rPr>
            </w:pPr>
            <w:r>
              <w:rPr>
                <w:rFonts w:ascii="Calibri" w:hAnsi="Calibri"/>
                <w:color w:val="000000"/>
              </w:rPr>
              <w:t>V</w:t>
            </w:r>
          </w:p>
        </w:tc>
        <w:tc>
          <w:tcPr>
            <w:tcW w:w="1721" w:type="dxa"/>
            <w:vAlign w:val="bottom"/>
          </w:tcPr>
          <w:p w:rsidR="00B32E87" w:rsidRDefault="00B32E87">
            <w:pPr>
              <w:rPr>
                <w:rFonts w:ascii="Calibri" w:hAnsi="Calibri"/>
                <w:color w:val="000000"/>
              </w:rPr>
            </w:pPr>
            <w:r>
              <w:rPr>
                <w:rFonts w:ascii="Calibri" w:hAnsi="Calibri"/>
                <w:color w:val="000000"/>
              </w:rPr>
              <w:t>Expert Review of Anticancer Therapy</w:t>
            </w:r>
          </w:p>
        </w:tc>
        <w:tc>
          <w:tcPr>
            <w:tcW w:w="1008" w:type="dxa"/>
            <w:vAlign w:val="bottom"/>
          </w:tcPr>
          <w:p w:rsidR="00B32E87" w:rsidRDefault="00B32E87">
            <w:pPr>
              <w:jc w:val="right"/>
              <w:rPr>
                <w:rFonts w:ascii="Calibri" w:hAnsi="Calibri"/>
                <w:color w:val="000000"/>
              </w:rPr>
            </w:pPr>
            <w:r>
              <w:rPr>
                <w:rFonts w:ascii="Calibri" w:hAnsi="Calibri"/>
                <w:color w:val="000000"/>
              </w:rPr>
              <w:t>203</w:t>
            </w:r>
          </w:p>
        </w:tc>
        <w:tc>
          <w:tcPr>
            <w:tcW w:w="1244" w:type="dxa"/>
            <w:vAlign w:val="bottom"/>
          </w:tcPr>
          <w:p w:rsidR="00B32E87" w:rsidRDefault="00B32E87">
            <w:pPr>
              <w:jc w:val="right"/>
              <w:rPr>
                <w:rFonts w:ascii="Calibri" w:hAnsi="Calibri"/>
                <w:color w:val="000000"/>
              </w:rPr>
            </w:pPr>
            <w:r>
              <w:rPr>
                <w:rFonts w:ascii="Calibri" w:hAnsi="Calibri"/>
                <w:color w:val="000000"/>
              </w:rPr>
              <w:t>18.45455</w:t>
            </w:r>
          </w:p>
        </w:tc>
        <w:tc>
          <w:tcPr>
            <w:tcW w:w="1389" w:type="dxa"/>
            <w:vAlign w:val="bottom"/>
          </w:tcPr>
          <w:p w:rsidR="00B32E87" w:rsidRDefault="00B32E87">
            <w:pPr>
              <w:rPr>
                <w:rFonts w:ascii="Calibri" w:hAnsi="Calibri"/>
                <w:color w:val="000000"/>
              </w:rPr>
            </w:pPr>
            <w:r>
              <w:rPr>
                <w:rFonts w:ascii="Calibri" w:hAnsi="Calibri"/>
                <w:color w:val="000000"/>
              </w:rPr>
              <w:t>Review</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Curran T., MacConell W.P., Van Straaten F., Verma I.M.</w:t>
            </w:r>
          </w:p>
        </w:tc>
        <w:tc>
          <w:tcPr>
            <w:tcW w:w="2186" w:type="dxa"/>
            <w:vAlign w:val="bottom"/>
          </w:tcPr>
          <w:p w:rsidR="00B32E87" w:rsidRDefault="00B32E87">
            <w:pPr>
              <w:rPr>
                <w:rFonts w:ascii="Calibri" w:hAnsi="Calibri"/>
                <w:color w:val="000000"/>
              </w:rPr>
            </w:pPr>
            <w:r>
              <w:rPr>
                <w:rFonts w:ascii="Calibri" w:hAnsi="Calibri"/>
                <w:color w:val="000000"/>
              </w:rPr>
              <w:t>Structure of the FBJ murine osteosarcoma virus genome: Molecular cloning of its associated helper virus and the cellular homolog of the v-fos gene from mouse and human cells</w:t>
            </w:r>
          </w:p>
        </w:tc>
        <w:tc>
          <w:tcPr>
            <w:tcW w:w="1037" w:type="dxa"/>
            <w:vAlign w:val="bottom"/>
          </w:tcPr>
          <w:p w:rsidR="00B32E87" w:rsidRDefault="00B32E87">
            <w:pPr>
              <w:rPr>
                <w:rFonts w:ascii="Calibri" w:hAnsi="Calibri"/>
                <w:color w:val="000000"/>
              </w:rPr>
            </w:pPr>
            <w:r>
              <w:rPr>
                <w:rFonts w:ascii="Calibri" w:hAnsi="Calibri"/>
                <w:color w:val="000000"/>
              </w:rPr>
              <w:t>USA</w:t>
            </w:r>
          </w:p>
        </w:tc>
        <w:tc>
          <w:tcPr>
            <w:tcW w:w="665" w:type="dxa"/>
            <w:vAlign w:val="bottom"/>
          </w:tcPr>
          <w:p w:rsidR="00B32E87" w:rsidRDefault="00B32E87">
            <w:pPr>
              <w:jc w:val="right"/>
              <w:rPr>
                <w:rFonts w:ascii="Calibri" w:hAnsi="Calibri"/>
                <w:color w:val="000000"/>
              </w:rPr>
            </w:pPr>
            <w:r>
              <w:rPr>
                <w:rFonts w:ascii="Calibri" w:hAnsi="Calibri"/>
                <w:color w:val="000000"/>
              </w:rPr>
              <w:t>1983</w:t>
            </w:r>
          </w:p>
        </w:tc>
        <w:tc>
          <w:tcPr>
            <w:tcW w:w="1625" w:type="dxa"/>
            <w:vAlign w:val="bottom"/>
          </w:tcPr>
          <w:p w:rsidR="00B32E87" w:rsidRDefault="00B32E87">
            <w:pPr>
              <w:rPr>
                <w:rFonts w:ascii="Calibri" w:hAnsi="Calibri"/>
                <w:color w:val="000000"/>
              </w:rPr>
            </w:pPr>
            <w:r>
              <w:rPr>
                <w:rFonts w:ascii="Calibri" w:hAnsi="Calibri"/>
                <w:color w:val="000000"/>
              </w:rPr>
              <w:t>Basic</w:t>
            </w:r>
          </w:p>
        </w:tc>
        <w:tc>
          <w:tcPr>
            <w:tcW w:w="596" w:type="dxa"/>
            <w:vAlign w:val="bottom"/>
          </w:tcPr>
          <w:p w:rsidR="00B32E87" w:rsidRDefault="00B32E87">
            <w:pPr>
              <w:rPr>
                <w:rFonts w:ascii="Calibri" w:hAnsi="Calibri"/>
                <w:color w:val="000000"/>
              </w:rPr>
            </w:pPr>
          </w:p>
        </w:tc>
        <w:tc>
          <w:tcPr>
            <w:tcW w:w="1721" w:type="dxa"/>
            <w:vAlign w:val="bottom"/>
          </w:tcPr>
          <w:p w:rsidR="00B32E87" w:rsidRDefault="00B32E87">
            <w:pPr>
              <w:rPr>
                <w:rFonts w:ascii="Calibri" w:hAnsi="Calibri"/>
                <w:color w:val="000000"/>
              </w:rPr>
            </w:pPr>
            <w:r>
              <w:rPr>
                <w:rFonts w:ascii="Calibri" w:hAnsi="Calibri"/>
                <w:color w:val="000000"/>
              </w:rPr>
              <w:t>Molecular and Cellular Biology</w:t>
            </w:r>
          </w:p>
        </w:tc>
        <w:tc>
          <w:tcPr>
            <w:tcW w:w="1008" w:type="dxa"/>
            <w:vAlign w:val="bottom"/>
          </w:tcPr>
          <w:p w:rsidR="00B32E87" w:rsidRDefault="00B32E87">
            <w:pPr>
              <w:jc w:val="right"/>
              <w:rPr>
                <w:rFonts w:ascii="Calibri" w:hAnsi="Calibri"/>
                <w:color w:val="000000"/>
              </w:rPr>
            </w:pPr>
            <w:r>
              <w:rPr>
                <w:rFonts w:ascii="Calibri" w:hAnsi="Calibri"/>
                <w:color w:val="000000"/>
              </w:rPr>
              <w:t>203</w:t>
            </w:r>
          </w:p>
        </w:tc>
        <w:tc>
          <w:tcPr>
            <w:tcW w:w="1244" w:type="dxa"/>
            <w:vAlign w:val="bottom"/>
          </w:tcPr>
          <w:p w:rsidR="00B32E87" w:rsidRDefault="00B32E87">
            <w:pPr>
              <w:jc w:val="right"/>
              <w:rPr>
                <w:rFonts w:ascii="Calibri" w:hAnsi="Calibri"/>
                <w:color w:val="000000"/>
              </w:rPr>
            </w:pPr>
            <w:r>
              <w:rPr>
                <w:rFonts w:ascii="Calibri" w:hAnsi="Calibri"/>
                <w:color w:val="000000"/>
              </w:rPr>
              <w:t>5.970588</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Picci P.</w:t>
            </w:r>
          </w:p>
        </w:tc>
        <w:tc>
          <w:tcPr>
            <w:tcW w:w="2186" w:type="dxa"/>
            <w:vAlign w:val="bottom"/>
          </w:tcPr>
          <w:p w:rsidR="00B32E87" w:rsidRDefault="00B32E87">
            <w:pPr>
              <w:rPr>
                <w:rFonts w:ascii="Calibri" w:hAnsi="Calibri"/>
                <w:color w:val="000000"/>
              </w:rPr>
            </w:pPr>
            <w:r>
              <w:rPr>
                <w:rFonts w:ascii="Calibri" w:hAnsi="Calibri"/>
                <w:color w:val="000000"/>
              </w:rPr>
              <w:t>Osteosarcoma (Osteogenic sarcoma)</w:t>
            </w:r>
          </w:p>
        </w:tc>
        <w:tc>
          <w:tcPr>
            <w:tcW w:w="1037" w:type="dxa"/>
            <w:vAlign w:val="bottom"/>
          </w:tcPr>
          <w:p w:rsidR="00B32E87" w:rsidRDefault="00B32E87">
            <w:pPr>
              <w:rPr>
                <w:rFonts w:ascii="Calibri" w:hAnsi="Calibri"/>
                <w:color w:val="000000"/>
              </w:rPr>
            </w:pPr>
            <w:r>
              <w:rPr>
                <w:rFonts w:ascii="Calibri" w:hAnsi="Calibri"/>
                <w:color w:val="000000"/>
              </w:rPr>
              <w:t>Italy</w:t>
            </w:r>
          </w:p>
        </w:tc>
        <w:tc>
          <w:tcPr>
            <w:tcW w:w="665" w:type="dxa"/>
            <w:vAlign w:val="bottom"/>
          </w:tcPr>
          <w:p w:rsidR="00B32E87" w:rsidRDefault="00B32E87">
            <w:pPr>
              <w:jc w:val="right"/>
              <w:rPr>
                <w:rFonts w:ascii="Calibri" w:hAnsi="Calibri"/>
                <w:color w:val="000000"/>
              </w:rPr>
            </w:pPr>
            <w:r>
              <w:rPr>
                <w:rFonts w:ascii="Calibri" w:hAnsi="Calibri"/>
                <w:color w:val="000000"/>
              </w:rPr>
              <w:t>2007</w:t>
            </w:r>
          </w:p>
        </w:tc>
        <w:tc>
          <w:tcPr>
            <w:tcW w:w="1625" w:type="dxa"/>
            <w:vAlign w:val="bottom"/>
          </w:tcPr>
          <w:p w:rsidR="00B32E87" w:rsidRDefault="00B32E87">
            <w:pPr>
              <w:rPr>
                <w:rFonts w:ascii="Calibri" w:hAnsi="Calibri"/>
                <w:color w:val="000000"/>
              </w:rPr>
            </w:pPr>
            <w:r>
              <w:rPr>
                <w:rFonts w:ascii="Calibri" w:hAnsi="Calibri"/>
                <w:color w:val="000000"/>
              </w:rPr>
              <w:t>Clinical</w:t>
            </w:r>
          </w:p>
        </w:tc>
        <w:tc>
          <w:tcPr>
            <w:tcW w:w="596" w:type="dxa"/>
            <w:vAlign w:val="bottom"/>
          </w:tcPr>
          <w:p w:rsidR="00B32E87" w:rsidRDefault="00B32E87">
            <w:pPr>
              <w:rPr>
                <w:rFonts w:ascii="Calibri" w:hAnsi="Calibri"/>
                <w:color w:val="000000"/>
              </w:rPr>
            </w:pPr>
            <w:r>
              <w:rPr>
                <w:rFonts w:ascii="Calibri" w:hAnsi="Calibri"/>
                <w:color w:val="000000"/>
              </w:rPr>
              <w:t>V</w:t>
            </w:r>
          </w:p>
        </w:tc>
        <w:tc>
          <w:tcPr>
            <w:tcW w:w="1721" w:type="dxa"/>
            <w:vAlign w:val="bottom"/>
          </w:tcPr>
          <w:p w:rsidR="00B32E87" w:rsidRDefault="00B32E87">
            <w:pPr>
              <w:rPr>
                <w:rFonts w:ascii="Calibri" w:hAnsi="Calibri"/>
                <w:color w:val="000000"/>
              </w:rPr>
            </w:pPr>
            <w:r>
              <w:rPr>
                <w:rFonts w:ascii="Calibri" w:hAnsi="Calibri"/>
                <w:color w:val="000000"/>
              </w:rPr>
              <w:t>Orphanet Journal of Rare Diseases</w:t>
            </w:r>
          </w:p>
        </w:tc>
        <w:tc>
          <w:tcPr>
            <w:tcW w:w="1008" w:type="dxa"/>
            <w:vAlign w:val="bottom"/>
          </w:tcPr>
          <w:p w:rsidR="00B32E87" w:rsidRDefault="00B32E87">
            <w:pPr>
              <w:jc w:val="right"/>
              <w:rPr>
                <w:rFonts w:ascii="Calibri" w:hAnsi="Calibri"/>
                <w:color w:val="000000"/>
              </w:rPr>
            </w:pPr>
            <w:r>
              <w:rPr>
                <w:rFonts w:ascii="Calibri" w:hAnsi="Calibri"/>
                <w:color w:val="000000"/>
              </w:rPr>
              <w:t>202</w:t>
            </w:r>
          </w:p>
        </w:tc>
        <w:tc>
          <w:tcPr>
            <w:tcW w:w="1244" w:type="dxa"/>
            <w:vAlign w:val="bottom"/>
          </w:tcPr>
          <w:p w:rsidR="00B32E87" w:rsidRDefault="00B32E87">
            <w:pPr>
              <w:jc w:val="right"/>
              <w:rPr>
                <w:rFonts w:ascii="Calibri" w:hAnsi="Calibri"/>
                <w:color w:val="000000"/>
              </w:rPr>
            </w:pPr>
            <w:r>
              <w:rPr>
                <w:rFonts w:ascii="Calibri" w:hAnsi="Calibri"/>
                <w:color w:val="000000"/>
              </w:rPr>
              <w:t>20.2</w:t>
            </w:r>
          </w:p>
        </w:tc>
        <w:tc>
          <w:tcPr>
            <w:tcW w:w="1389" w:type="dxa"/>
            <w:vAlign w:val="bottom"/>
          </w:tcPr>
          <w:p w:rsidR="00B32E87" w:rsidRDefault="00B32E87">
            <w:pPr>
              <w:rPr>
                <w:rFonts w:ascii="Calibri" w:hAnsi="Calibri"/>
                <w:color w:val="000000"/>
              </w:rPr>
            </w:pPr>
            <w:r>
              <w:rPr>
                <w:rFonts w:ascii="Calibri" w:hAnsi="Calibri"/>
                <w:color w:val="000000"/>
              </w:rPr>
              <w:t>Review</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 xml:space="preserve">Gebhardt M.C., Flugstad D.I., Springfield D.S., </w:t>
            </w:r>
            <w:r>
              <w:rPr>
                <w:rFonts w:ascii="Calibri" w:hAnsi="Calibri"/>
                <w:color w:val="000000"/>
              </w:rPr>
              <w:lastRenderedPageBreak/>
              <w:t>Mankin H.J.</w:t>
            </w:r>
          </w:p>
        </w:tc>
        <w:tc>
          <w:tcPr>
            <w:tcW w:w="2186" w:type="dxa"/>
            <w:vAlign w:val="bottom"/>
          </w:tcPr>
          <w:p w:rsidR="00B32E87" w:rsidRDefault="00B32E87">
            <w:pPr>
              <w:rPr>
                <w:rFonts w:ascii="Calibri" w:hAnsi="Calibri"/>
                <w:color w:val="000000"/>
              </w:rPr>
            </w:pPr>
            <w:r>
              <w:rPr>
                <w:rFonts w:ascii="Calibri" w:hAnsi="Calibri"/>
                <w:color w:val="000000"/>
              </w:rPr>
              <w:lastRenderedPageBreak/>
              <w:t xml:space="preserve">The use of bone allografts for limb salvage in high-grade </w:t>
            </w:r>
            <w:r>
              <w:rPr>
                <w:rFonts w:ascii="Calibri" w:hAnsi="Calibri"/>
                <w:color w:val="000000"/>
              </w:rPr>
              <w:lastRenderedPageBreak/>
              <w:t>extremity osteosarcoma</w:t>
            </w:r>
          </w:p>
        </w:tc>
        <w:tc>
          <w:tcPr>
            <w:tcW w:w="1037" w:type="dxa"/>
            <w:vAlign w:val="bottom"/>
          </w:tcPr>
          <w:p w:rsidR="00B32E87" w:rsidRDefault="00B32E87">
            <w:pPr>
              <w:rPr>
                <w:rFonts w:ascii="Calibri" w:hAnsi="Calibri"/>
                <w:color w:val="000000"/>
              </w:rPr>
            </w:pPr>
            <w:r>
              <w:rPr>
                <w:rFonts w:ascii="Calibri" w:hAnsi="Calibri"/>
                <w:color w:val="000000"/>
              </w:rPr>
              <w:lastRenderedPageBreak/>
              <w:t>USA</w:t>
            </w:r>
          </w:p>
        </w:tc>
        <w:tc>
          <w:tcPr>
            <w:tcW w:w="665" w:type="dxa"/>
            <w:vAlign w:val="bottom"/>
          </w:tcPr>
          <w:p w:rsidR="00B32E87" w:rsidRDefault="00B32E87">
            <w:pPr>
              <w:jc w:val="right"/>
              <w:rPr>
                <w:rFonts w:ascii="Calibri" w:hAnsi="Calibri"/>
                <w:color w:val="000000"/>
              </w:rPr>
            </w:pPr>
            <w:r>
              <w:rPr>
                <w:rFonts w:ascii="Calibri" w:hAnsi="Calibri"/>
                <w:color w:val="000000"/>
              </w:rPr>
              <w:t>1991</w:t>
            </w:r>
          </w:p>
        </w:tc>
        <w:tc>
          <w:tcPr>
            <w:tcW w:w="1625" w:type="dxa"/>
            <w:vAlign w:val="bottom"/>
          </w:tcPr>
          <w:p w:rsidR="00B32E87" w:rsidRDefault="00B32E87">
            <w:pPr>
              <w:rPr>
                <w:rFonts w:ascii="Calibri" w:hAnsi="Calibri"/>
                <w:color w:val="000000"/>
              </w:rPr>
            </w:pPr>
            <w:r>
              <w:rPr>
                <w:rFonts w:ascii="Calibri" w:hAnsi="Calibri"/>
                <w:color w:val="000000"/>
              </w:rPr>
              <w:t>Clinical</w:t>
            </w:r>
          </w:p>
        </w:tc>
        <w:tc>
          <w:tcPr>
            <w:tcW w:w="596" w:type="dxa"/>
            <w:vAlign w:val="bottom"/>
          </w:tcPr>
          <w:p w:rsidR="00B32E87" w:rsidRDefault="00B32E87">
            <w:pPr>
              <w:rPr>
                <w:rFonts w:ascii="Calibri" w:hAnsi="Calibri"/>
                <w:color w:val="000000"/>
              </w:rPr>
            </w:pPr>
            <w:r>
              <w:rPr>
                <w:rFonts w:ascii="Calibri" w:hAnsi="Calibri"/>
                <w:color w:val="000000"/>
              </w:rPr>
              <w:t>IV</w:t>
            </w:r>
          </w:p>
        </w:tc>
        <w:tc>
          <w:tcPr>
            <w:tcW w:w="1721" w:type="dxa"/>
            <w:vAlign w:val="bottom"/>
          </w:tcPr>
          <w:p w:rsidR="00B32E87" w:rsidRDefault="00B32E87">
            <w:pPr>
              <w:rPr>
                <w:rFonts w:ascii="Calibri" w:hAnsi="Calibri"/>
                <w:color w:val="000000"/>
              </w:rPr>
            </w:pPr>
            <w:r>
              <w:rPr>
                <w:rFonts w:ascii="Calibri" w:hAnsi="Calibri"/>
                <w:color w:val="000000"/>
              </w:rPr>
              <w:t xml:space="preserve">Clinical Orthopaedics and Related </w:t>
            </w:r>
            <w:r>
              <w:rPr>
                <w:rFonts w:ascii="Calibri" w:hAnsi="Calibri"/>
                <w:color w:val="000000"/>
              </w:rPr>
              <w:lastRenderedPageBreak/>
              <w:t>Research</w:t>
            </w:r>
          </w:p>
        </w:tc>
        <w:tc>
          <w:tcPr>
            <w:tcW w:w="1008" w:type="dxa"/>
            <w:vAlign w:val="bottom"/>
          </w:tcPr>
          <w:p w:rsidR="00B32E87" w:rsidRDefault="00B32E87">
            <w:pPr>
              <w:jc w:val="right"/>
              <w:rPr>
                <w:rFonts w:ascii="Calibri" w:hAnsi="Calibri"/>
                <w:color w:val="000000"/>
              </w:rPr>
            </w:pPr>
            <w:r>
              <w:rPr>
                <w:rFonts w:ascii="Calibri" w:hAnsi="Calibri"/>
                <w:color w:val="000000"/>
              </w:rPr>
              <w:lastRenderedPageBreak/>
              <w:t>202</w:t>
            </w:r>
          </w:p>
        </w:tc>
        <w:tc>
          <w:tcPr>
            <w:tcW w:w="1244" w:type="dxa"/>
            <w:vAlign w:val="bottom"/>
          </w:tcPr>
          <w:p w:rsidR="00B32E87" w:rsidRDefault="00B32E87">
            <w:pPr>
              <w:jc w:val="right"/>
              <w:rPr>
                <w:rFonts w:ascii="Calibri" w:hAnsi="Calibri"/>
                <w:color w:val="000000"/>
              </w:rPr>
            </w:pPr>
            <w:r>
              <w:rPr>
                <w:rFonts w:ascii="Calibri" w:hAnsi="Calibri"/>
                <w:color w:val="000000"/>
              </w:rPr>
              <w:t>7.769231</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lastRenderedPageBreak/>
              <w:t>Clark J.L., Unni K.K., Dahlin D.C., Devine K.D.</w:t>
            </w:r>
          </w:p>
        </w:tc>
        <w:tc>
          <w:tcPr>
            <w:tcW w:w="2186" w:type="dxa"/>
            <w:vAlign w:val="bottom"/>
          </w:tcPr>
          <w:p w:rsidR="00B32E87" w:rsidRDefault="00B32E87">
            <w:pPr>
              <w:rPr>
                <w:rFonts w:ascii="Calibri" w:hAnsi="Calibri"/>
                <w:color w:val="000000"/>
              </w:rPr>
            </w:pPr>
            <w:r>
              <w:rPr>
                <w:rFonts w:ascii="Calibri" w:hAnsi="Calibri"/>
                <w:color w:val="000000"/>
              </w:rPr>
              <w:t>Osteosarcoma of the jaw</w:t>
            </w:r>
          </w:p>
        </w:tc>
        <w:tc>
          <w:tcPr>
            <w:tcW w:w="1037" w:type="dxa"/>
            <w:vAlign w:val="bottom"/>
          </w:tcPr>
          <w:p w:rsidR="00B32E87" w:rsidRDefault="00B32E87">
            <w:pPr>
              <w:rPr>
                <w:rFonts w:ascii="Calibri" w:hAnsi="Calibri"/>
                <w:color w:val="000000"/>
              </w:rPr>
            </w:pPr>
            <w:r>
              <w:rPr>
                <w:rFonts w:ascii="Calibri" w:hAnsi="Calibri"/>
                <w:color w:val="000000"/>
              </w:rPr>
              <w:t>USA</w:t>
            </w:r>
          </w:p>
        </w:tc>
        <w:tc>
          <w:tcPr>
            <w:tcW w:w="665" w:type="dxa"/>
            <w:vAlign w:val="bottom"/>
          </w:tcPr>
          <w:p w:rsidR="00B32E87" w:rsidRDefault="00B32E87">
            <w:pPr>
              <w:jc w:val="right"/>
              <w:rPr>
                <w:rFonts w:ascii="Calibri" w:hAnsi="Calibri"/>
                <w:color w:val="000000"/>
              </w:rPr>
            </w:pPr>
            <w:r>
              <w:rPr>
                <w:rFonts w:ascii="Calibri" w:hAnsi="Calibri"/>
                <w:color w:val="000000"/>
              </w:rPr>
              <w:t>1983</w:t>
            </w:r>
          </w:p>
        </w:tc>
        <w:tc>
          <w:tcPr>
            <w:tcW w:w="1625" w:type="dxa"/>
            <w:vAlign w:val="bottom"/>
          </w:tcPr>
          <w:p w:rsidR="00B32E87" w:rsidRDefault="00B32E87">
            <w:pPr>
              <w:rPr>
                <w:rFonts w:ascii="Calibri" w:hAnsi="Calibri"/>
                <w:color w:val="000000"/>
              </w:rPr>
            </w:pPr>
            <w:r>
              <w:rPr>
                <w:rFonts w:ascii="Calibri" w:hAnsi="Calibri"/>
                <w:color w:val="000000"/>
              </w:rPr>
              <w:t>Clinical</w:t>
            </w:r>
          </w:p>
        </w:tc>
        <w:tc>
          <w:tcPr>
            <w:tcW w:w="596" w:type="dxa"/>
            <w:vAlign w:val="bottom"/>
          </w:tcPr>
          <w:p w:rsidR="00B32E87" w:rsidRDefault="00B32E87">
            <w:pPr>
              <w:rPr>
                <w:rFonts w:ascii="Calibri" w:hAnsi="Calibri"/>
                <w:color w:val="000000"/>
              </w:rPr>
            </w:pPr>
            <w:r>
              <w:rPr>
                <w:rFonts w:ascii="Calibri" w:hAnsi="Calibri"/>
                <w:color w:val="000000"/>
              </w:rPr>
              <w:t>IV</w:t>
            </w:r>
          </w:p>
        </w:tc>
        <w:tc>
          <w:tcPr>
            <w:tcW w:w="1721" w:type="dxa"/>
            <w:vAlign w:val="bottom"/>
          </w:tcPr>
          <w:p w:rsidR="00B32E87" w:rsidRDefault="00B32E87">
            <w:pPr>
              <w:rPr>
                <w:rFonts w:ascii="Calibri" w:hAnsi="Calibri"/>
                <w:color w:val="000000"/>
              </w:rPr>
            </w:pPr>
            <w:r>
              <w:rPr>
                <w:rFonts w:ascii="Calibri" w:hAnsi="Calibri"/>
                <w:color w:val="000000"/>
              </w:rPr>
              <w:t>Cancer</w:t>
            </w:r>
          </w:p>
        </w:tc>
        <w:tc>
          <w:tcPr>
            <w:tcW w:w="1008" w:type="dxa"/>
            <w:vAlign w:val="bottom"/>
          </w:tcPr>
          <w:p w:rsidR="00B32E87" w:rsidRDefault="00B32E87">
            <w:pPr>
              <w:jc w:val="right"/>
              <w:rPr>
                <w:rFonts w:ascii="Calibri" w:hAnsi="Calibri"/>
                <w:color w:val="000000"/>
              </w:rPr>
            </w:pPr>
            <w:r>
              <w:rPr>
                <w:rFonts w:ascii="Calibri" w:hAnsi="Calibri"/>
                <w:color w:val="000000"/>
              </w:rPr>
              <w:t>202</w:t>
            </w:r>
          </w:p>
        </w:tc>
        <w:tc>
          <w:tcPr>
            <w:tcW w:w="1244" w:type="dxa"/>
            <w:vAlign w:val="bottom"/>
          </w:tcPr>
          <w:p w:rsidR="00B32E87" w:rsidRDefault="00B32E87">
            <w:pPr>
              <w:jc w:val="right"/>
              <w:rPr>
                <w:rFonts w:ascii="Calibri" w:hAnsi="Calibri"/>
                <w:color w:val="000000"/>
              </w:rPr>
            </w:pPr>
            <w:r>
              <w:rPr>
                <w:rFonts w:ascii="Calibri" w:hAnsi="Calibri"/>
                <w:color w:val="000000"/>
              </w:rPr>
              <w:t>5.941176</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Hoang B.H., Kubo T., Healey J.H., Yang R., Nathan S.S., Kolb E.A., Mazza B., Meyers P.A., Gorlick R.</w:t>
            </w:r>
          </w:p>
        </w:tc>
        <w:tc>
          <w:tcPr>
            <w:tcW w:w="2186" w:type="dxa"/>
            <w:vAlign w:val="bottom"/>
          </w:tcPr>
          <w:p w:rsidR="00B32E87" w:rsidRDefault="00B32E87">
            <w:pPr>
              <w:rPr>
                <w:rFonts w:ascii="Calibri" w:hAnsi="Calibri"/>
                <w:color w:val="000000"/>
              </w:rPr>
            </w:pPr>
            <w:r>
              <w:rPr>
                <w:rFonts w:ascii="Calibri" w:hAnsi="Calibri"/>
                <w:color w:val="000000"/>
              </w:rPr>
              <w:t>Dickkopf 3 Inhibits Invasion and Motility of Saos-2 Osteosarcoma Cells by Modulating the Wnt-β-Catenin Pathway</w:t>
            </w:r>
          </w:p>
        </w:tc>
        <w:tc>
          <w:tcPr>
            <w:tcW w:w="1037" w:type="dxa"/>
            <w:vAlign w:val="bottom"/>
          </w:tcPr>
          <w:p w:rsidR="00B32E87" w:rsidRDefault="00B32E87">
            <w:pPr>
              <w:rPr>
                <w:rFonts w:ascii="Calibri" w:hAnsi="Calibri"/>
                <w:color w:val="000000"/>
              </w:rPr>
            </w:pPr>
            <w:r>
              <w:rPr>
                <w:rFonts w:ascii="Calibri" w:hAnsi="Calibri"/>
                <w:color w:val="000000"/>
              </w:rPr>
              <w:t>USA</w:t>
            </w:r>
          </w:p>
        </w:tc>
        <w:tc>
          <w:tcPr>
            <w:tcW w:w="665" w:type="dxa"/>
            <w:vAlign w:val="bottom"/>
          </w:tcPr>
          <w:p w:rsidR="00B32E87" w:rsidRDefault="00B32E87">
            <w:pPr>
              <w:jc w:val="right"/>
              <w:rPr>
                <w:rFonts w:ascii="Calibri" w:hAnsi="Calibri"/>
                <w:color w:val="000000"/>
              </w:rPr>
            </w:pPr>
            <w:r>
              <w:rPr>
                <w:rFonts w:ascii="Calibri" w:hAnsi="Calibri"/>
                <w:color w:val="000000"/>
              </w:rPr>
              <w:t>2004</w:t>
            </w:r>
          </w:p>
        </w:tc>
        <w:tc>
          <w:tcPr>
            <w:tcW w:w="1625" w:type="dxa"/>
            <w:vAlign w:val="bottom"/>
          </w:tcPr>
          <w:p w:rsidR="00B32E87" w:rsidRDefault="00B32E87">
            <w:pPr>
              <w:rPr>
                <w:rFonts w:ascii="Calibri" w:hAnsi="Calibri"/>
                <w:color w:val="000000"/>
              </w:rPr>
            </w:pPr>
            <w:r>
              <w:rPr>
                <w:rFonts w:ascii="Calibri" w:hAnsi="Calibri"/>
                <w:color w:val="000000"/>
              </w:rPr>
              <w:t>Basic</w:t>
            </w:r>
          </w:p>
        </w:tc>
        <w:tc>
          <w:tcPr>
            <w:tcW w:w="596" w:type="dxa"/>
            <w:vAlign w:val="bottom"/>
          </w:tcPr>
          <w:p w:rsidR="00B32E87" w:rsidRDefault="00B32E87">
            <w:pPr>
              <w:rPr>
                <w:rFonts w:ascii="Calibri" w:hAnsi="Calibri"/>
                <w:color w:val="000000"/>
              </w:rPr>
            </w:pPr>
          </w:p>
        </w:tc>
        <w:tc>
          <w:tcPr>
            <w:tcW w:w="1721" w:type="dxa"/>
            <w:vAlign w:val="bottom"/>
          </w:tcPr>
          <w:p w:rsidR="00B32E87" w:rsidRDefault="00B32E87">
            <w:pPr>
              <w:rPr>
                <w:rFonts w:ascii="Calibri" w:hAnsi="Calibri"/>
                <w:color w:val="000000"/>
              </w:rPr>
            </w:pPr>
            <w:r>
              <w:rPr>
                <w:rFonts w:ascii="Calibri" w:hAnsi="Calibri"/>
                <w:color w:val="000000"/>
              </w:rPr>
              <w:t>Cancer Research</w:t>
            </w:r>
          </w:p>
        </w:tc>
        <w:tc>
          <w:tcPr>
            <w:tcW w:w="1008" w:type="dxa"/>
            <w:vAlign w:val="bottom"/>
          </w:tcPr>
          <w:p w:rsidR="00B32E87" w:rsidRDefault="00B32E87">
            <w:pPr>
              <w:jc w:val="right"/>
              <w:rPr>
                <w:rFonts w:ascii="Calibri" w:hAnsi="Calibri"/>
                <w:color w:val="000000"/>
              </w:rPr>
            </w:pPr>
            <w:r>
              <w:rPr>
                <w:rFonts w:ascii="Calibri" w:hAnsi="Calibri"/>
                <w:color w:val="000000"/>
              </w:rPr>
              <w:t>201</w:t>
            </w:r>
          </w:p>
        </w:tc>
        <w:tc>
          <w:tcPr>
            <w:tcW w:w="1244" w:type="dxa"/>
            <w:vAlign w:val="bottom"/>
          </w:tcPr>
          <w:p w:rsidR="00B32E87" w:rsidRDefault="00B32E87">
            <w:pPr>
              <w:jc w:val="right"/>
              <w:rPr>
                <w:rFonts w:ascii="Calibri" w:hAnsi="Calibri"/>
                <w:color w:val="000000"/>
              </w:rPr>
            </w:pPr>
            <w:r>
              <w:rPr>
                <w:rFonts w:ascii="Calibri" w:hAnsi="Calibri"/>
                <w:color w:val="000000"/>
              </w:rPr>
              <w:t>15.46154</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Link M.P., Goorin A.M., Horowitz M., Meyer W.H., Belasco J., Baker A., Ayala A., Shuster J.</w:t>
            </w:r>
          </w:p>
        </w:tc>
        <w:tc>
          <w:tcPr>
            <w:tcW w:w="2186" w:type="dxa"/>
            <w:vAlign w:val="bottom"/>
          </w:tcPr>
          <w:p w:rsidR="00B32E87" w:rsidRDefault="00B32E87">
            <w:pPr>
              <w:rPr>
                <w:rFonts w:ascii="Calibri" w:hAnsi="Calibri"/>
                <w:color w:val="000000"/>
              </w:rPr>
            </w:pPr>
            <w:r>
              <w:rPr>
                <w:rFonts w:ascii="Calibri" w:hAnsi="Calibri"/>
                <w:color w:val="000000"/>
              </w:rPr>
              <w:t>Adjuvant chemotherapy of high-grade osteosarcoma of the extremity: Updated results of the Multi-Institutional Osteosarcoma Study</w:t>
            </w:r>
          </w:p>
        </w:tc>
        <w:tc>
          <w:tcPr>
            <w:tcW w:w="1037" w:type="dxa"/>
            <w:vAlign w:val="bottom"/>
          </w:tcPr>
          <w:p w:rsidR="00B32E87" w:rsidRDefault="00B32E87">
            <w:pPr>
              <w:rPr>
                <w:rFonts w:ascii="Calibri" w:hAnsi="Calibri"/>
                <w:color w:val="000000"/>
              </w:rPr>
            </w:pPr>
            <w:r>
              <w:rPr>
                <w:rFonts w:ascii="Calibri" w:hAnsi="Calibri"/>
                <w:color w:val="000000"/>
              </w:rPr>
              <w:t>USA</w:t>
            </w:r>
          </w:p>
        </w:tc>
        <w:tc>
          <w:tcPr>
            <w:tcW w:w="665" w:type="dxa"/>
            <w:vAlign w:val="bottom"/>
          </w:tcPr>
          <w:p w:rsidR="00B32E87" w:rsidRDefault="00B32E87">
            <w:pPr>
              <w:jc w:val="right"/>
              <w:rPr>
                <w:rFonts w:ascii="Calibri" w:hAnsi="Calibri"/>
                <w:color w:val="000000"/>
              </w:rPr>
            </w:pPr>
            <w:r>
              <w:rPr>
                <w:rFonts w:ascii="Calibri" w:hAnsi="Calibri"/>
                <w:color w:val="000000"/>
              </w:rPr>
              <w:t>1991</w:t>
            </w:r>
          </w:p>
        </w:tc>
        <w:tc>
          <w:tcPr>
            <w:tcW w:w="1625" w:type="dxa"/>
            <w:vAlign w:val="bottom"/>
          </w:tcPr>
          <w:p w:rsidR="00B32E87" w:rsidRDefault="00B32E87">
            <w:pPr>
              <w:rPr>
                <w:rFonts w:ascii="Calibri" w:hAnsi="Calibri"/>
                <w:color w:val="000000"/>
              </w:rPr>
            </w:pPr>
            <w:r>
              <w:rPr>
                <w:rFonts w:ascii="Calibri" w:hAnsi="Calibri"/>
                <w:color w:val="000000"/>
              </w:rPr>
              <w:t>Clinical</w:t>
            </w:r>
          </w:p>
        </w:tc>
        <w:tc>
          <w:tcPr>
            <w:tcW w:w="596" w:type="dxa"/>
            <w:vAlign w:val="bottom"/>
          </w:tcPr>
          <w:p w:rsidR="00B32E87" w:rsidRDefault="00B32E87">
            <w:pPr>
              <w:rPr>
                <w:rFonts w:ascii="Calibri" w:hAnsi="Calibri"/>
                <w:color w:val="000000"/>
              </w:rPr>
            </w:pPr>
            <w:r>
              <w:rPr>
                <w:rFonts w:ascii="Calibri" w:hAnsi="Calibri"/>
                <w:color w:val="000000"/>
              </w:rPr>
              <w:t>I</w:t>
            </w:r>
          </w:p>
        </w:tc>
        <w:tc>
          <w:tcPr>
            <w:tcW w:w="1721" w:type="dxa"/>
            <w:vAlign w:val="bottom"/>
          </w:tcPr>
          <w:p w:rsidR="00B32E87" w:rsidRDefault="00B32E87">
            <w:pPr>
              <w:rPr>
                <w:rFonts w:ascii="Calibri" w:hAnsi="Calibri"/>
                <w:color w:val="000000"/>
              </w:rPr>
            </w:pPr>
            <w:r>
              <w:rPr>
                <w:rFonts w:ascii="Calibri" w:hAnsi="Calibri"/>
                <w:color w:val="000000"/>
              </w:rPr>
              <w:t>Clinical Orthopaedics and Related Research</w:t>
            </w:r>
          </w:p>
        </w:tc>
        <w:tc>
          <w:tcPr>
            <w:tcW w:w="1008" w:type="dxa"/>
            <w:vAlign w:val="bottom"/>
          </w:tcPr>
          <w:p w:rsidR="00B32E87" w:rsidRDefault="00B32E87">
            <w:pPr>
              <w:jc w:val="right"/>
              <w:rPr>
                <w:rFonts w:ascii="Calibri" w:hAnsi="Calibri"/>
                <w:color w:val="000000"/>
              </w:rPr>
            </w:pPr>
            <w:r>
              <w:rPr>
                <w:rFonts w:ascii="Calibri" w:hAnsi="Calibri"/>
                <w:color w:val="000000"/>
              </w:rPr>
              <w:t>199</w:t>
            </w:r>
          </w:p>
        </w:tc>
        <w:tc>
          <w:tcPr>
            <w:tcW w:w="1244" w:type="dxa"/>
            <w:vAlign w:val="bottom"/>
          </w:tcPr>
          <w:p w:rsidR="00B32E87" w:rsidRDefault="00B32E87">
            <w:pPr>
              <w:jc w:val="right"/>
              <w:rPr>
                <w:rFonts w:ascii="Calibri" w:hAnsi="Calibri"/>
                <w:color w:val="000000"/>
              </w:rPr>
            </w:pPr>
            <w:r>
              <w:rPr>
                <w:rFonts w:ascii="Calibri" w:hAnsi="Calibri"/>
                <w:color w:val="000000"/>
              </w:rPr>
              <w:t>7.653846</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Jones K.B., Salah Z., Del Mare S., Galasso M., Gaudio E., Nuovo G.J., Lovat F., LeBlanc K., Palatini J., Randall R.L., Volinia S., Stein G.S., Croce C.M., Lian J.B., Aqeilan R.I.</w:t>
            </w:r>
          </w:p>
        </w:tc>
        <w:tc>
          <w:tcPr>
            <w:tcW w:w="2186" w:type="dxa"/>
            <w:vAlign w:val="bottom"/>
          </w:tcPr>
          <w:p w:rsidR="00B32E87" w:rsidRDefault="00B32E87">
            <w:pPr>
              <w:rPr>
                <w:rFonts w:ascii="Calibri" w:hAnsi="Calibri"/>
                <w:color w:val="000000"/>
              </w:rPr>
            </w:pPr>
            <w:r>
              <w:rPr>
                <w:rFonts w:ascii="Calibri" w:hAnsi="Calibri"/>
                <w:color w:val="000000"/>
              </w:rPr>
              <w:t>miRNA signatures associate with pathogenesis and progression of osteosarcoma</w:t>
            </w:r>
          </w:p>
        </w:tc>
        <w:tc>
          <w:tcPr>
            <w:tcW w:w="1037" w:type="dxa"/>
            <w:vAlign w:val="bottom"/>
          </w:tcPr>
          <w:p w:rsidR="00B32E87" w:rsidRDefault="00B32E87">
            <w:pPr>
              <w:rPr>
                <w:rFonts w:ascii="Calibri" w:hAnsi="Calibri"/>
                <w:color w:val="000000"/>
              </w:rPr>
            </w:pPr>
            <w:r>
              <w:rPr>
                <w:rFonts w:ascii="Calibri" w:hAnsi="Calibri"/>
                <w:color w:val="000000"/>
              </w:rPr>
              <w:t>USA</w:t>
            </w:r>
          </w:p>
        </w:tc>
        <w:tc>
          <w:tcPr>
            <w:tcW w:w="665" w:type="dxa"/>
            <w:vAlign w:val="bottom"/>
          </w:tcPr>
          <w:p w:rsidR="00B32E87" w:rsidRDefault="00B32E87">
            <w:pPr>
              <w:jc w:val="right"/>
              <w:rPr>
                <w:rFonts w:ascii="Calibri" w:hAnsi="Calibri"/>
                <w:color w:val="000000"/>
              </w:rPr>
            </w:pPr>
            <w:r>
              <w:rPr>
                <w:rFonts w:ascii="Calibri" w:hAnsi="Calibri"/>
                <w:color w:val="000000"/>
              </w:rPr>
              <w:t>2012</w:t>
            </w:r>
          </w:p>
        </w:tc>
        <w:tc>
          <w:tcPr>
            <w:tcW w:w="1625" w:type="dxa"/>
            <w:vAlign w:val="bottom"/>
          </w:tcPr>
          <w:p w:rsidR="00B32E87" w:rsidRDefault="00B32E87">
            <w:pPr>
              <w:rPr>
                <w:rFonts w:ascii="Calibri" w:hAnsi="Calibri"/>
                <w:color w:val="000000"/>
              </w:rPr>
            </w:pPr>
            <w:r>
              <w:rPr>
                <w:rFonts w:ascii="Calibri" w:hAnsi="Calibri"/>
                <w:color w:val="000000"/>
              </w:rPr>
              <w:t>Basic</w:t>
            </w:r>
          </w:p>
        </w:tc>
        <w:tc>
          <w:tcPr>
            <w:tcW w:w="596" w:type="dxa"/>
            <w:vAlign w:val="bottom"/>
          </w:tcPr>
          <w:p w:rsidR="00B32E87" w:rsidRDefault="00B32E87">
            <w:pPr>
              <w:rPr>
                <w:rFonts w:ascii="Calibri" w:hAnsi="Calibri"/>
                <w:color w:val="000000"/>
              </w:rPr>
            </w:pPr>
          </w:p>
        </w:tc>
        <w:tc>
          <w:tcPr>
            <w:tcW w:w="1721" w:type="dxa"/>
            <w:vAlign w:val="bottom"/>
          </w:tcPr>
          <w:p w:rsidR="00B32E87" w:rsidRDefault="00B32E87">
            <w:pPr>
              <w:rPr>
                <w:rFonts w:ascii="Calibri" w:hAnsi="Calibri"/>
                <w:color w:val="000000"/>
              </w:rPr>
            </w:pPr>
            <w:r>
              <w:rPr>
                <w:rFonts w:ascii="Calibri" w:hAnsi="Calibri"/>
                <w:color w:val="000000"/>
              </w:rPr>
              <w:t>Cancer Research</w:t>
            </w:r>
          </w:p>
        </w:tc>
        <w:tc>
          <w:tcPr>
            <w:tcW w:w="1008" w:type="dxa"/>
            <w:vAlign w:val="bottom"/>
          </w:tcPr>
          <w:p w:rsidR="00B32E87" w:rsidRDefault="00B32E87">
            <w:pPr>
              <w:jc w:val="right"/>
              <w:rPr>
                <w:rFonts w:ascii="Calibri" w:hAnsi="Calibri"/>
                <w:color w:val="000000"/>
              </w:rPr>
            </w:pPr>
            <w:r>
              <w:rPr>
                <w:rFonts w:ascii="Calibri" w:hAnsi="Calibri"/>
                <w:color w:val="000000"/>
              </w:rPr>
              <w:t>198</w:t>
            </w:r>
          </w:p>
        </w:tc>
        <w:tc>
          <w:tcPr>
            <w:tcW w:w="1244" w:type="dxa"/>
            <w:vAlign w:val="bottom"/>
          </w:tcPr>
          <w:p w:rsidR="00B32E87" w:rsidRDefault="00B32E87">
            <w:pPr>
              <w:jc w:val="right"/>
              <w:rPr>
                <w:rFonts w:ascii="Calibri" w:hAnsi="Calibri"/>
                <w:color w:val="000000"/>
              </w:rPr>
            </w:pPr>
            <w:r>
              <w:rPr>
                <w:rFonts w:ascii="Calibri" w:hAnsi="Calibri"/>
                <w:color w:val="000000"/>
              </w:rPr>
              <w:t>39.6</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 xml:space="preserve">Lewis I.J., Nooij M.A., Whelan J., </w:t>
            </w:r>
            <w:r>
              <w:rPr>
                <w:rFonts w:ascii="Calibri" w:hAnsi="Calibri"/>
                <w:color w:val="000000"/>
              </w:rPr>
              <w:lastRenderedPageBreak/>
              <w:t>Sydes M.R., Grimer R., Hogendoorn P.C.W., Memon M.A., Weeden S., Uscinska B.M., Ven Glabbeke M., Kirkpatrick A., Hauben E.I., Craft A.W., Taminiau A.H.M.</w:t>
            </w:r>
          </w:p>
        </w:tc>
        <w:tc>
          <w:tcPr>
            <w:tcW w:w="2186" w:type="dxa"/>
            <w:vAlign w:val="bottom"/>
          </w:tcPr>
          <w:p w:rsidR="00B32E87" w:rsidRDefault="00B32E87">
            <w:pPr>
              <w:rPr>
                <w:rFonts w:ascii="Calibri" w:hAnsi="Calibri"/>
                <w:color w:val="000000"/>
              </w:rPr>
            </w:pPr>
            <w:r>
              <w:rPr>
                <w:rFonts w:ascii="Calibri" w:hAnsi="Calibri"/>
                <w:color w:val="000000"/>
              </w:rPr>
              <w:lastRenderedPageBreak/>
              <w:t xml:space="preserve">Improvement in histologic response </w:t>
            </w:r>
            <w:r>
              <w:rPr>
                <w:rFonts w:ascii="Calibri" w:hAnsi="Calibri"/>
                <w:color w:val="000000"/>
              </w:rPr>
              <w:lastRenderedPageBreak/>
              <w:t>but not survival in osteosarcoma patients treated with intensified chemotherapy: A randomized phase III trial of the european osteosarcoma intergroup</w:t>
            </w:r>
          </w:p>
        </w:tc>
        <w:tc>
          <w:tcPr>
            <w:tcW w:w="1037" w:type="dxa"/>
            <w:vAlign w:val="bottom"/>
          </w:tcPr>
          <w:p w:rsidR="00B32E87" w:rsidRDefault="00B32E87">
            <w:pPr>
              <w:rPr>
                <w:rFonts w:ascii="Calibri" w:hAnsi="Calibri"/>
                <w:color w:val="000000"/>
              </w:rPr>
            </w:pPr>
            <w:r>
              <w:rPr>
                <w:rFonts w:ascii="Calibri" w:hAnsi="Calibri"/>
                <w:color w:val="000000"/>
              </w:rPr>
              <w:lastRenderedPageBreak/>
              <w:t>UK</w:t>
            </w:r>
          </w:p>
        </w:tc>
        <w:tc>
          <w:tcPr>
            <w:tcW w:w="665" w:type="dxa"/>
            <w:vAlign w:val="bottom"/>
          </w:tcPr>
          <w:p w:rsidR="00B32E87" w:rsidRDefault="00B32E87">
            <w:pPr>
              <w:jc w:val="right"/>
              <w:rPr>
                <w:rFonts w:ascii="Calibri" w:hAnsi="Calibri"/>
                <w:color w:val="000000"/>
              </w:rPr>
            </w:pPr>
            <w:r>
              <w:rPr>
                <w:rFonts w:ascii="Calibri" w:hAnsi="Calibri"/>
                <w:color w:val="000000"/>
              </w:rPr>
              <w:t>2007</w:t>
            </w:r>
          </w:p>
        </w:tc>
        <w:tc>
          <w:tcPr>
            <w:tcW w:w="1625" w:type="dxa"/>
            <w:vAlign w:val="bottom"/>
          </w:tcPr>
          <w:p w:rsidR="00B32E87" w:rsidRDefault="00B32E87">
            <w:pPr>
              <w:rPr>
                <w:rFonts w:ascii="Calibri" w:hAnsi="Calibri"/>
                <w:color w:val="000000"/>
              </w:rPr>
            </w:pPr>
            <w:r>
              <w:rPr>
                <w:rFonts w:ascii="Calibri" w:hAnsi="Calibri"/>
                <w:color w:val="000000"/>
              </w:rPr>
              <w:t>Clinical</w:t>
            </w:r>
          </w:p>
        </w:tc>
        <w:tc>
          <w:tcPr>
            <w:tcW w:w="596" w:type="dxa"/>
            <w:vAlign w:val="bottom"/>
          </w:tcPr>
          <w:p w:rsidR="00B32E87" w:rsidRDefault="00B32E87">
            <w:pPr>
              <w:rPr>
                <w:rFonts w:ascii="Calibri" w:hAnsi="Calibri"/>
                <w:color w:val="000000"/>
              </w:rPr>
            </w:pPr>
            <w:r>
              <w:rPr>
                <w:rFonts w:ascii="Calibri" w:hAnsi="Calibri"/>
                <w:color w:val="000000"/>
              </w:rPr>
              <w:t>I</w:t>
            </w:r>
          </w:p>
        </w:tc>
        <w:tc>
          <w:tcPr>
            <w:tcW w:w="1721" w:type="dxa"/>
            <w:vAlign w:val="bottom"/>
          </w:tcPr>
          <w:p w:rsidR="00B32E87" w:rsidRDefault="00B32E87">
            <w:pPr>
              <w:rPr>
                <w:rFonts w:ascii="Calibri" w:hAnsi="Calibri"/>
                <w:color w:val="000000"/>
              </w:rPr>
            </w:pPr>
            <w:r>
              <w:rPr>
                <w:rFonts w:ascii="Calibri" w:hAnsi="Calibri"/>
                <w:color w:val="000000"/>
              </w:rPr>
              <w:t xml:space="preserve">Journal of the National Cancer </w:t>
            </w:r>
            <w:r>
              <w:rPr>
                <w:rFonts w:ascii="Calibri" w:hAnsi="Calibri"/>
                <w:color w:val="000000"/>
              </w:rPr>
              <w:lastRenderedPageBreak/>
              <w:t>Institute</w:t>
            </w:r>
          </w:p>
        </w:tc>
        <w:tc>
          <w:tcPr>
            <w:tcW w:w="1008" w:type="dxa"/>
            <w:vAlign w:val="bottom"/>
          </w:tcPr>
          <w:p w:rsidR="00B32E87" w:rsidRDefault="00B32E87">
            <w:pPr>
              <w:jc w:val="right"/>
              <w:rPr>
                <w:rFonts w:ascii="Calibri" w:hAnsi="Calibri"/>
                <w:color w:val="000000"/>
              </w:rPr>
            </w:pPr>
            <w:r>
              <w:rPr>
                <w:rFonts w:ascii="Calibri" w:hAnsi="Calibri"/>
                <w:color w:val="000000"/>
              </w:rPr>
              <w:lastRenderedPageBreak/>
              <w:t>197</w:t>
            </w:r>
          </w:p>
        </w:tc>
        <w:tc>
          <w:tcPr>
            <w:tcW w:w="1244" w:type="dxa"/>
            <w:vAlign w:val="bottom"/>
          </w:tcPr>
          <w:p w:rsidR="00B32E87" w:rsidRDefault="00B32E87">
            <w:pPr>
              <w:jc w:val="right"/>
              <w:rPr>
                <w:rFonts w:ascii="Calibri" w:hAnsi="Calibri"/>
                <w:color w:val="000000"/>
              </w:rPr>
            </w:pPr>
            <w:r>
              <w:rPr>
                <w:rFonts w:ascii="Calibri" w:hAnsi="Calibri"/>
                <w:color w:val="000000"/>
              </w:rPr>
              <w:t>19.7</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lastRenderedPageBreak/>
              <w:t xml:space="preserve">Tang N., Song W.-X., Luo J., Haydon R.C., </w:t>
            </w:r>
            <w:proofErr w:type="gramStart"/>
            <w:r>
              <w:rPr>
                <w:rFonts w:ascii="Calibri" w:hAnsi="Calibri"/>
                <w:color w:val="000000"/>
              </w:rPr>
              <w:t>He</w:t>
            </w:r>
            <w:proofErr w:type="gramEnd"/>
            <w:r>
              <w:rPr>
                <w:rFonts w:ascii="Calibri" w:hAnsi="Calibri"/>
                <w:color w:val="000000"/>
              </w:rPr>
              <w:t xml:space="preserve"> T.-C.</w:t>
            </w:r>
          </w:p>
        </w:tc>
        <w:tc>
          <w:tcPr>
            <w:tcW w:w="2186" w:type="dxa"/>
            <w:vAlign w:val="bottom"/>
          </w:tcPr>
          <w:p w:rsidR="00B32E87" w:rsidRDefault="00B32E87">
            <w:pPr>
              <w:rPr>
                <w:rFonts w:ascii="Calibri" w:hAnsi="Calibri"/>
                <w:color w:val="000000"/>
              </w:rPr>
            </w:pPr>
            <w:r>
              <w:rPr>
                <w:rFonts w:ascii="Calibri" w:hAnsi="Calibri"/>
                <w:color w:val="000000"/>
              </w:rPr>
              <w:t>Osteosarcoma development and stem cell differentiation</w:t>
            </w:r>
          </w:p>
        </w:tc>
        <w:tc>
          <w:tcPr>
            <w:tcW w:w="1037" w:type="dxa"/>
            <w:vAlign w:val="bottom"/>
          </w:tcPr>
          <w:p w:rsidR="00B32E87" w:rsidRDefault="00B32E87">
            <w:pPr>
              <w:rPr>
                <w:rFonts w:ascii="Calibri" w:hAnsi="Calibri"/>
                <w:color w:val="000000"/>
              </w:rPr>
            </w:pPr>
            <w:r>
              <w:rPr>
                <w:rFonts w:ascii="Calibri" w:hAnsi="Calibri"/>
                <w:color w:val="000000"/>
              </w:rPr>
              <w:t>China</w:t>
            </w:r>
          </w:p>
        </w:tc>
        <w:tc>
          <w:tcPr>
            <w:tcW w:w="665" w:type="dxa"/>
            <w:vAlign w:val="bottom"/>
          </w:tcPr>
          <w:p w:rsidR="00B32E87" w:rsidRDefault="00B32E87">
            <w:pPr>
              <w:jc w:val="right"/>
              <w:rPr>
                <w:rFonts w:ascii="Calibri" w:hAnsi="Calibri"/>
                <w:color w:val="000000"/>
              </w:rPr>
            </w:pPr>
            <w:r>
              <w:rPr>
                <w:rFonts w:ascii="Calibri" w:hAnsi="Calibri"/>
                <w:color w:val="000000"/>
              </w:rPr>
              <w:t>2008</w:t>
            </w:r>
          </w:p>
        </w:tc>
        <w:tc>
          <w:tcPr>
            <w:tcW w:w="1625" w:type="dxa"/>
            <w:vAlign w:val="bottom"/>
          </w:tcPr>
          <w:p w:rsidR="00B32E87" w:rsidRDefault="00B32E87">
            <w:pPr>
              <w:rPr>
                <w:rFonts w:ascii="Calibri" w:hAnsi="Calibri"/>
                <w:color w:val="000000"/>
              </w:rPr>
            </w:pPr>
            <w:r>
              <w:rPr>
                <w:rFonts w:ascii="Calibri" w:hAnsi="Calibri"/>
                <w:color w:val="000000"/>
              </w:rPr>
              <w:t>Basic</w:t>
            </w:r>
          </w:p>
        </w:tc>
        <w:tc>
          <w:tcPr>
            <w:tcW w:w="596" w:type="dxa"/>
            <w:vAlign w:val="bottom"/>
          </w:tcPr>
          <w:p w:rsidR="00B32E87" w:rsidRDefault="00B32E87">
            <w:pPr>
              <w:rPr>
                <w:rFonts w:ascii="Calibri" w:hAnsi="Calibri"/>
                <w:color w:val="000000"/>
              </w:rPr>
            </w:pPr>
          </w:p>
        </w:tc>
        <w:tc>
          <w:tcPr>
            <w:tcW w:w="1721" w:type="dxa"/>
            <w:vAlign w:val="bottom"/>
          </w:tcPr>
          <w:p w:rsidR="00B32E87" w:rsidRDefault="00B32E87">
            <w:pPr>
              <w:rPr>
                <w:rFonts w:ascii="Calibri" w:hAnsi="Calibri"/>
                <w:color w:val="000000"/>
              </w:rPr>
            </w:pPr>
            <w:r>
              <w:rPr>
                <w:rFonts w:ascii="Calibri" w:hAnsi="Calibri"/>
                <w:color w:val="000000"/>
              </w:rPr>
              <w:t>Clinical Orthopaedics and Related Research</w:t>
            </w:r>
          </w:p>
        </w:tc>
        <w:tc>
          <w:tcPr>
            <w:tcW w:w="1008" w:type="dxa"/>
            <w:vAlign w:val="bottom"/>
          </w:tcPr>
          <w:p w:rsidR="00B32E87" w:rsidRDefault="00B32E87">
            <w:pPr>
              <w:jc w:val="right"/>
              <w:rPr>
                <w:rFonts w:ascii="Calibri" w:hAnsi="Calibri"/>
                <w:color w:val="000000"/>
              </w:rPr>
            </w:pPr>
            <w:r>
              <w:rPr>
                <w:rFonts w:ascii="Calibri" w:hAnsi="Calibri"/>
                <w:color w:val="000000"/>
              </w:rPr>
              <w:t>196</w:t>
            </w:r>
          </w:p>
        </w:tc>
        <w:tc>
          <w:tcPr>
            <w:tcW w:w="1244" w:type="dxa"/>
            <w:vAlign w:val="bottom"/>
          </w:tcPr>
          <w:p w:rsidR="00B32E87" w:rsidRDefault="00B32E87">
            <w:pPr>
              <w:jc w:val="right"/>
              <w:rPr>
                <w:rFonts w:ascii="Calibri" w:hAnsi="Calibri"/>
                <w:color w:val="000000"/>
              </w:rPr>
            </w:pPr>
            <w:r>
              <w:rPr>
                <w:rFonts w:ascii="Calibri" w:hAnsi="Calibri"/>
                <w:color w:val="000000"/>
              </w:rPr>
              <w:t>21.77778</w:t>
            </w:r>
          </w:p>
        </w:tc>
        <w:tc>
          <w:tcPr>
            <w:tcW w:w="1389" w:type="dxa"/>
            <w:vAlign w:val="bottom"/>
          </w:tcPr>
          <w:p w:rsidR="00B32E87" w:rsidRDefault="00B32E87">
            <w:pPr>
              <w:rPr>
                <w:rFonts w:ascii="Calibri" w:hAnsi="Calibri"/>
                <w:color w:val="000000"/>
              </w:rPr>
            </w:pPr>
            <w:r>
              <w:rPr>
                <w:rFonts w:ascii="Calibri" w:hAnsi="Calibri"/>
                <w:color w:val="000000"/>
              </w:rPr>
              <w:t>Conference Paper</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Oldberg A., Franzen A., Heinegard D., Pierschbacher M., Ruoslahti E.</w:t>
            </w:r>
          </w:p>
        </w:tc>
        <w:tc>
          <w:tcPr>
            <w:tcW w:w="2186" w:type="dxa"/>
            <w:vAlign w:val="bottom"/>
          </w:tcPr>
          <w:p w:rsidR="00B32E87" w:rsidRDefault="00B32E87">
            <w:pPr>
              <w:rPr>
                <w:rFonts w:ascii="Calibri" w:hAnsi="Calibri"/>
                <w:color w:val="000000"/>
              </w:rPr>
            </w:pPr>
            <w:r>
              <w:rPr>
                <w:rFonts w:ascii="Calibri" w:hAnsi="Calibri"/>
                <w:color w:val="000000"/>
              </w:rPr>
              <w:t>Identification of a bone sialoprotein receptor in osteosarcoma cells</w:t>
            </w:r>
          </w:p>
        </w:tc>
        <w:tc>
          <w:tcPr>
            <w:tcW w:w="1037" w:type="dxa"/>
            <w:vAlign w:val="bottom"/>
          </w:tcPr>
          <w:p w:rsidR="00B32E87" w:rsidRDefault="00B32E87">
            <w:pPr>
              <w:rPr>
                <w:rFonts w:ascii="Calibri" w:hAnsi="Calibri"/>
                <w:color w:val="000000"/>
              </w:rPr>
            </w:pPr>
            <w:r>
              <w:rPr>
                <w:rFonts w:ascii="Calibri" w:hAnsi="Calibri"/>
                <w:color w:val="000000"/>
              </w:rPr>
              <w:t>Sweden</w:t>
            </w:r>
          </w:p>
        </w:tc>
        <w:tc>
          <w:tcPr>
            <w:tcW w:w="665" w:type="dxa"/>
            <w:vAlign w:val="bottom"/>
          </w:tcPr>
          <w:p w:rsidR="00B32E87" w:rsidRDefault="00B32E87">
            <w:pPr>
              <w:jc w:val="right"/>
              <w:rPr>
                <w:rFonts w:ascii="Calibri" w:hAnsi="Calibri"/>
                <w:color w:val="000000"/>
              </w:rPr>
            </w:pPr>
            <w:r>
              <w:rPr>
                <w:rFonts w:ascii="Calibri" w:hAnsi="Calibri"/>
                <w:color w:val="000000"/>
              </w:rPr>
              <w:t>1988</w:t>
            </w:r>
          </w:p>
        </w:tc>
        <w:tc>
          <w:tcPr>
            <w:tcW w:w="1625" w:type="dxa"/>
            <w:vAlign w:val="bottom"/>
          </w:tcPr>
          <w:p w:rsidR="00B32E87" w:rsidRDefault="00B32E87">
            <w:pPr>
              <w:rPr>
                <w:rFonts w:ascii="Calibri" w:hAnsi="Calibri"/>
                <w:color w:val="000000"/>
              </w:rPr>
            </w:pPr>
            <w:r>
              <w:rPr>
                <w:rFonts w:ascii="Calibri" w:hAnsi="Calibri"/>
                <w:color w:val="000000"/>
              </w:rPr>
              <w:t>Basic</w:t>
            </w:r>
          </w:p>
        </w:tc>
        <w:tc>
          <w:tcPr>
            <w:tcW w:w="596" w:type="dxa"/>
            <w:vAlign w:val="bottom"/>
          </w:tcPr>
          <w:p w:rsidR="00B32E87" w:rsidRDefault="00B32E87">
            <w:pPr>
              <w:rPr>
                <w:rFonts w:ascii="Calibri" w:hAnsi="Calibri"/>
                <w:color w:val="000000"/>
              </w:rPr>
            </w:pPr>
          </w:p>
        </w:tc>
        <w:tc>
          <w:tcPr>
            <w:tcW w:w="1721" w:type="dxa"/>
            <w:vAlign w:val="bottom"/>
          </w:tcPr>
          <w:p w:rsidR="00B32E87" w:rsidRDefault="00B32E87">
            <w:pPr>
              <w:rPr>
                <w:rFonts w:ascii="Calibri" w:hAnsi="Calibri"/>
                <w:color w:val="000000"/>
              </w:rPr>
            </w:pPr>
            <w:r>
              <w:rPr>
                <w:rFonts w:ascii="Calibri" w:hAnsi="Calibri"/>
                <w:color w:val="000000"/>
              </w:rPr>
              <w:t>Journal of Biological Chemistry</w:t>
            </w:r>
          </w:p>
        </w:tc>
        <w:tc>
          <w:tcPr>
            <w:tcW w:w="1008" w:type="dxa"/>
            <w:vAlign w:val="bottom"/>
          </w:tcPr>
          <w:p w:rsidR="00B32E87" w:rsidRDefault="00B32E87">
            <w:pPr>
              <w:jc w:val="right"/>
              <w:rPr>
                <w:rFonts w:ascii="Calibri" w:hAnsi="Calibri"/>
                <w:color w:val="000000"/>
              </w:rPr>
            </w:pPr>
            <w:r>
              <w:rPr>
                <w:rFonts w:ascii="Calibri" w:hAnsi="Calibri"/>
                <w:color w:val="000000"/>
              </w:rPr>
              <w:t>195</w:t>
            </w:r>
          </w:p>
        </w:tc>
        <w:tc>
          <w:tcPr>
            <w:tcW w:w="1244" w:type="dxa"/>
            <w:vAlign w:val="bottom"/>
          </w:tcPr>
          <w:p w:rsidR="00B32E87" w:rsidRDefault="00B32E87">
            <w:pPr>
              <w:jc w:val="right"/>
              <w:rPr>
                <w:rFonts w:ascii="Calibri" w:hAnsi="Calibri"/>
                <w:color w:val="000000"/>
              </w:rPr>
            </w:pPr>
            <w:r>
              <w:rPr>
                <w:rFonts w:ascii="Calibri" w:hAnsi="Calibri"/>
                <w:color w:val="000000"/>
              </w:rPr>
              <w:t>6.724138</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Klein M.J., Siegal G.P.</w:t>
            </w:r>
          </w:p>
        </w:tc>
        <w:tc>
          <w:tcPr>
            <w:tcW w:w="2186" w:type="dxa"/>
            <w:vAlign w:val="bottom"/>
          </w:tcPr>
          <w:p w:rsidR="00B32E87" w:rsidRDefault="00B32E87">
            <w:pPr>
              <w:rPr>
                <w:rFonts w:ascii="Calibri" w:hAnsi="Calibri"/>
                <w:color w:val="000000"/>
              </w:rPr>
            </w:pPr>
            <w:r>
              <w:rPr>
                <w:rFonts w:ascii="Calibri" w:hAnsi="Calibri"/>
                <w:color w:val="000000"/>
              </w:rPr>
              <w:t>Osteosarcoma: Anatomic and histologic variants</w:t>
            </w:r>
          </w:p>
        </w:tc>
        <w:tc>
          <w:tcPr>
            <w:tcW w:w="1037" w:type="dxa"/>
            <w:vAlign w:val="bottom"/>
          </w:tcPr>
          <w:p w:rsidR="00B32E87" w:rsidRDefault="00B32E87">
            <w:pPr>
              <w:rPr>
                <w:rFonts w:ascii="Calibri" w:hAnsi="Calibri"/>
                <w:color w:val="000000"/>
              </w:rPr>
            </w:pPr>
            <w:r>
              <w:rPr>
                <w:rFonts w:ascii="Calibri" w:hAnsi="Calibri"/>
                <w:color w:val="000000"/>
              </w:rPr>
              <w:t>USA</w:t>
            </w:r>
          </w:p>
        </w:tc>
        <w:tc>
          <w:tcPr>
            <w:tcW w:w="665" w:type="dxa"/>
            <w:vAlign w:val="bottom"/>
          </w:tcPr>
          <w:p w:rsidR="00B32E87" w:rsidRDefault="00B32E87">
            <w:pPr>
              <w:jc w:val="right"/>
              <w:rPr>
                <w:rFonts w:ascii="Calibri" w:hAnsi="Calibri"/>
                <w:color w:val="000000"/>
              </w:rPr>
            </w:pPr>
            <w:r>
              <w:rPr>
                <w:rFonts w:ascii="Calibri" w:hAnsi="Calibri"/>
                <w:color w:val="000000"/>
              </w:rPr>
              <w:t>2006</w:t>
            </w:r>
          </w:p>
        </w:tc>
        <w:tc>
          <w:tcPr>
            <w:tcW w:w="1625" w:type="dxa"/>
            <w:vAlign w:val="bottom"/>
          </w:tcPr>
          <w:p w:rsidR="00B32E87" w:rsidRDefault="00B32E87">
            <w:pPr>
              <w:rPr>
                <w:rFonts w:ascii="Calibri" w:hAnsi="Calibri"/>
                <w:color w:val="000000"/>
              </w:rPr>
            </w:pPr>
            <w:r>
              <w:rPr>
                <w:rFonts w:ascii="Calibri" w:hAnsi="Calibri"/>
                <w:color w:val="000000"/>
              </w:rPr>
              <w:t>Basic</w:t>
            </w:r>
          </w:p>
        </w:tc>
        <w:tc>
          <w:tcPr>
            <w:tcW w:w="596" w:type="dxa"/>
            <w:vAlign w:val="bottom"/>
          </w:tcPr>
          <w:p w:rsidR="00B32E87" w:rsidRDefault="00B32E87">
            <w:pPr>
              <w:rPr>
                <w:rFonts w:ascii="Calibri" w:hAnsi="Calibri"/>
                <w:color w:val="000000"/>
              </w:rPr>
            </w:pPr>
          </w:p>
        </w:tc>
        <w:tc>
          <w:tcPr>
            <w:tcW w:w="1721" w:type="dxa"/>
            <w:vAlign w:val="bottom"/>
          </w:tcPr>
          <w:p w:rsidR="00B32E87" w:rsidRDefault="00B32E87">
            <w:pPr>
              <w:rPr>
                <w:rFonts w:ascii="Calibri" w:hAnsi="Calibri"/>
                <w:color w:val="000000"/>
              </w:rPr>
            </w:pPr>
            <w:r>
              <w:rPr>
                <w:rFonts w:ascii="Calibri" w:hAnsi="Calibri"/>
                <w:color w:val="000000"/>
              </w:rPr>
              <w:t>American Journal of Clinical Pathology</w:t>
            </w:r>
          </w:p>
        </w:tc>
        <w:tc>
          <w:tcPr>
            <w:tcW w:w="1008" w:type="dxa"/>
            <w:vAlign w:val="bottom"/>
          </w:tcPr>
          <w:p w:rsidR="00B32E87" w:rsidRDefault="00B32E87">
            <w:pPr>
              <w:jc w:val="right"/>
              <w:rPr>
                <w:rFonts w:ascii="Calibri" w:hAnsi="Calibri"/>
                <w:color w:val="000000"/>
              </w:rPr>
            </w:pPr>
            <w:r>
              <w:rPr>
                <w:rFonts w:ascii="Calibri" w:hAnsi="Calibri"/>
                <w:color w:val="000000"/>
              </w:rPr>
              <w:t>194</w:t>
            </w:r>
          </w:p>
        </w:tc>
        <w:tc>
          <w:tcPr>
            <w:tcW w:w="1244" w:type="dxa"/>
            <w:vAlign w:val="bottom"/>
          </w:tcPr>
          <w:p w:rsidR="00B32E87" w:rsidRDefault="00B32E87">
            <w:pPr>
              <w:jc w:val="right"/>
              <w:rPr>
                <w:rFonts w:ascii="Calibri" w:hAnsi="Calibri"/>
                <w:color w:val="000000"/>
              </w:rPr>
            </w:pPr>
            <w:r>
              <w:rPr>
                <w:rFonts w:ascii="Calibri" w:hAnsi="Calibri"/>
                <w:color w:val="000000"/>
              </w:rPr>
              <w:t>17.63636</w:t>
            </w:r>
          </w:p>
        </w:tc>
        <w:tc>
          <w:tcPr>
            <w:tcW w:w="1389" w:type="dxa"/>
            <w:vAlign w:val="bottom"/>
          </w:tcPr>
          <w:p w:rsidR="00B32E87" w:rsidRDefault="00B32E87">
            <w:pPr>
              <w:rPr>
                <w:rFonts w:ascii="Calibri" w:hAnsi="Calibri"/>
                <w:color w:val="000000"/>
              </w:rPr>
            </w:pPr>
            <w:r>
              <w:rPr>
                <w:rFonts w:ascii="Calibri" w:hAnsi="Calibri"/>
                <w:color w:val="000000"/>
              </w:rPr>
              <w:t>Review</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Damron T.A., Ward W.G., Stewart A.</w:t>
            </w:r>
          </w:p>
        </w:tc>
        <w:tc>
          <w:tcPr>
            <w:tcW w:w="2186" w:type="dxa"/>
            <w:vAlign w:val="bottom"/>
          </w:tcPr>
          <w:p w:rsidR="00B32E87" w:rsidRDefault="00B32E87">
            <w:pPr>
              <w:rPr>
                <w:rFonts w:ascii="Calibri" w:hAnsi="Calibri"/>
                <w:color w:val="000000"/>
              </w:rPr>
            </w:pPr>
            <w:r>
              <w:rPr>
                <w:rFonts w:ascii="Calibri" w:hAnsi="Calibri"/>
                <w:color w:val="000000"/>
              </w:rPr>
              <w:t>Osteosarcoma, chondrosarcoma, and Ewing's sarcoma: National cancer data base report</w:t>
            </w:r>
          </w:p>
        </w:tc>
        <w:tc>
          <w:tcPr>
            <w:tcW w:w="1037" w:type="dxa"/>
            <w:vAlign w:val="bottom"/>
          </w:tcPr>
          <w:p w:rsidR="00B32E87" w:rsidRDefault="00B32E87">
            <w:pPr>
              <w:rPr>
                <w:rFonts w:ascii="Calibri" w:hAnsi="Calibri"/>
                <w:color w:val="000000"/>
              </w:rPr>
            </w:pPr>
            <w:r>
              <w:rPr>
                <w:rFonts w:ascii="Calibri" w:hAnsi="Calibri"/>
                <w:color w:val="000000"/>
              </w:rPr>
              <w:t>USA</w:t>
            </w:r>
          </w:p>
        </w:tc>
        <w:tc>
          <w:tcPr>
            <w:tcW w:w="665" w:type="dxa"/>
            <w:vAlign w:val="bottom"/>
          </w:tcPr>
          <w:p w:rsidR="00B32E87" w:rsidRDefault="00B32E87">
            <w:pPr>
              <w:jc w:val="right"/>
              <w:rPr>
                <w:rFonts w:ascii="Calibri" w:hAnsi="Calibri"/>
                <w:color w:val="000000"/>
              </w:rPr>
            </w:pPr>
            <w:r>
              <w:rPr>
                <w:rFonts w:ascii="Calibri" w:hAnsi="Calibri"/>
                <w:color w:val="000000"/>
              </w:rPr>
              <w:t>2007</w:t>
            </w:r>
          </w:p>
        </w:tc>
        <w:tc>
          <w:tcPr>
            <w:tcW w:w="1625" w:type="dxa"/>
            <w:vAlign w:val="bottom"/>
          </w:tcPr>
          <w:p w:rsidR="00B32E87" w:rsidRDefault="00B32E87">
            <w:pPr>
              <w:rPr>
                <w:rFonts w:ascii="Calibri" w:hAnsi="Calibri"/>
                <w:color w:val="000000"/>
              </w:rPr>
            </w:pPr>
            <w:r>
              <w:rPr>
                <w:rFonts w:ascii="Calibri" w:hAnsi="Calibri"/>
                <w:color w:val="000000"/>
              </w:rPr>
              <w:t>Epidemiological</w:t>
            </w:r>
          </w:p>
        </w:tc>
        <w:tc>
          <w:tcPr>
            <w:tcW w:w="596" w:type="dxa"/>
            <w:vAlign w:val="bottom"/>
          </w:tcPr>
          <w:p w:rsidR="00B32E87" w:rsidRDefault="00B32E87">
            <w:pPr>
              <w:rPr>
                <w:rFonts w:ascii="Calibri" w:hAnsi="Calibri"/>
                <w:color w:val="000000"/>
              </w:rPr>
            </w:pPr>
          </w:p>
        </w:tc>
        <w:tc>
          <w:tcPr>
            <w:tcW w:w="1721" w:type="dxa"/>
            <w:vAlign w:val="bottom"/>
          </w:tcPr>
          <w:p w:rsidR="00B32E87" w:rsidRDefault="00B32E87">
            <w:pPr>
              <w:rPr>
                <w:rFonts w:ascii="Calibri" w:hAnsi="Calibri"/>
                <w:color w:val="000000"/>
              </w:rPr>
            </w:pPr>
            <w:r>
              <w:rPr>
                <w:rFonts w:ascii="Calibri" w:hAnsi="Calibri"/>
                <w:color w:val="000000"/>
              </w:rPr>
              <w:t>Clinical Orthopaedics and Related Research</w:t>
            </w:r>
          </w:p>
        </w:tc>
        <w:tc>
          <w:tcPr>
            <w:tcW w:w="1008" w:type="dxa"/>
            <w:vAlign w:val="bottom"/>
          </w:tcPr>
          <w:p w:rsidR="00B32E87" w:rsidRDefault="00B32E87">
            <w:pPr>
              <w:jc w:val="right"/>
              <w:rPr>
                <w:rFonts w:ascii="Calibri" w:hAnsi="Calibri"/>
                <w:color w:val="000000"/>
              </w:rPr>
            </w:pPr>
            <w:r>
              <w:rPr>
                <w:rFonts w:ascii="Calibri" w:hAnsi="Calibri"/>
                <w:color w:val="000000"/>
              </w:rPr>
              <w:t>191</w:t>
            </w:r>
          </w:p>
        </w:tc>
        <w:tc>
          <w:tcPr>
            <w:tcW w:w="1244" w:type="dxa"/>
            <w:vAlign w:val="bottom"/>
          </w:tcPr>
          <w:p w:rsidR="00B32E87" w:rsidRDefault="00B32E87">
            <w:pPr>
              <w:jc w:val="right"/>
              <w:rPr>
                <w:rFonts w:ascii="Calibri" w:hAnsi="Calibri"/>
                <w:color w:val="000000"/>
              </w:rPr>
            </w:pPr>
            <w:r>
              <w:rPr>
                <w:rFonts w:ascii="Calibri" w:hAnsi="Calibri"/>
                <w:color w:val="000000"/>
              </w:rPr>
              <w:t>19.1</w:t>
            </w:r>
          </w:p>
        </w:tc>
        <w:tc>
          <w:tcPr>
            <w:tcW w:w="1389" w:type="dxa"/>
            <w:vAlign w:val="bottom"/>
          </w:tcPr>
          <w:p w:rsidR="00B32E87" w:rsidRDefault="00B32E87">
            <w:pPr>
              <w:rPr>
                <w:rFonts w:ascii="Calibri" w:hAnsi="Calibri"/>
                <w:color w:val="000000"/>
              </w:rPr>
            </w:pPr>
            <w:r>
              <w:rPr>
                <w:rFonts w:ascii="Calibri" w:hAnsi="Calibri"/>
                <w:color w:val="000000"/>
              </w:rPr>
              <w:t>Conference Paper</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Picci P., Sangiorgi L., Rougraff B.T., Neff J.R., Casadei R., Campanacci M.</w:t>
            </w:r>
          </w:p>
        </w:tc>
        <w:tc>
          <w:tcPr>
            <w:tcW w:w="2186" w:type="dxa"/>
            <w:vAlign w:val="bottom"/>
          </w:tcPr>
          <w:p w:rsidR="00B32E87" w:rsidRDefault="00B32E87">
            <w:pPr>
              <w:rPr>
                <w:rFonts w:ascii="Calibri" w:hAnsi="Calibri"/>
                <w:color w:val="000000"/>
              </w:rPr>
            </w:pPr>
            <w:r>
              <w:rPr>
                <w:rFonts w:ascii="Calibri" w:hAnsi="Calibri"/>
                <w:color w:val="000000"/>
              </w:rPr>
              <w:t xml:space="preserve">Relationship of chemotherapy-induced necrosis and surgical margins to local recurrence in </w:t>
            </w:r>
            <w:r>
              <w:rPr>
                <w:rFonts w:ascii="Calibri" w:hAnsi="Calibri"/>
                <w:color w:val="000000"/>
              </w:rPr>
              <w:lastRenderedPageBreak/>
              <w:t>osteosarcoma</w:t>
            </w:r>
          </w:p>
        </w:tc>
        <w:tc>
          <w:tcPr>
            <w:tcW w:w="1037" w:type="dxa"/>
            <w:vAlign w:val="bottom"/>
          </w:tcPr>
          <w:p w:rsidR="00B32E87" w:rsidRDefault="00B32E87">
            <w:pPr>
              <w:rPr>
                <w:rFonts w:ascii="Calibri" w:hAnsi="Calibri"/>
                <w:color w:val="000000"/>
              </w:rPr>
            </w:pPr>
            <w:r>
              <w:rPr>
                <w:rFonts w:ascii="Calibri" w:hAnsi="Calibri"/>
                <w:color w:val="000000"/>
              </w:rPr>
              <w:lastRenderedPageBreak/>
              <w:t>Italy</w:t>
            </w:r>
          </w:p>
        </w:tc>
        <w:tc>
          <w:tcPr>
            <w:tcW w:w="665" w:type="dxa"/>
            <w:vAlign w:val="bottom"/>
          </w:tcPr>
          <w:p w:rsidR="00B32E87" w:rsidRDefault="00B32E87">
            <w:pPr>
              <w:jc w:val="right"/>
              <w:rPr>
                <w:rFonts w:ascii="Calibri" w:hAnsi="Calibri"/>
                <w:color w:val="000000"/>
              </w:rPr>
            </w:pPr>
            <w:r>
              <w:rPr>
                <w:rFonts w:ascii="Calibri" w:hAnsi="Calibri"/>
                <w:color w:val="000000"/>
              </w:rPr>
              <w:t>1994</w:t>
            </w:r>
          </w:p>
        </w:tc>
        <w:tc>
          <w:tcPr>
            <w:tcW w:w="1625" w:type="dxa"/>
            <w:vAlign w:val="bottom"/>
          </w:tcPr>
          <w:p w:rsidR="00B32E87" w:rsidRDefault="00B32E87">
            <w:pPr>
              <w:rPr>
                <w:rFonts w:ascii="Calibri" w:hAnsi="Calibri"/>
                <w:color w:val="000000"/>
              </w:rPr>
            </w:pPr>
            <w:r>
              <w:rPr>
                <w:rFonts w:ascii="Calibri" w:hAnsi="Calibri"/>
                <w:color w:val="000000"/>
              </w:rPr>
              <w:t>Clinical</w:t>
            </w:r>
          </w:p>
        </w:tc>
        <w:tc>
          <w:tcPr>
            <w:tcW w:w="596" w:type="dxa"/>
            <w:vAlign w:val="bottom"/>
          </w:tcPr>
          <w:p w:rsidR="00B32E87" w:rsidRDefault="00B32E87">
            <w:pPr>
              <w:rPr>
                <w:rFonts w:ascii="Calibri" w:hAnsi="Calibri"/>
                <w:color w:val="000000"/>
              </w:rPr>
            </w:pPr>
            <w:r>
              <w:rPr>
                <w:rFonts w:ascii="Calibri" w:hAnsi="Calibri"/>
                <w:color w:val="000000"/>
              </w:rPr>
              <w:t>III</w:t>
            </w:r>
          </w:p>
        </w:tc>
        <w:tc>
          <w:tcPr>
            <w:tcW w:w="1721" w:type="dxa"/>
            <w:vAlign w:val="bottom"/>
          </w:tcPr>
          <w:p w:rsidR="00B32E87" w:rsidRDefault="00B32E87">
            <w:pPr>
              <w:rPr>
                <w:rFonts w:ascii="Calibri" w:hAnsi="Calibri"/>
                <w:color w:val="000000"/>
              </w:rPr>
            </w:pPr>
            <w:r>
              <w:rPr>
                <w:rFonts w:ascii="Calibri" w:hAnsi="Calibri"/>
                <w:color w:val="000000"/>
              </w:rPr>
              <w:t>Journal of Clinical Oncology</w:t>
            </w:r>
          </w:p>
        </w:tc>
        <w:tc>
          <w:tcPr>
            <w:tcW w:w="1008" w:type="dxa"/>
            <w:vAlign w:val="bottom"/>
          </w:tcPr>
          <w:p w:rsidR="00B32E87" w:rsidRDefault="00B32E87">
            <w:pPr>
              <w:jc w:val="right"/>
              <w:rPr>
                <w:rFonts w:ascii="Calibri" w:hAnsi="Calibri"/>
                <w:color w:val="000000"/>
              </w:rPr>
            </w:pPr>
            <w:r>
              <w:rPr>
                <w:rFonts w:ascii="Calibri" w:hAnsi="Calibri"/>
                <w:color w:val="000000"/>
              </w:rPr>
              <w:t>191</w:t>
            </w:r>
          </w:p>
        </w:tc>
        <w:tc>
          <w:tcPr>
            <w:tcW w:w="1244" w:type="dxa"/>
            <w:vAlign w:val="bottom"/>
          </w:tcPr>
          <w:p w:rsidR="00B32E87" w:rsidRDefault="00B32E87">
            <w:pPr>
              <w:jc w:val="right"/>
              <w:rPr>
                <w:rFonts w:ascii="Calibri" w:hAnsi="Calibri"/>
                <w:color w:val="000000"/>
              </w:rPr>
            </w:pPr>
            <w:r>
              <w:rPr>
                <w:rFonts w:ascii="Calibri" w:hAnsi="Calibri"/>
                <w:color w:val="000000"/>
              </w:rPr>
              <w:t>8.304348</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lastRenderedPageBreak/>
              <w:t>Ozaki T., Flege S., Kevric M., Lindner N., Maas R., Delling G., Schwarz R., Von Hochstetter A.R., Salzer-Kuntschik M., Berdel W.E., Jürgens H., Exner G.U., Reichardt P., Mayer-Steinacker R., Ewerbeck V., Kotz R., Winkelmann W., Bielack S.S.</w:t>
            </w:r>
          </w:p>
        </w:tc>
        <w:tc>
          <w:tcPr>
            <w:tcW w:w="2186" w:type="dxa"/>
            <w:vAlign w:val="bottom"/>
          </w:tcPr>
          <w:p w:rsidR="00B32E87" w:rsidRDefault="00B32E87">
            <w:pPr>
              <w:rPr>
                <w:rFonts w:ascii="Calibri" w:hAnsi="Calibri"/>
                <w:color w:val="000000"/>
              </w:rPr>
            </w:pPr>
            <w:r>
              <w:rPr>
                <w:rFonts w:ascii="Calibri" w:hAnsi="Calibri"/>
                <w:color w:val="000000"/>
              </w:rPr>
              <w:t>Osteosarcoma of the pelvis: Experience of the Cooperative Osteosarcoma Study Group</w:t>
            </w:r>
          </w:p>
        </w:tc>
        <w:tc>
          <w:tcPr>
            <w:tcW w:w="1037" w:type="dxa"/>
            <w:vAlign w:val="bottom"/>
          </w:tcPr>
          <w:p w:rsidR="00B32E87" w:rsidRDefault="00B32E87">
            <w:pPr>
              <w:rPr>
                <w:rFonts w:ascii="Calibri" w:hAnsi="Calibri"/>
                <w:color w:val="000000"/>
              </w:rPr>
            </w:pPr>
            <w:r>
              <w:rPr>
                <w:rFonts w:ascii="Calibri" w:hAnsi="Calibri"/>
                <w:color w:val="000000"/>
              </w:rPr>
              <w:t>Japan</w:t>
            </w:r>
          </w:p>
        </w:tc>
        <w:tc>
          <w:tcPr>
            <w:tcW w:w="665" w:type="dxa"/>
            <w:vAlign w:val="bottom"/>
          </w:tcPr>
          <w:p w:rsidR="00B32E87" w:rsidRDefault="00B32E87">
            <w:pPr>
              <w:jc w:val="right"/>
              <w:rPr>
                <w:rFonts w:ascii="Calibri" w:hAnsi="Calibri"/>
                <w:color w:val="000000"/>
              </w:rPr>
            </w:pPr>
            <w:r>
              <w:rPr>
                <w:rFonts w:ascii="Calibri" w:hAnsi="Calibri"/>
                <w:color w:val="000000"/>
              </w:rPr>
              <w:t>2003</w:t>
            </w:r>
          </w:p>
        </w:tc>
        <w:tc>
          <w:tcPr>
            <w:tcW w:w="1625" w:type="dxa"/>
            <w:vAlign w:val="bottom"/>
          </w:tcPr>
          <w:p w:rsidR="00B32E87" w:rsidRDefault="00B32E87">
            <w:pPr>
              <w:rPr>
                <w:rFonts w:ascii="Calibri" w:hAnsi="Calibri"/>
                <w:color w:val="000000"/>
              </w:rPr>
            </w:pPr>
            <w:r>
              <w:rPr>
                <w:rFonts w:ascii="Calibri" w:hAnsi="Calibri"/>
                <w:color w:val="000000"/>
              </w:rPr>
              <w:t>Clinical</w:t>
            </w:r>
          </w:p>
        </w:tc>
        <w:tc>
          <w:tcPr>
            <w:tcW w:w="596" w:type="dxa"/>
            <w:vAlign w:val="bottom"/>
          </w:tcPr>
          <w:p w:rsidR="00B32E87" w:rsidRDefault="00B32E87">
            <w:pPr>
              <w:rPr>
                <w:rFonts w:ascii="Calibri" w:hAnsi="Calibri"/>
                <w:color w:val="000000"/>
              </w:rPr>
            </w:pPr>
            <w:r>
              <w:rPr>
                <w:rFonts w:ascii="Calibri" w:hAnsi="Calibri"/>
                <w:color w:val="000000"/>
              </w:rPr>
              <w:t>IV</w:t>
            </w:r>
          </w:p>
        </w:tc>
        <w:tc>
          <w:tcPr>
            <w:tcW w:w="1721" w:type="dxa"/>
            <w:vAlign w:val="bottom"/>
          </w:tcPr>
          <w:p w:rsidR="00B32E87" w:rsidRDefault="00B32E87">
            <w:pPr>
              <w:rPr>
                <w:rFonts w:ascii="Calibri" w:hAnsi="Calibri"/>
                <w:color w:val="000000"/>
              </w:rPr>
            </w:pPr>
            <w:r>
              <w:rPr>
                <w:rFonts w:ascii="Calibri" w:hAnsi="Calibri"/>
                <w:color w:val="000000"/>
              </w:rPr>
              <w:t>Journal of Clinical Oncology</w:t>
            </w:r>
          </w:p>
        </w:tc>
        <w:tc>
          <w:tcPr>
            <w:tcW w:w="1008" w:type="dxa"/>
            <w:vAlign w:val="bottom"/>
          </w:tcPr>
          <w:p w:rsidR="00B32E87" w:rsidRDefault="00B32E87">
            <w:pPr>
              <w:jc w:val="right"/>
              <w:rPr>
                <w:rFonts w:ascii="Calibri" w:hAnsi="Calibri"/>
                <w:color w:val="000000"/>
              </w:rPr>
            </w:pPr>
            <w:r>
              <w:rPr>
                <w:rFonts w:ascii="Calibri" w:hAnsi="Calibri"/>
                <w:color w:val="000000"/>
              </w:rPr>
              <w:t>188</w:t>
            </w:r>
          </w:p>
        </w:tc>
        <w:tc>
          <w:tcPr>
            <w:tcW w:w="1244" w:type="dxa"/>
            <w:vAlign w:val="bottom"/>
          </w:tcPr>
          <w:p w:rsidR="00B32E87" w:rsidRDefault="00B32E87">
            <w:pPr>
              <w:jc w:val="right"/>
              <w:rPr>
                <w:rFonts w:ascii="Calibri" w:hAnsi="Calibri"/>
                <w:color w:val="000000"/>
              </w:rPr>
            </w:pPr>
            <w:r>
              <w:rPr>
                <w:rFonts w:ascii="Calibri" w:hAnsi="Calibri"/>
                <w:color w:val="000000"/>
              </w:rPr>
              <w:t>13.42857</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Bacci G., Picci P., Ruggieri P., Mercuri M., Avella M., Capanna R., Brach Del Prever A., Mancini A., Gherlinzoni F., Padovani G., Leonessa C., Biagini R., Ferraro A., Ferruzzi A., Cazzola A., Manfrini M., Campanacci M.</w:t>
            </w:r>
          </w:p>
        </w:tc>
        <w:tc>
          <w:tcPr>
            <w:tcW w:w="2186" w:type="dxa"/>
            <w:vAlign w:val="bottom"/>
          </w:tcPr>
          <w:p w:rsidR="00B32E87" w:rsidRDefault="00B32E87">
            <w:pPr>
              <w:rPr>
                <w:rFonts w:ascii="Calibri" w:hAnsi="Calibri"/>
                <w:color w:val="000000"/>
              </w:rPr>
            </w:pPr>
            <w:r>
              <w:rPr>
                <w:rFonts w:ascii="Calibri" w:hAnsi="Calibri"/>
                <w:color w:val="000000"/>
              </w:rPr>
              <w:t>Primary chemotherapy and delayed surgery (neoadjuvant chemotherapy) for osteosarcoma of the extremities the istituto rizzoli experience in 127 patients treated preoperatively with intravenous methotrexate (high versus moderate doses) and intraarterial cisplatin</w:t>
            </w:r>
          </w:p>
        </w:tc>
        <w:tc>
          <w:tcPr>
            <w:tcW w:w="1037" w:type="dxa"/>
            <w:vAlign w:val="bottom"/>
          </w:tcPr>
          <w:p w:rsidR="00B32E87" w:rsidRDefault="00B32E87">
            <w:pPr>
              <w:rPr>
                <w:rFonts w:ascii="Calibri" w:hAnsi="Calibri"/>
                <w:color w:val="000000"/>
              </w:rPr>
            </w:pPr>
            <w:r>
              <w:rPr>
                <w:rFonts w:ascii="Calibri" w:hAnsi="Calibri"/>
                <w:color w:val="000000"/>
              </w:rPr>
              <w:t>Italy</w:t>
            </w:r>
          </w:p>
        </w:tc>
        <w:tc>
          <w:tcPr>
            <w:tcW w:w="665" w:type="dxa"/>
            <w:vAlign w:val="bottom"/>
          </w:tcPr>
          <w:p w:rsidR="00B32E87" w:rsidRDefault="00B32E87">
            <w:pPr>
              <w:jc w:val="right"/>
              <w:rPr>
                <w:rFonts w:ascii="Calibri" w:hAnsi="Calibri"/>
                <w:color w:val="000000"/>
              </w:rPr>
            </w:pPr>
            <w:r>
              <w:rPr>
                <w:rFonts w:ascii="Calibri" w:hAnsi="Calibri"/>
                <w:color w:val="000000"/>
              </w:rPr>
              <w:t>1990</w:t>
            </w:r>
          </w:p>
        </w:tc>
        <w:tc>
          <w:tcPr>
            <w:tcW w:w="1625" w:type="dxa"/>
            <w:vAlign w:val="bottom"/>
          </w:tcPr>
          <w:p w:rsidR="00B32E87" w:rsidRDefault="00B32E87">
            <w:pPr>
              <w:rPr>
                <w:rFonts w:ascii="Calibri" w:hAnsi="Calibri"/>
                <w:color w:val="000000"/>
              </w:rPr>
            </w:pPr>
            <w:r>
              <w:rPr>
                <w:rFonts w:ascii="Calibri" w:hAnsi="Calibri"/>
                <w:color w:val="000000"/>
              </w:rPr>
              <w:t>Clinical</w:t>
            </w:r>
          </w:p>
        </w:tc>
        <w:tc>
          <w:tcPr>
            <w:tcW w:w="596" w:type="dxa"/>
            <w:vAlign w:val="bottom"/>
          </w:tcPr>
          <w:p w:rsidR="00B32E87" w:rsidRDefault="00B32E87">
            <w:pPr>
              <w:rPr>
                <w:rFonts w:ascii="Calibri" w:hAnsi="Calibri"/>
                <w:color w:val="000000"/>
              </w:rPr>
            </w:pPr>
            <w:r>
              <w:rPr>
                <w:rFonts w:ascii="Calibri" w:hAnsi="Calibri"/>
                <w:color w:val="000000"/>
              </w:rPr>
              <w:t>IV</w:t>
            </w:r>
          </w:p>
        </w:tc>
        <w:tc>
          <w:tcPr>
            <w:tcW w:w="1721" w:type="dxa"/>
            <w:vAlign w:val="bottom"/>
          </w:tcPr>
          <w:p w:rsidR="00B32E87" w:rsidRDefault="00B32E87">
            <w:pPr>
              <w:rPr>
                <w:rFonts w:ascii="Calibri" w:hAnsi="Calibri"/>
                <w:color w:val="000000"/>
              </w:rPr>
            </w:pPr>
            <w:r>
              <w:rPr>
                <w:rFonts w:ascii="Calibri" w:hAnsi="Calibri"/>
                <w:color w:val="000000"/>
              </w:rPr>
              <w:t>Cancer</w:t>
            </w:r>
          </w:p>
        </w:tc>
        <w:tc>
          <w:tcPr>
            <w:tcW w:w="1008" w:type="dxa"/>
            <w:vAlign w:val="bottom"/>
          </w:tcPr>
          <w:p w:rsidR="00B32E87" w:rsidRDefault="00B32E87">
            <w:pPr>
              <w:jc w:val="right"/>
              <w:rPr>
                <w:rFonts w:ascii="Calibri" w:hAnsi="Calibri"/>
                <w:color w:val="000000"/>
              </w:rPr>
            </w:pPr>
            <w:r>
              <w:rPr>
                <w:rFonts w:ascii="Calibri" w:hAnsi="Calibri"/>
                <w:color w:val="000000"/>
              </w:rPr>
              <w:t>187</w:t>
            </w:r>
          </w:p>
        </w:tc>
        <w:tc>
          <w:tcPr>
            <w:tcW w:w="1244" w:type="dxa"/>
            <w:vAlign w:val="bottom"/>
          </w:tcPr>
          <w:p w:rsidR="00B32E87" w:rsidRDefault="00B32E87">
            <w:pPr>
              <w:jc w:val="right"/>
              <w:rPr>
                <w:rFonts w:ascii="Calibri" w:hAnsi="Calibri"/>
                <w:color w:val="000000"/>
              </w:rPr>
            </w:pPr>
            <w:r>
              <w:rPr>
                <w:rFonts w:ascii="Calibri" w:hAnsi="Calibri"/>
                <w:color w:val="000000"/>
              </w:rPr>
              <w:t>6.925926</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 xml:space="preserve">Bieling P., Rehan N., Winkler P., </w:t>
            </w:r>
            <w:r>
              <w:rPr>
                <w:rFonts w:ascii="Calibri" w:hAnsi="Calibri"/>
                <w:color w:val="000000"/>
              </w:rPr>
              <w:lastRenderedPageBreak/>
              <w:t>Helmke K., Maas R., Fuchs N., Bielack S., Heise U., Jurgens H., Treuner J., Romanowski R., Exner U., Kotz R., Winkler K.</w:t>
            </w:r>
          </w:p>
        </w:tc>
        <w:tc>
          <w:tcPr>
            <w:tcW w:w="2186" w:type="dxa"/>
            <w:vAlign w:val="bottom"/>
          </w:tcPr>
          <w:p w:rsidR="00B32E87" w:rsidRDefault="00B32E87">
            <w:pPr>
              <w:rPr>
                <w:rFonts w:ascii="Calibri" w:hAnsi="Calibri"/>
                <w:color w:val="000000"/>
              </w:rPr>
            </w:pPr>
            <w:r>
              <w:rPr>
                <w:rFonts w:ascii="Calibri" w:hAnsi="Calibri"/>
                <w:color w:val="000000"/>
              </w:rPr>
              <w:lastRenderedPageBreak/>
              <w:t xml:space="preserve">Tumor size and prognosis in </w:t>
            </w:r>
            <w:r>
              <w:rPr>
                <w:rFonts w:ascii="Calibri" w:hAnsi="Calibri"/>
                <w:color w:val="000000"/>
              </w:rPr>
              <w:lastRenderedPageBreak/>
              <w:t>aggressively treated osteosarcoma</w:t>
            </w:r>
          </w:p>
        </w:tc>
        <w:tc>
          <w:tcPr>
            <w:tcW w:w="1037" w:type="dxa"/>
            <w:vAlign w:val="bottom"/>
          </w:tcPr>
          <w:p w:rsidR="00B32E87" w:rsidRDefault="00B32E87">
            <w:pPr>
              <w:rPr>
                <w:rFonts w:ascii="Calibri" w:hAnsi="Calibri"/>
                <w:color w:val="000000"/>
              </w:rPr>
            </w:pPr>
            <w:r>
              <w:rPr>
                <w:rFonts w:ascii="Calibri" w:hAnsi="Calibri"/>
                <w:color w:val="000000"/>
              </w:rPr>
              <w:lastRenderedPageBreak/>
              <w:t>Germany</w:t>
            </w:r>
          </w:p>
        </w:tc>
        <w:tc>
          <w:tcPr>
            <w:tcW w:w="665" w:type="dxa"/>
            <w:vAlign w:val="bottom"/>
          </w:tcPr>
          <w:p w:rsidR="00B32E87" w:rsidRDefault="00B32E87">
            <w:pPr>
              <w:jc w:val="right"/>
              <w:rPr>
                <w:rFonts w:ascii="Calibri" w:hAnsi="Calibri"/>
                <w:color w:val="000000"/>
              </w:rPr>
            </w:pPr>
            <w:r>
              <w:rPr>
                <w:rFonts w:ascii="Calibri" w:hAnsi="Calibri"/>
                <w:color w:val="000000"/>
              </w:rPr>
              <w:t>1996</w:t>
            </w:r>
          </w:p>
        </w:tc>
        <w:tc>
          <w:tcPr>
            <w:tcW w:w="1625" w:type="dxa"/>
            <w:vAlign w:val="bottom"/>
          </w:tcPr>
          <w:p w:rsidR="00B32E87" w:rsidRDefault="00B32E87">
            <w:pPr>
              <w:rPr>
                <w:rFonts w:ascii="Calibri" w:hAnsi="Calibri"/>
                <w:color w:val="000000"/>
              </w:rPr>
            </w:pPr>
            <w:r>
              <w:rPr>
                <w:rFonts w:ascii="Calibri" w:hAnsi="Calibri"/>
                <w:color w:val="000000"/>
              </w:rPr>
              <w:t>Clinical</w:t>
            </w:r>
          </w:p>
        </w:tc>
        <w:tc>
          <w:tcPr>
            <w:tcW w:w="596" w:type="dxa"/>
            <w:vAlign w:val="bottom"/>
          </w:tcPr>
          <w:p w:rsidR="00B32E87" w:rsidRDefault="00B32E87">
            <w:pPr>
              <w:rPr>
                <w:rFonts w:ascii="Calibri" w:hAnsi="Calibri"/>
                <w:color w:val="000000"/>
              </w:rPr>
            </w:pPr>
            <w:r>
              <w:rPr>
                <w:rFonts w:ascii="Calibri" w:hAnsi="Calibri"/>
                <w:color w:val="000000"/>
              </w:rPr>
              <w:t>III</w:t>
            </w:r>
          </w:p>
        </w:tc>
        <w:tc>
          <w:tcPr>
            <w:tcW w:w="1721" w:type="dxa"/>
            <w:vAlign w:val="bottom"/>
          </w:tcPr>
          <w:p w:rsidR="00B32E87" w:rsidRDefault="00B32E87">
            <w:pPr>
              <w:rPr>
                <w:rFonts w:ascii="Calibri" w:hAnsi="Calibri"/>
                <w:color w:val="000000"/>
              </w:rPr>
            </w:pPr>
            <w:r>
              <w:rPr>
                <w:rFonts w:ascii="Calibri" w:hAnsi="Calibri"/>
                <w:color w:val="000000"/>
              </w:rPr>
              <w:t xml:space="preserve">Journal of Clinical </w:t>
            </w:r>
            <w:r>
              <w:rPr>
                <w:rFonts w:ascii="Calibri" w:hAnsi="Calibri"/>
                <w:color w:val="000000"/>
              </w:rPr>
              <w:lastRenderedPageBreak/>
              <w:t>Oncology</w:t>
            </w:r>
          </w:p>
        </w:tc>
        <w:tc>
          <w:tcPr>
            <w:tcW w:w="1008" w:type="dxa"/>
            <w:vAlign w:val="bottom"/>
          </w:tcPr>
          <w:p w:rsidR="00B32E87" w:rsidRDefault="00B32E87">
            <w:pPr>
              <w:jc w:val="right"/>
              <w:rPr>
                <w:rFonts w:ascii="Calibri" w:hAnsi="Calibri"/>
                <w:color w:val="000000"/>
              </w:rPr>
            </w:pPr>
            <w:r>
              <w:rPr>
                <w:rFonts w:ascii="Calibri" w:hAnsi="Calibri"/>
                <w:color w:val="000000"/>
              </w:rPr>
              <w:lastRenderedPageBreak/>
              <w:t>186</w:t>
            </w:r>
          </w:p>
        </w:tc>
        <w:tc>
          <w:tcPr>
            <w:tcW w:w="1244" w:type="dxa"/>
            <w:vAlign w:val="bottom"/>
          </w:tcPr>
          <w:p w:rsidR="00B32E87" w:rsidRDefault="00B32E87">
            <w:pPr>
              <w:jc w:val="right"/>
              <w:rPr>
                <w:rFonts w:ascii="Calibri" w:hAnsi="Calibri"/>
                <w:color w:val="000000"/>
              </w:rPr>
            </w:pPr>
            <w:r>
              <w:rPr>
                <w:rFonts w:ascii="Calibri" w:hAnsi="Calibri"/>
                <w:color w:val="000000"/>
              </w:rPr>
              <w:t>8.857143</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lastRenderedPageBreak/>
              <w:t>Bonewald L.F., Kester M.B., Schwartz Z., Swain L.D., Khare A., Johnson T.L., Leach R.J., Boyan B.D.</w:t>
            </w:r>
          </w:p>
        </w:tc>
        <w:tc>
          <w:tcPr>
            <w:tcW w:w="2186" w:type="dxa"/>
            <w:vAlign w:val="bottom"/>
          </w:tcPr>
          <w:p w:rsidR="00B32E87" w:rsidRDefault="00B32E87">
            <w:pPr>
              <w:rPr>
                <w:rFonts w:ascii="Calibri" w:hAnsi="Calibri"/>
                <w:color w:val="000000"/>
              </w:rPr>
            </w:pPr>
            <w:r>
              <w:rPr>
                <w:rFonts w:ascii="Calibri" w:hAnsi="Calibri"/>
                <w:color w:val="000000"/>
              </w:rPr>
              <w:t>Effects of combining transforming growth factor β and 1,25-dihydroxyvitamin D3 on differentiation of a human osteosarcoma (MG-63)</w:t>
            </w:r>
          </w:p>
        </w:tc>
        <w:tc>
          <w:tcPr>
            <w:tcW w:w="1037" w:type="dxa"/>
            <w:vAlign w:val="bottom"/>
          </w:tcPr>
          <w:p w:rsidR="00B32E87" w:rsidRDefault="00B32E87">
            <w:pPr>
              <w:rPr>
                <w:rFonts w:ascii="Calibri" w:hAnsi="Calibri"/>
                <w:color w:val="000000"/>
              </w:rPr>
            </w:pPr>
            <w:r>
              <w:rPr>
                <w:rFonts w:ascii="Calibri" w:hAnsi="Calibri"/>
                <w:color w:val="000000"/>
              </w:rPr>
              <w:t>USA</w:t>
            </w:r>
          </w:p>
        </w:tc>
        <w:tc>
          <w:tcPr>
            <w:tcW w:w="665" w:type="dxa"/>
            <w:vAlign w:val="bottom"/>
          </w:tcPr>
          <w:p w:rsidR="00B32E87" w:rsidRDefault="00B32E87">
            <w:pPr>
              <w:jc w:val="right"/>
              <w:rPr>
                <w:rFonts w:ascii="Calibri" w:hAnsi="Calibri"/>
                <w:color w:val="000000"/>
              </w:rPr>
            </w:pPr>
            <w:r>
              <w:rPr>
                <w:rFonts w:ascii="Calibri" w:hAnsi="Calibri"/>
                <w:color w:val="000000"/>
              </w:rPr>
              <w:t>1992</w:t>
            </w:r>
          </w:p>
        </w:tc>
        <w:tc>
          <w:tcPr>
            <w:tcW w:w="1625" w:type="dxa"/>
            <w:vAlign w:val="bottom"/>
          </w:tcPr>
          <w:p w:rsidR="00B32E87" w:rsidRDefault="00B32E87">
            <w:pPr>
              <w:rPr>
                <w:rFonts w:ascii="Calibri" w:hAnsi="Calibri"/>
                <w:color w:val="000000"/>
              </w:rPr>
            </w:pPr>
            <w:r>
              <w:rPr>
                <w:rFonts w:ascii="Calibri" w:hAnsi="Calibri"/>
                <w:color w:val="000000"/>
              </w:rPr>
              <w:t>Basic</w:t>
            </w:r>
          </w:p>
        </w:tc>
        <w:tc>
          <w:tcPr>
            <w:tcW w:w="596" w:type="dxa"/>
            <w:vAlign w:val="bottom"/>
          </w:tcPr>
          <w:p w:rsidR="00B32E87" w:rsidRDefault="00B32E87">
            <w:pPr>
              <w:rPr>
                <w:rFonts w:ascii="Calibri" w:hAnsi="Calibri"/>
                <w:color w:val="000000"/>
              </w:rPr>
            </w:pPr>
          </w:p>
        </w:tc>
        <w:tc>
          <w:tcPr>
            <w:tcW w:w="1721" w:type="dxa"/>
            <w:vAlign w:val="bottom"/>
          </w:tcPr>
          <w:p w:rsidR="00B32E87" w:rsidRDefault="00B32E87">
            <w:pPr>
              <w:rPr>
                <w:rFonts w:ascii="Calibri" w:hAnsi="Calibri"/>
                <w:color w:val="000000"/>
              </w:rPr>
            </w:pPr>
            <w:r>
              <w:rPr>
                <w:rFonts w:ascii="Calibri" w:hAnsi="Calibri"/>
                <w:color w:val="000000"/>
              </w:rPr>
              <w:t>Journal of Biological Chemistry</w:t>
            </w:r>
          </w:p>
        </w:tc>
        <w:tc>
          <w:tcPr>
            <w:tcW w:w="1008" w:type="dxa"/>
            <w:vAlign w:val="bottom"/>
          </w:tcPr>
          <w:p w:rsidR="00B32E87" w:rsidRDefault="00B32E87">
            <w:pPr>
              <w:jc w:val="right"/>
              <w:rPr>
                <w:rFonts w:ascii="Calibri" w:hAnsi="Calibri"/>
                <w:color w:val="000000"/>
              </w:rPr>
            </w:pPr>
            <w:r>
              <w:rPr>
                <w:rFonts w:ascii="Calibri" w:hAnsi="Calibri"/>
                <w:color w:val="000000"/>
              </w:rPr>
              <w:t>185</w:t>
            </w:r>
          </w:p>
        </w:tc>
        <w:tc>
          <w:tcPr>
            <w:tcW w:w="1244" w:type="dxa"/>
            <w:vAlign w:val="bottom"/>
          </w:tcPr>
          <w:p w:rsidR="00B32E87" w:rsidRDefault="00B32E87">
            <w:pPr>
              <w:jc w:val="right"/>
              <w:rPr>
                <w:rFonts w:ascii="Calibri" w:hAnsi="Calibri"/>
                <w:color w:val="000000"/>
              </w:rPr>
            </w:pPr>
            <w:r>
              <w:rPr>
                <w:rFonts w:ascii="Calibri" w:hAnsi="Calibri"/>
                <w:color w:val="000000"/>
              </w:rPr>
              <w:t>7.4</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Saeter G., Alvegard T.A., Elomaa I., Stenwig A.E., Holmstrom T., Solheim O.P.</w:t>
            </w:r>
          </w:p>
        </w:tc>
        <w:tc>
          <w:tcPr>
            <w:tcW w:w="2186" w:type="dxa"/>
            <w:vAlign w:val="bottom"/>
          </w:tcPr>
          <w:p w:rsidR="00B32E87" w:rsidRDefault="00B32E87">
            <w:pPr>
              <w:rPr>
                <w:rFonts w:ascii="Calibri" w:hAnsi="Calibri"/>
                <w:color w:val="000000"/>
              </w:rPr>
            </w:pPr>
            <w:r>
              <w:rPr>
                <w:rFonts w:ascii="Calibri" w:hAnsi="Calibri"/>
                <w:color w:val="000000"/>
              </w:rPr>
              <w:t>Treatment of osteosarcoma of the extremities with the T-10 protocol, with emphasis on the effects of preoperative chemotherapy with single-agent high-dose methotrexate: A Scandinavian Sarcoma Group study</w:t>
            </w:r>
          </w:p>
        </w:tc>
        <w:tc>
          <w:tcPr>
            <w:tcW w:w="1037" w:type="dxa"/>
            <w:vAlign w:val="bottom"/>
          </w:tcPr>
          <w:p w:rsidR="00B32E87" w:rsidRDefault="00B32E87">
            <w:pPr>
              <w:rPr>
                <w:rFonts w:ascii="Calibri" w:hAnsi="Calibri"/>
                <w:color w:val="000000"/>
              </w:rPr>
            </w:pPr>
            <w:r>
              <w:rPr>
                <w:rFonts w:ascii="Calibri" w:hAnsi="Calibri"/>
                <w:color w:val="000000"/>
              </w:rPr>
              <w:t>Norway</w:t>
            </w:r>
          </w:p>
        </w:tc>
        <w:tc>
          <w:tcPr>
            <w:tcW w:w="665" w:type="dxa"/>
            <w:vAlign w:val="bottom"/>
          </w:tcPr>
          <w:p w:rsidR="00B32E87" w:rsidRDefault="00B32E87">
            <w:pPr>
              <w:jc w:val="right"/>
              <w:rPr>
                <w:rFonts w:ascii="Calibri" w:hAnsi="Calibri"/>
                <w:color w:val="000000"/>
              </w:rPr>
            </w:pPr>
            <w:r>
              <w:rPr>
                <w:rFonts w:ascii="Calibri" w:hAnsi="Calibri"/>
                <w:color w:val="000000"/>
              </w:rPr>
              <w:t>1991</w:t>
            </w:r>
          </w:p>
        </w:tc>
        <w:tc>
          <w:tcPr>
            <w:tcW w:w="1625" w:type="dxa"/>
            <w:vAlign w:val="bottom"/>
          </w:tcPr>
          <w:p w:rsidR="00B32E87" w:rsidRDefault="00B32E87">
            <w:pPr>
              <w:rPr>
                <w:rFonts w:ascii="Calibri" w:hAnsi="Calibri"/>
                <w:color w:val="000000"/>
              </w:rPr>
            </w:pPr>
            <w:r>
              <w:rPr>
                <w:rFonts w:ascii="Calibri" w:hAnsi="Calibri"/>
                <w:color w:val="000000"/>
              </w:rPr>
              <w:t>Clinical</w:t>
            </w:r>
          </w:p>
        </w:tc>
        <w:tc>
          <w:tcPr>
            <w:tcW w:w="596" w:type="dxa"/>
            <w:vAlign w:val="bottom"/>
          </w:tcPr>
          <w:p w:rsidR="00B32E87" w:rsidRDefault="00B32E87">
            <w:pPr>
              <w:rPr>
                <w:rFonts w:ascii="Calibri" w:hAnsi="Calibri"/>
                <w:color w:val="000000"/>
              </w:rPr>
            </w:pPr>
            <w:r>
              <w:rPr>
                <w:rFonts w:ascii="Calibri" w:hAnsi="Calibri"/>
                <w:color w:val="000000"/>
              </w:rPr>
              <w:t>IV</w:t>
            </w:r>
          </w:p>
        </w:tc>
        <w:tc>
          <w:tcPr>
            <w:tcW w:w="1721" w:type="dxa"/>
            <w:vAlign w:val="bottom"/>
          </w:tcPr>
          <w:p w:rsidR="00B32E87" w:rsidRDefault="00B32E87">
            <w:pPr>
              <w:rPr>
                <w:rFonts w:ascii="Calibri" w:hAnsi="Calibri"/>
                <w:color w:val="000000"/>
              </w:rPr>
            </w:pPr>
            <w:r>
              <w:rPr>
                <w:rFonts w:ascii="Calibri" w:hAnsi="Calibri"/>
                <w:color w:val="000000"/>
              </w:rPr>
              <w:t>Journal of Clinical Oncology</w:t>
            </w:r>
          </w:p>
        </w:tc>
        <w:tc>
          <w:tcPr>
            <w:tcW w:w="1008" w:type="dxa"/>
            <w:vAlign w:val="bottom"/>
          </w:tcPr>
          <w:p w:rsidR="00B32E87" w:rsidRDefault="00B32E87">
            <w:pPr>
              <w:jc w:val="right"/>
              <w:rPr>
                <w:rFonts w:ascii="Calibri" w:hAnsi="Calibri"/>
                <w:color w:val="000000"/>
              </w:rPr>
            </w:pPr>
            <w:r>
              <w:rPr>
                <w:rFonts w:ascii="Calibri" w:hAnsi="Calibri"/>
                <w:color w:val="000000"/>
              </w:rPr>
              <w:t>184</w:t>
            </w:r>
          </w:p>
        </w:tc>
        <w:tc>
          <w:tcPr>
            <w:tcW w:w="1244" w:type="dxa"/>
            <w:vAlign w:val="bottom"/>
          </w:tcPr>
          <w:p w:rsidR="00B32E87" w:rsidRDefault="00B32E87">
            <w:pPr>
              <w:jc w:val="right"/>
              <w:rPr>
                <w:rFonts w:ascii="Calibri" w:hAnsi="Calibri"/>
                <w:color w:val="000000"/>
              </w:rPr>
            </w:pPr>
            <w:r>
              <w:rPr>
                <w:rFonts w:ascii="Calibri" w:hAnsi="Calibri"/>
                <w:color w:val="000000"/>
              </w:rPr>
              <w:t>7.076923</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Toguchida J., Ishizaki K., Sasaki M.S., Ikenaga M., Sugimoto M., Kotoura Y., Yamamuro T.</w:t>
            </w:r>
          </w:p>
        </w:tc>
        <w:tc>
          <w:tcPr>
            <w:tcW w:w="2186" w:type="dxa"/>
            <w:vAlign w:val="bottom"/>
          </w:tcPr>
          <w:p w:rsidR="00B32E87" w:rsidRDefault="00B32E87">
            <w:pPr>
              <w:rPr>
                <w:rFonts w:ascii="Calibri" w:hAnsi="Calibri"/>
                <w:color w:val="000000"/>
              </w:rPr>
            </w:pPr>
            <w:r>
              <w:rPr>
                <w:rFonts w:ascii="Calibri" w:hAnsi="Calibri"/>
                <w:color w:val="000000"/>
              </w:rPr>
              <w:t xml:space="preserve">Chromosomal Reorganization for the Expression of Recessive Mutation of Retinoblastoma Susceptibility Gene in the Development of </w:t>
            </w:r>
            <w:r>
              <w:rPr>
                <w:rFonts w:ascii="Calibri" w:hAnsi="Calibri"/>
                <w:color w:val="000000"/>
              </w:rPr>
              <w:lastRenderedPageBreak/>
              <w:t>Osteosarcoma</w:t>
            </w:r>
          </w:p>
        </w:tc>
        <w:tc>
          <w:tcPr>
            <w:tcW w:w="1037" w:type="dxa"/>
            <w:vAlign w:val="bottom"/>
          </w:tcPr>
          <w:p w:rsidR="00B32E87" w:rsidRDefault="00B32E87">
            <w:pPr>
              <w:rPr>
                <w:rFonts w:ascii="Calibri" w:hAnsi="Calibri"/>
                <w:color w:val="000000"/>
              </w:rPr>
            </w:pPr>
            <w:r>
              <w:rPr>
                <w:rFonts w:ascii="Calibri" w:hAnsi="Calibri"/>
                <w:color w:val="000000"/>
              </w:rPr>
              <w:lastRenderedPageBreak/>
              <w:t>Japan</w:t>
            </w:r>
          </w:p>
        </w:tc>
        <w:tc>
          <w:tcPr>
            <w:tcW w:w="665" w:type="dxa"/>
            <w:vAlign w:val="bottom"/>
          </w:tcPr>
          <w:p w:rsidR="00B32E87" w:rsidRDefault="00B32E87">
            <w:pPr>
              <w:jc w:val="right"/>
              <w:rPr>
                <w:rFonts w:ascii="Calibri" w:hAnsi="Calibri"/>
                <w:color w:val="000000"/>
              </w:rPr>
            </w:pPr>
            <w:r>
              <w:rPr>
                <w:rFonts w:ascii="Calibri" w:hAnsi="Calibri"/>
                <w:color w:val="000000"/>
              </w:rPr>
              <w:t>1988</w:t>
            </w:r>
          </w:p>
        </w:tc>
        <w:tc>
          <w:tcPr>
            <w:tcW w:w="1625" w:type="dxa"/>
            <w:vAlign w:val="bottom"/>
          </w:tcPr>
          <w:p w:rsidR="00B32E87" w:rsidRDefault="00B32E87">
            <w:pPr>
              <w:rPr>
                <w:rFonts w:ascii="Calibri" w:hAnsi="Calibri"/>
                <w:color w:val="000000"/>
              </w:rPr>
            </w:pPr>
            <w:r>
              <w:rPr>
                <w:rFonts w:ascii="Calibri" w:hAnsi="Calibri"/>
                <w:color w:val="000000"/>
              </w:rPr>
              <w:t>Basic</w:t>
            </w:r>
          </w:p>
        </w:tc>
        <w:tc>
          <w:tcPr>
            <w:tcW w:w="596" w:type="dxa"/>
            <w:vAlign w:val="bottom"/>
          </w:tcPr>
          <w:p w:rsidR="00B32E87" w:rsidRDefault="00B32E87">
            <w:pPr>
              <w:rPr>
                <w:rFonts w:ascii="Calibri" w:hAnsi="Calibri"/>
                <w:color w:val="000000"/>
              </w:rPr>
            </w:pPr>
          </w:p>
        </w:tc>
        <w:tc>
          <w:tcPr>
            <w:tcW w:w="1721" w:type="dxa"/>
            <w:vAlign w:val="bottom"/>
          </w:tcPr>
          <w:p w:rsidR="00B32E87" w:rsidRDefault="00B32E87">
            <w:pPr>
              <w:rPr>
                <w:rFonts w:ascii="Calibri" w:hAnsi="Calibri"/>
                <w:color w:val="000000"/>
              </w:rPr>
            </w:pPr>
            <w:r>
              <w:rPr>
                <w:rFonts w:ascii="Calibri" w:hAnsi="Calibri"/>
                <w:color w:val="000000"/>
              </w:rPr>
              <w:t>Cancer Research</w:t>
            </w:r>
          </w:p>
        </w:tc>
        <w:tc>
          <w:tcPr>
            <w:tcW w:w="1008" w:type="dxa"/>
            <w:vAlign w:val="bottom"/>
          </w:tcPr>
          <w:p w:rsidR="00B32E87" w:rsidRDefault="00B32E87">
            <w:pPr>
              <w:jc w:val="right"/>
              <w:rPr>
                <w:rFonts w:ascii="Calibri" w:hAnsi="Calibri"/>
                <w:color w:val="000000"/>
              </w:rPr>
            </w:pPr>
            <w:r>
              <w:rPr>
                <w:rFonts w:ascii="Calibri" w:hAnsi="Calibri"/>
                <w:color w:val="000000"/>
              </w:rPr>
              <w:t>181</w:t>
            </w:r>
          </w:p>
        </w:tc>
        <w:tc>
          <w:tcPr>
            <w:tcW w:w="1244" w:type="dxa"/>
            <w:vAlign w:val="bottom"/>
          </w:tcPr>
          <w:p w:rsidR="00B32E87" w:rsidRDefault="00B32E87">
            <w:pPr>
              <w:jc w:val="right"/>
              <w:rPr>
                <w:rFonts w:ascii="Calibri" w:hAnsi="Calibri"/>
                <w:color w:val="000000"/>
              </w:rPr>
            </w:pPr>
            <w:r>
              <w:rPr>
                <w:rFonts w:ascii="Calibri" w:hAnsi="Calibri"/>
                <w:color w:val="000000"/>
              </w:rPr>
              <w:t>6.241379</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lastRenderedPageBreak/>
              <w:t>Kansara M., Tsang M., Kodjabachian L., Sims N.A., Trivett M.K., Ehrich M., Dobrovic A., Slavin J., Choong P.F.M., Simmons P.J., Dawid I.B., Thomas D.M.</w:t>
            </w:r>
          </w:p>
        </w:tc>
        <w:tc>
          <w:tcPr>
            <w:tcW w:w="2186" w:type="dxa"/>
            <w:vAlign w:val="bottom"/>
          </w:tcPr>
          <w:p w:rsidR="00B32E87" w:rsidRDefault="00B32E87">
            <w:pPr>
              <w:rPr>
                <w:rFonts w:ascii="Calibri" w:hAnsi="Calibri"/>
                <w:color w:val="000000"/>
              </w:rPr>
            </w:pPr>
            <w:r>
              <w:rPr>
                <w:rFonts w:ascii="Calibri" w:hAnsi="Calibri"/>
                <w:color w:val="000000"/>
              </w:rPr>
              <w:t>Wnt inhibitory factor 1 is epigenetically silenced in human osteosarcoma, and targeted disruption accelerates osteosarcomagenesis in mice</w:t>
            </w:r>
          </w:p>
        </w:tc>
        <w:tc>
          <w:tcPr>
            <w:tcW w:w="1037" w:type="dxa"/>
            <w:vAlign w:val="bottom"/>
          </w:tcPr>
          <w:p w:rsidR="00B32E87" w:rsidRDefault="00B32E87">
            <w:pPr>
              <w:rPr>
                <w:rFonts w:ascii="Calibri" w:hAnsi="Calibri"/>
                <w:color w:val="000000"/>
              </w:rPr>
            </w:pPr>
            <w:r>
              <w:rPr>
                <w:rFonts w:ascii="Calibri" w:hAnsi="Calibri"/>
                <w:color w:val="000000"/>
              </w:rPr>
              <w:t>Australia</w:t>
            </w:r>
          </w:p>
        </w:tc>
        <w:tc>
          <w:tcPr>
            <w:tcW w:w="665" w:type="dxa"/>
            <w:vAlign w:val="bottom"/>
          </w:tcPr>
          <w:p w:rsidR="00B32E87" w:rsidRDefault="00B32E87">
            <w:pPr>
              <w:jc w:val="right"/>
              <w:rPr>
                <w:rFonts w:ascii="Calibri" w:hAnsi="Calibri"/>
                <w:color w:val="000000"/>
              </w:rPr>
            </w:pPr>
            <w:r>
              <w:rPr>
                <w:rFonts w:ascii="Calibri" w:hAnsi="Calibri"/>
                <w:color w:val="000000"/>
              </w:rPr>
              <w:t>2009</w:t>
            </w:r>
          </w:p>
        </w:tc>
        <w:tc>
          <w:tcPr>
            <w:tcW w:w="1625" w:type="dxa"/>
            <w:vAlign w:val="bottom"/>
          </w:tcPr>
          <w:p w:rsidR="00B32E87" w:rsidRDefault="00B32E87">
            <w:pPr>
              <w:rPr>
                <w:rFonts w:ascii="Calibri" w:hAnsi="Calibri"/>
                <w:color w:val="000000"/>
              </w:rPr>
            </w:pPr>
            <w:r>
              <w:rPr>
                <w:rFonts w:ascii="Calibri" w:hAnsi="Calibri"/>
                <w:color w:val="000000"/>
              </w:rPr>
              <w:t>Basic</w:t>
            </w:r>
          </w:p>
        </w:tc>
        <w:tc>
          <w:tcPr>
            <w:tcW w:w="596" w:type="dxa"/>
            <w:vAlign w:val="bottom"/>
          </w:tcPr>
          <w:p w:rsidR="00B32E87" w:rsidRDefault="00B32E87">
            <w:pPr>
              <w:rPr>
                <w:rFonts w:ascii="Calibri" w:hAnsi="Calibri"/>
                <w:color w:val="000000"/>
              </w:rPr>
            </w:pPr>
          </w:p>
        </w:tc>
        <w:tc>
          <w:tcPr>
            <w:tcW w:w="1721" w:type="dxa"/>
            <w:vAlign w:val="bottom"/>
          </w:tcPr>
          <w:p w:rsidR="00B32E87" w:rsidRDefault="00B32E87">
            <w:pPr>
              <w:rPr>
                <w:rFonts w:ascii="Calibri" w:hAnsi="Calibri"/>
                <w:color w:val="000000"/>
              </w:rPr>
            </w:pPr>
            <w:r>
              <w:rPr>
                <w:rFonts w:ascii="Calibri" w:hAnsi="Calibri"/>
                <w:color w:val="000000"/>
              </w:rPr>
              <w:t>Journal of Clinical Investigation</w:t>
            </w:r>
          </w:p>
        </w:tc>
        <w:tc>
          <w:tcPr>
            <w:tcW w:w="1008" w:type="dxa"/>
            <w:vAlign w:val="bottom"/>
          </w:tcPr>
          <w:p w:rsidR="00B32E87" w:rsidRDefault="00B32E87">
            <w:pPr>
              <w:jc w:val="right"/>
              <w:rPr>
                <w:rFonts w:ascii="Calibri" w:hAnsi="Calibri"/>
                <w:color w:val="000000"/>
              </w:rPr>
            </w:pPr>
            <w:r>
              <w:rPr>
                <w:rFonts w:ascii="Calibri" w:hAnsi="Calibri"/>
                <w:color w:val="000000"/>
              </w:rPr>
              <w:t>179</w:t>
            </w:r>
          </w:p>
        </w:tc>
        <w:tc>
          <w:tcPr>
            <w:tcW w:w="1244" w:type="dxa"/>
            <w:vAlign w:val="bottom"/>
          </w:tcPr>
          <w:p w:rsidR="00B32E87" w:rsidRDefault="00B32E87">
            <w:pPr>
              <w:jc w:val="right"/>
              <w:rPr>
                <w:rFonts w:ascii="Calibri" w:hAnsi="Calibri"/>
                <w:color w:val="000000"/>
              </w:rPr>
            </w:pPr>
            <w:r>
              <w:rPr>
                <w:rFonts w:ascii="Calibri" w:hAnsi="Calibri"/>
                <w:color w:val="000000"/>
              </w:rPr>
              <w:t>22.375</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Withrow S.J., Powers B.E., Straw R.C., Wilkins R.M.</w:t>
            </w:r>
          </w:p>
        </w:tc>
        <w:tc>
          <w:tcPr>
            <w:tcW w:w="2186" w:type="dxa"/>
            <w:vAlign w:val="bottom"/>
          </w:tcPr>
          <w:p w:rsidR="00B32E87" w:rsidRDefault="00B32E87">
            <w:pPr>
              <w:rPr>
                <w:rFonts w:ascii="Calibri" w:hAnsi="Calibri"/>
                <w:color w:val="000000"/>
              </w:rPr>
            </w:pPr>
            <w:r>
              <w:rPr>
                <w:rFonts w:ascii="Calibri" w:hAnsi="Calibri"/>
                <w:color w:val="000000"/>
              </w:rPr>
              <w:t>Comparative aspects of osteosarcoma: Dog versus man</w:t>
            </w:r>
          </w:p>
        </w:tc>
        <w:tc>
          <w:tcPr>
            <w:tcW w:w="1037" w:type="dxa"/>
            <w:vAlign w:val="bottom"/>
          </w:tcPr>
          <w:p w:rsidR="00B32E87" w:rsidRDefault="00B32E87">
            <w:pPr>
              <w:rPr>
                <w:rFonts w:ascii="Calibri" w:hAnsi="Calibri"/>
                <w:color w:val="000000"/>
              </w:rPr>
            </w:pPr>
            <w:r>
              <w:rPr>
                <w:rFonts w:ascii="Calibri" w:hAnsi="Calibri"/>
                <w:color w:val="000000"/>
              </w:rPr>
              <w:t>USA</w:t>
            </w:r>
          </w:p>
        </w:tc>
        <w:tc>
          <w:tcPr>
            <w:tcW w:w="665" w:type="dxa"/>
            <w:vAlign w:val="bottom"/>
          </w:tcPr>
          <w:p w:rsidR="00B32E87" w:rsidRDefault="00B32E87">
            <w:pPr>
              <w:jc w:val="right"/>
              <w:rPr>
                <w:rFonts w:ascii="Calibri" w:hAnsi="Calibri"/>
                <w:color w:val="000000"/>
              </w:rPr>
            </w:pPr>
            <w:r>
              <w:rPr>
                <w:rFonts w:ascii="Calibri" w:hAnsi="Calibri"/>
                <w:color w:val="000000"/>
              </w:rPr>
              <w:t>1991</w:t>
            </w:r>
          </w:p>
        </w:tc>
        <w:tc>
          <w:tcPr>
            <w:tcW w:w="1625" w:type="dxa"/>
            <w:vAlign w:val="bottom"/>
          </w:tcPr>
          <w:p w:rsidR="00B32E87" w:rsidRDefault="00B32E87">
            <w:pPr>
              <w:rPr>
                <w:rFonts w:ascii="Calibri" w:hAnsi="Calibri"/>
                <w:color w:val="000000"/>
              </w:rPr>
            </w:pPr>
            <w:r>
              <w:rPr>
                <w:rFonts w:ascii="Calibri" w:hAnsi="Calibri"/>
                <w:color w:val="000000"/>
              </w:rPr>
              <w:t>Clinical</w:t>
            </w:r>
          </w:p>
        </w:tc>
        <w:tc>
          <w:tcPr>
            <w:tcW w:w="596" w:type="dxa"/>
            <w:vAlign w:val="bottom"/>
          </w:tcPr>
          <w:p w:rsidR="00B32E87" w:rsidRDefault="00B32E87">
            <w:pPr>
              <w:rPr>
                <w:rFonts w:ascii="Calibri" w:hAnsi="Calibri"/>
                <w:color w:val="000000"/>
              </w:rPr>
            </w:pPr>
            <w:r>
              <w:rPr>
                <w:rFonts w:ascii="Calibri" w:hAnsi="Calibri"/>
                <w:color w:val="000000"/>
              </w:rPr>
              <w:t>V</w:t>
            </w:r>
          </w:p>
        </w:tc>
        <w:tc>
          <w:tcPr>
            <w:tcW w:w="1721" w:type="dxa"/>
            <w:vAlign w:val="bottom"/>
          </w:tcPr>
          <w:p w:rsidR="00B32E87" w:rsidRDefault="00B32E87">
            <w:pPr>
              <w:rPr>
                <w:rFonts w:ascii="Calibri" w:hAnsi="Calibri"/>
                <w:color w:val="000000"/>
              </w:rPr>
            </w:pPr>
            <w:r>
              <w:rPr>
                <w:rFonts w:ascii="Calibri" w:hAnsi="Calibri"/>
                <w:color w:val="000000"/>
              </w:rPr>
              <w:t>Clinical Orthopaedics and Related Research</w:t>
            </w:r>
          </w:p>
        </w:tc>
        <w:tc>
          <w:tcPr>
            <w:tcW w:w="1008" w:type="dxa"/>
            <w:vAlign w:val="bottom"/>
          </w:tcPr>
          <w:p w:rsidR="00B32E87" w:rsidRDefault="00B32E87">
            <w:pPr>
              <w:jc w:val="right"/>
              <w:rPr>
                <w:rFonts w:ascii="Calibri" w:hAnsi="Calibri"/>
                <w:color w:val="000000"/>
              </w:rPr>
            </w:pPr>
            <w:r>
              <w:rPr>
                <w:rFonts w:ascii="Calibri" w:hAnsi="Calibri"/>
                <w:color w:val="000000"/>
              </w:rPr>
              <w:t>179</w:t>
            </w:r>
          </w:p>
        </w:tc>
        <w:tc>
          <w:tcPr>
            <w:tcW w:w="1244" w:type="dxa"/>
            <w:vAlign w:val="bottom"/>
          </w:tcPr>
          <w:p w:rsidR="00B32E87" w:rsidRDefault="00B32E87">
            <w:pPr>
              <w:jc w:val="right"/>
              <w:rPr>
                <w:rFonts w:ascii="Calibri" w:hAnsi="Calibri"/>
                <w:color w:val="000000"/>
              </w:rPr>
            </w:pPr>
            <w:r>
              <w:rPr>
                <w:rFonts w:ascii="Calibri" w:hAnsi="Calibri"/>
                <w:color w:val="000000"/>
              </w:rPr>
              <w:t>6.884615</w:t>
            </w:r>
          </w:p>
        </w:tc>
        <w:tc>
          <w:tcPr>
            <w:tcW w:w="1389" w:type="dxa"/>
            <w:vAlign w:val="bottom"/>
          </w:tcPr>
          <w:p w:rsidR="00B32E87" w:rsidRDefault="00B32E87">
            <w:pPr>
              <w:rPr>
                <w:rFonts w:ascii="Calibri" w:hAnsi="Calibri"/>
                <w:color w:val="000000"/>
              </w:rPr>
            </w:pPr>
            <w:r>
              <w:rPr>
                <w:rFonts w:ascii="Calibri" w:hAnsi="Calibri"/>
                <w:color w:val="000000"/>
              </w:rPr>
              <w:t>Review</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Bane B.L., Evans H.L., Ro J.Y., Carrasco C.H., Grignon D.J., Benjamin R.S., Ayala A.G.</w:t>
            </w:r>
          </w:p>
        </w:tc>
        <w:tc>
          <w:tcPr>
            <w:tcW w:w="2186" w:type="dxa"/>
            <w:vAlign w:val="bottom"/>
          </w:tcPr>
          <w:p w:rsidR="00B32E87" w:rsidRDefault="00B32E87">
            <w:pPr>
              <w:rPr>
                <w:rFonts w:ascii="Calibri" w:hAnsi="Calibri"/>
                <w:color w:val="000000"/>
              </w:rPr>
            </w:pPr>
            <w:r>
              <w:rPr>
                <w:rFonts w:ascii="Calibri" w:hAnsi="Calibri"/>
                <w:color w:val="000000"/>
              </w:rPr>
              <w:t>Extraskeletal osteosarcoma. A clinicopathologic review of 26 cases</w:t>
            </w:r>
          </w:p>
        </w:tc>
        <w:tc>
          <w:tcPr>
            <w:tcW w:w="1037" w:type="dxa"/>
            <w:vAlign w:val="bottom"/>
          </w:tcPr>
          <w:p w:rsidR="00B32E87" w:rsidRDefault="00B32E87">
            <w:pPr>
              <w:rPr>
                <w:rFonts w:ascii="Calibri" w:hAnsi="Calibri"/>
                <w:color w:val="000000"/>
              </w:rPr>
            </w:pPr>
            <w:r>
              <w:rPr>
                <w:rFonts w:ascii="Calibri" w:hAnsi="Calibri"/>
                <w:color w:val="000000"/>
              </w:rPr>
              <w:t>USA</w:t>
            </w:r>
          </w:p>
        </w:tc>
        <w:tc>
          <w:tcPr>
            <w:tcW w:w="665" w:type="dxa"/>
            <w:vAlign w:val="bottom"/>
          </w:tcPr>
          <w:p w:rsidR="00B32E87" w:rsidRDefault="00B32E87">
            <w:pPr>
              <w:jc w:val="right"/>
              <w:rPr>
                <w:rFonts w:ascii="Calibri" w:hAnsi="Calibri"/>
                <w:color w:val="000000"/>
              </w:rPr>
            </w:pPr>
            <w:r>
              <w:rPr>
                <w:rFonts w:ascii="Calibri" w:hAnsi="Calibri"/>
                <w:color w:val="000000"/>
              </w:rPr>
              <w:t>1990</w:t>
            </w:r>
          </w:p>
        </w:tc>
        <w:tc>
          <w:tcPr>
            <w:tcW w:w="1625" w:type="dxa"/>
            <w:vAlign w:val="bottom"/>
          </w:tcPr>
          <w:p w:rsidR="00B32E87" w:rsidRDefault="00B32E87">
            <w:pPr>
              <w:rPr>
                <w:rFonts w:ascii="Calibri" w:hAnsi="Calibri"/>
                <w:color w:val="000000"/>
              </w:rPr>
            </w:pPr>
            <w:r>
              <w:rPr>
                <w:rFonts w:ascii="Calibri" w:hAnsi="Calibri"/>
                <w:color w:val="000000"/>
              </w:rPr>
              <w:t>Clinical</w:t>
            </w:r>
          </w:p>
        </w:tc>
        <w:tc>
          <w:tcPr>
            <w:tcW w:w="596" w:type="dxa"/>
            <w:vAlign w:val="bottom"/>
          </w:tcPr>
          <w:p w:rsidR="00B32E87" w:rsidRDefault="00B32E87">
            <w:pPr>
              <w:rPr>
                <w:rFonts w:ascii="Calibri" w:hAnsi="Calibri"/>
                <w:color w:val="000000"/>
              </w:rPr>
            </w:pPr>
            <w:r>
              <w:rPr>
                <w:rFonts w:ascii="Calibri" w:hAnsi="Calibri"/>
                <w:color w:val="000000"/>
              </w:rPr>
              <w:t>IV</w:t>
            </w:r>
          </w:p>
        </w:tc>
        <w:tc>
          <w:tcPr>
            <w:tcW w:w="1721" w:type="dxa"/>
            <w:vAlign w:val="bottom"/>
          </w:tcPr>
          <w:p w:rsidR="00B32E87" w:rsidRDefault="00B32E87">
            <w:pPr>
              <w:rPr>
                <w:rFonts w:ascii="Calibri" w:hAnsi="Calibri"/>
                <w:color w:val="000000"/>
              </w:rPr>
            </w:pPr>
            <w:r>
              <w:rPr>
                <w:rFonts w:ascii="Calibri" w:hAnsi="Calibri"/>
                <w:color w:val="000000"/>
              </w:rPr>
              <w:t>Cancer</w:t>
            </w:r>
          </w:p>
        </w:tc>
        <w:tc>
          <w:tcPr>
            <w:tcW w:w="1008" w:type="dxa"/>
            <w:vAlign w:val="bottom"/>
          </w:tcPr>
          <w:p w:rsidR="00B32E87" w:rsidRDefault="00B32E87">
            <w:pPr>
              <w:jc w:val="right"/>
              <w:rPr>
                <w:rFonts w:ascii="Calibri" w:hAnsi="Calibri"/>
                <w:color w:val="000000"/>
              </w:rPr>
            </w:pPr>
            <w:r>
              <w:rPr>
                <w:rFonts w:ascii="Calibri" w:hAnsi="Calibri"/>
                <w:color w:val="000000"/>
              </w:rPr>
              <w:t>177</w:t>
            </w:r>
          </w:p>
        </w:tc>
        <w:tc>
          <w:tcPr>
            <w:tcW w:w="1244" w:type="dxa"/>
            <w:vAlign w:val="bottom"/>
          </w:tcPr>
          <w:p w:rsidR="00B32E87" w:rsidRDefault="00B32E87">
            <w:pPr>
              <w:jc w:val="right"/>
              <w:rPr>
                <w:rFonts w:ascii="Calibri" w:hAnsi="Calibri"/>
                <w:color w:val="000000"/>
              </w:rPr>
            </w:pPr>
            <w:r>
              <w:rPr>
                <w:rFonts w:ascii="Calibri" w:hAnsi="Calibri"/>
                <w:color w:val="000000"/>
              </w:rPr>
              <w:t>6.555556</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 xml:space="preserve">Wang L.L., Gannavarapu A., Kozinetz C.A., Levy M.L., Lewis R.A., Chintagumpala M.M., Ruiz-Maldanado R., Contreras-Ruiz J., Cunniff C., Erickson R.P., Lev D., Rogers M., Zackai E.H., Plon </w:t>
            </w:r>
            <w:r>
              <w:rPr>
                <w:rFonts w:ascii="Calibri" w:hAnsi="Calibri"/>
                <w:color w:val="000000"/>
              </w:rPr>
              <w:lastRenderedPageBreak/>
              <w:t>S.E.</w:t>
            </w:r>
          </w:p>
        </w:tc>
        <w:tc>
          <w:tcPr>
            <w:tcW w:w="2186" w:type="dxa"/>
            <w:vAlign w:val="bottom"/>
          </w:tcPr>
          <w:p w:rsidR="00B32E87" w:rsidRDefault="00B32E87">
            <w:pPr>
              <w:rPr>
                <w:rFonts w:ascii="Calibri" w:hAnsi="Calibri"/>
                <w:color w:val="000000"/>
              </w:rPr>
            </w:pPr>
            <w:r>
              <w:rPr>
                <w:rFonts w:ascii="Calibri" w:hAnsi="Calibri"/>
                <w:color w:val="000000"/>
              </w:rPr>
              <w:lastRenderedPageBreak/>
              <w:t>Association between osteosarcoma and deleterious mutations in the RECQL4 gene Rothmund-Thomson syndrome</w:t>
            </w:r>
          </w:p>
        </w:tc>
        <w:tc>
          <w:tcPr>
            <w:tcW w:w="1037" w:type="dxa"/>
            <w:vAlign w:val="bottom"/>
          </w:tcPr>
          <w:p w:rsidR="00B32E87" w:rsidRDefault="00B32E87">
            <w:pPr>
              <w:rPr>
                <w:rFonts w:ascii="Calibri" w:hAnsi="Calibri"/>
                <w:color w:val="000000"/>
              </w:rPr>
            </w:pPr>
            <w:r>
              <w:rPr>
                <w:rFonts w:ascii="Calibri" w:hAnsi="Calibri"/>
                <w:color w:val="000000"/>
              </w:rPr>
              <w:t>USA</w:t>
            </w:r>
          </w:p>
        </w:tc>
        <w:tc>
          <w:tcPr>
            <w:tcW w:w="665" w:type="dxa"/>
            <w:vAlign w:val="bottom"/>
          </w:tcPr>
          <w:p w:rsidR="00B32E87" w:rsidRDefault="00B32E87">
            <w:pPr>
              <w:jc w:val="right"/>
              <w:rPr>
                <w:rFonts w:ascii="Calibri" w:hAnsi="Calibri"/>
                <w:color w:val="000000"/>
              </w:rPr>
            </w:pPr>
            <w:r>
              <w:rPr>
                <w:rFonts w:ascii="Calibri" w:hAnsi="Calibri"/>
                <w:color w:val="000000"/>
              </w:rPr>
              <w:t>2003</w:t>
            </w:r>
          </w:p>
        </w:tc>
        <w:tc>
          <w:tcPr>
            <w:tcW w:w="1625" w:type="dxa"/>
            <w:vAlign w:val="bottom"/>
          </w:tcPr>
          <w:p w:rsidR="00B32E87" w:rsidRDefault="00B32E87">
            <w:pPr>
              <w:rPr>
                <w:rFonts w:ascii="Calibri" w:hAnsi="Calibri"/>
                <w:color w:val="000000"/>
              </w:rPr>
            </w:pPr>
            <w:r>
              <w:rPr>
                <w:rFonts w:ascii="Calibri" w:hAnsi="Calibri"/>
                <w:color w:val="000000"/>
              </w:rPr>
              <w:t>Clinical</w:t>
            </w:r>
          </w:p>
        </w:tc>
        <w:tc>
          <w:tcPr>
            <w:tcW w:w="596" w:type="dxa"/>
            <w:vAlign w:val="bottom"/>
          </w:tcPr>
          <w:p w:rsidR="00B32E87" w:rsidRDefault="00B32E87">
            <w:pPr>
              <w:rPr>
                <w:rFonts w:ascii="Calibri" w:hAnsi="Calibri"/>
                <w:color w:val="000000"/>
              </w:rPr>
            </w:pPr>
            <w:r>
              <w:rPr>
                <w:rFonts w:ascii="Calibri" w:hAnsi="Calibri"/>
                <w:color w:val="000000"/>
              </w:rPr>
              <w:t>III</w:t>
            </w:r>
          </w:p>
        </w:tc>
        <w:tc>
          <w:tcPr>
            <w:tcW w:w="1721" w:type="dxa"/>
            <w:vAlign w:val="bottom"/>
          </w:tcPr>
          <w:p w:rsidR="00B32E87" w:rsidRDefault="00B32E87">
            <w:pPr>
              <w:rPr>
                <w:rFonts w:ascii="Calibri" w:hAnsi="Calibri"/>
                <w:color w:val="000000"/>
              </w:rPr>
            </w:pPr>
            <w:r>
              <w:rPr>
                <w:rFonts w:ascii="Calibri" w:hAnsi="Calibri"/>
                <w:color w:val="000000"/>
              </w:rPr>
              <w:t>Journal of the National Cancer Institute</w:t>
            </w:r>
          </w:p>
        </w:tc>
        <w:tc>
          <w:tcPr>
            <w:tcW w:w="1008" w:type="dxa"/>
            <w:vAlign w:val="bottom"/>
          </w:tcPr>
          <w:p w:rsidR="00B32E87" w:rsidRDefault="00B32E87">
            <w:pPr>
              <w:jc w:val="right"/>
              <w:rPr>
                <w:rFonts w:ascii="Calibri" w:hAnsi="Calibri"/>
                <w:color w:val="000000"/>
              </w:rPr>
            </w:pPr>
            <w:r>
              <w:rPr>
                <w:rFonts w:ascii="Calibri" w:hAnsi="Calibri"/>
                <w:color w:val="000000"/>
              </w:rPr>
              <w:t>175</w:t>
            </w:r>
          </w:p>
        </w:tc>
        <w:tc>
          <w:tcPr>
            <w:tcW w:w="1244" w:type="dxa"/>
            <w:vAlign w:val="bottom"/>
          </w:tcPr>
          <w:p w:rsidR="00B32E87" w:rsidRDefault="00B32E87">
            <w:pPr>
              <w:jc w:val="right"/>
              <w:rPr>
                <w:rFonts w:ascii="Calibri" w:hAnsi="Calibri"/>
                <w:color w:val="000000"/>
              </w:rPr>
            </w:pPr>
            <w:r>
              <w:rPr>
                <w:rFonts w:ascii="Calibri" w:hAnsi="Calibri"/>
                <w:color w:val="000000"/>
              </w:rPr>
              <w:t>12.5</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lastRenderedPageBreak/>
              <w:t>Jeffree G.M., Price C.H.G., Sissons H.A.</w:t>
            </w:r>
          </w:p>
        </w:tc>
        <w:tc>
          <w:tcPr>
            <w:tcW w:w="2186" w:type="dxa"/>
            <w:vAlign w:val="bottom"/>
          </w:tcPr>
          <w:p w:rsidR="00B32E87" w:rsidRDefault="00B32E87">
            <w:pPr>
              <w:rPr>
                <w:rFonts w:ascii="Calibri" w:hAnsi="Calibri"/>
                <w:color w:val="000000"/>
              </w:rPr>
            </w:pPr>
            <w:r>
              <w:rPr>
                <w:rFonts w:ascii="Calibri" w:hAnsi="Calibri"/>
                <w:color w:val="000000"/>
              </w:rPr>
              <w:t>The metastatic patterns of osteosarcoma</w:t>
            </w:r>
          </w:p>
        </w:tc>
        <w:tc>
          <w:tcPr>
            <w:tcW w:w="1037" w:type="dxa"/>
            <w:vAlign w:val="bottom"/>
          </w:tcPr>
          <w:p w:rsidR="00B32E87" w:rsidRDefault="00B32E87">
            <w:pPr>
              <w:rPr>
                <w:rFonts w:ascii="Calibri" w:hAnsi="Calibri"/>
                <w:color w:val="000000"/>
              </w:rPr>
            </w:pPr>
            <w:r>
              <w:rPr>
                <w:rFonts w:ascii="Calibri" w:hAnsi="Calibri"/>
                <w:color w:val="000000"/>
              </w:rPr>
              <w:t>UK</w:t>
            </w:r>
          </w:p>
        </w:tc>
        <w:tc>
          <w:tcPr>
            <w:tcW w:w="665" w:type="dxa"/>
            <w:vAlign w:val="bottom"/>
          </w:tcPr>
          <w:p w:rsidR="00B32E87" w:rsidRDefault="00B32E87">
            <w:pPr>
              <w:jc w:val="right"/>
              <w:rPr>
                <w:rFonts w:ascii="Calibri" w:hAnsi="Calibri"/>
                <w:color w:val="000000"/>
              </w:rPr>
            </w:pPr>
            <w:r>
              <w:rPr>
                <w:rFonts w:ascii="Calibri" w:hAnsi="Calibri"/>
                <w:color w:val="000000"/>
              </w:rPr>
              <w:t>1975</w:t>
            </w:r>
          </w:p>
        </w:tc>
        <w:tc>
          <w:tcPr>
            <w:tcW w:w="1625" w:type="dxa"/>
            <w:vAlign w:val="bottom"/>
          </w:tcPr>
          <w:p w:rsidR="00B32E87" w:rsidRDefault="00B32E87">
            <w:pPr>
              <w:rPr>
                <w:rFonts w:ascii="Calibri" w:hAnsi="Calibri"/>
                <w:color w:val="000000"/>
              </w:rPr>
            </w:pPr>
            <w:r>
              <w:rPr>
                <w:rFonts w:ascii="Calibri" w:hAnsi="Calibri"/>
                <w:color w:val="000000"/>
              </w:rPr>
              <w:t>Clinical</w:t>
            </w:r>
          </w:p>
        </w:tc>
        <w:tc>
          <w:tcPr>
            <w:tcW w:w="596" w:type="dxa"/>
            <w:vAlign w:val="bottom"/>
          </w:tcPr>
          <w:p w:rsidR="00B32E87" w:rsidRDefault="00B32E87">
            <w:pPr>
              <w:rPr>
                <w:rFonts w:ascii="Calibri" w:hAnsi="Calibri"/>
                <w:color w:val="000000"/>
              </w:rPr>
            </w:pPr>
            <w:r>
              <w:rPr>
                <w:rFonts w:ascii="Calibri" w:hAnsi="Calibri"/>
                <w:color w:val="000000"/>
              </w:rPr>
              <w:t>IV</w:t>
            </w:r>
          </w:p>
        </w:tc>
        <w:tc>
          <w:tcPr>
            <w:tcW w:w="1721" w:type="dxa"/>
            <w:vAlign w:val="bottom"/>
          </w:tcPr>
          <w:p w:rsidR="00B32E87" w:rsidRDefault="00B32E87">
            <w:pPr>
              <w:rPr>
                <w:rFonts w:ascii="Calibri" w:hAnsi="Calibri"/>
                <w:color w:val="000000"/>
              </w:rPr>
            </w:pPr>
            <w:r>
              <w:rPr>
                <w:rFonts w:ascii="Calibri" w:hAnsi="Calibri"/>
                <w:color w:val="000000"/>
              </w:rPr>
              <w:t>British Journal of Cancer</w:t>
            </w:r>
          </w:p>
        </w:tc>
        <w:tc>
          <w:tcPr>
            <w:tcW w:w="1008" w:type="dxa"/>
            <w:vAlign w:val="bottom"/>
          </w:tcPr>
          <w:p w:rsidR="00B32E87" w:rsidRDefault="00B32E87">
            <w:pPr>
              <w:jc w:val="right"/>
              <w:rPr>
                <w:rFonts w:ascii="Calibri" w:hAnsi="Calibri"/>
                <w:color w:val="000000"/>
              </w:rPr>
            </w:pPr>
            <w:r>
              <w:rPr>
                <w:rFonts w:ascii="Calibri" w:hAnsi="Calibri"/>
                <w:color w:val="000000"/>
              </w:rPr>
              <w:t>175</w:t>
            </w:r>
          </w:p>
        </w:tc>
        <w:tc>
          <w:tcPr>
            <w:tcW w:w="1244" w:type="dxa"/>
            <w:vAlign w:val="bottom"/>
          </w:tcPr>
          <w:p w:rsidR="00B32E87" w:rsidRDefault="00B32E87">
            <w:pPr>
              <w:jc w:val="right"/>
              <w:rPr>
                <w:rFonts w:ascii="Calibri" w:hAnsi="Calibri"/>
                <w:color w:val="000000"/>
              </w:rPr>
            </w:pPr>
            <w:r>
              <w:rPr>
                <w:rFonts w:ascii="Calibri" w:hAnsi="Calibri"/>
                <w:color w:val="000000"/>
              </w:rPr>
              <w:t>4.166667</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Stossi F., Barnett D.H., Frasor J., Komm B., Lyttle C.R., Katzenellenbogen B.S.</w:t>
            </w:r>
          </w:p>
        </w:tc>
        <w:tc>
          <w:tcPr>
            <w:tcW w:w="2186" w:type="dxa"/>
            <w:vAlign w:val="bottom"/>
          </w:tcPr>
          <w:p w:rsidR="00B32E87" w:rsidRDefault="00B32E87">
            <w:pPr>
              <w:rPr>
                <w:rFonts w:ascii="Calibri" w:hAnsi="Calibri"/>
                <w:color w:val="000000"/>
              </w:rPr>
            </w:pPr>
            <w:r>
              <w:rPr>
                <w:rFonts w:ascii="Calibri" w:hAnsi="Calibri"/>
                <w:color w:val="000000"/>
              </w:rPr>
              <w:t>Transcriptional profiling of estrogen-regulated gene expression via estrogen receptor (ER) α or ERβ in human osteosarcoma cells: Distinct and common target genes for these receptors</w:t>
            </w:r>
          </w:p>
        </w:tc>
        <w:tc>
          <w:tcPr>
            <w:tcW w:w="1037" w:type="dxa"/>
            <w:vAlign w:val="bottom"/>
          </w:tcPr>
          <w:p w:rsidR="00B32E87" w:rsidRDefault="00B32E87">
            <w:pPr>
              <w:rPr>
                <w:rFonts w:ascii="Calibri" w:hAnsi="Calibri"/>
                <w:color w:val="000000"/>
              </w:rPr>
            </w:pPr>
            <w:r>
              <w:rPr>
                <w:rFonts w:ascii="Calibri" w:hAnsi="Calibri"/>
                <w:color w:val="000000"/>
              </w:rPr>
              <w:t>USA</w:t>
            </w:r>
          </w:p>
        </w:tc>
        <w:tc>
          <w:tcPr>
            <w:tcW w:w="665" w:type="dxa"/>
            <w:vAlign w:val="bottom"/>
          </w:tcPr>
          <w:p w:rsidR="00B32E87" w:rsidRDefault="00B32E87">
            <w:pPr>
              <w:jc w:val="right"/>
              <w:rPr>
                <w:rFonts w:ascii="Calibri" w:hAnsi="Calibri"/>
                <w:color w:val="000000"/>
              </w:rPr>
            </w:pPr>
            <w:r>
              <w:rPr>
                <w:rFonts w:ascii="Calibri" w:hAnsi="Calibri"/>
                <w:color w:val="000000"/>
              </w:rPr>
              <w:t>2004</w:t>
            </w:r>
          </w:p>
        </w:tc>
        <w:tc>
          <w:tcPr>
            <w:tcW w:w="1625" w:type="dxa"/>
            <w:vAlign w:val="bottom"/>
          </w:tcPr>
          <w:p w:rsidR="00B32E87" w:rsidRDefault="00B32E87">
            <w:pPr>
              <w:rPr>
                <w:rFonts w:ascii="Calibri" w:hAnsi="Calibri"/>
                <w:color w:val="000000"/>
              </w:rPr>
            </w:pPr>
            <w:r>
              <w:rPr>
                <w:rFonts w:ascii="Calibri" w:hAnsi="Calibri"/>
                <w:color w:val="000000"/>
              </w:rPr>
              <w:t>Basic</w:t>
            </w:r>
          </w:p>
        </w:tc>
        <w:tc>
          <w:tcPr>
            <w:tcW w:w="596" w:type="dxa"/>
            <w:vAlign w:val="bottom"/>
          </w:tcPr>
          <w:p w:rsidR="00B32E87" w:rsidRDefault="00B32E87">
            <w:pPr>
              <w:rPr>
                <w:rFonts w:ascii="Calibri" w:hAnsi="Calibri"/>
                <w:color w:val="000000"/>
              </w:rPr>
            </w:pPr>
          </w:p>
        </w:tc>
        <w:tc>
          <w:tcPr>
            <w:tcW w:w="1721" w:type="dxa"/>
            <w:vAlign w:val="bottom"/>
          </w:tcPr>
          <w:p w:rsidR="00B32E87" w:rsidRDefault="00B32E87">
            <w:pPr>
              <w:rPr>
                <w:rFonts w:ascii="Calibri" w:hAnsi="Calibri"/>
                <w:color w:val="000000"/>
              </w:rPr>
            </w:pPr>
            <w:r>
              <w:rPr>
                <w:rFonts w:ascii="Calibri" w:hAnsi="Calibri"/>
                <w:color w:val="000000"/>
              </w:rPr>
              <w:t>Endocrinology</w:t>
            </w:r>
          </w:p>
        </w:tc>
        <w:tc>
          <w:tcPr>
            <w:tcW w:w="1008" w:type="dxa"/>
            <w:vAlign w:val="bottom"/>
          </w:tcPr>
          <w:p w:rsidR="00B32E87" w:rsidRDefault="00B32E87">
            <w:pPr>
              <w:jc w:val="right"/>
              <w:rPr>
                <w:rFonts w:ascii="Calibri" w:hAnsi="Calibri"/>
                <w:color w:val="000000"/>
              </w:rPr>
            </w:pPr>
            <w:r>
              <w:rPr>
                <w:rFonts w:ascii="Calibri" w:hAnsi="Calibri"/>
                <w:color w:val="000000"/>
              </w:rPr>
              <w:t>173</w:t>
            </w:r>
          </w:p>
        </w:tc>
        <w:tc>
          <w:tcPr>
            <w:tcW w:w="1244" w:type="dxa"/>
            <w:vAlign w:val="bottom"/>
          </w:tcPr>
          <w:p w:rsidR="00B32E87" w:rsidRDefault="00B32E87">
            <w:pPr>
              <w:jc w:val="right"/>
              <w:rPr>
                <w:rFonts w:ascii="Calibri" w:hAnsi="Calibri"/>
                <w:color w:val="000000"/>
              </w:rPr>
            </w:pPr>
            <w:r>
              <w:rPr>
                <w:rFonts w:ascii="Calibri" w:hAnsi="Calibri"/>
                <w:color w:val="000000"/>
              </w:rPr>
              <w:t>13.30769</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Ferrari S., Briccoli A., Mercuri M., Bertoni F., Picci P., Tienghi A., Del Prever A.B., Fagioli F., Comandone A., Bacci G.</w:t>
            </w:r>
          </w:p>
        </w:tc>
        <w:tc>
          <w:tcPr>
            <w:tcW w:w="2186" w:type="dxa"/>
            <w:vAlign w:val="bottom"/>
          </w:tcPr>
          <w:p w:rsidR="00B32E87" w:rsidRDefault="00B32E87">
            <w:pPr>
              <w:rPr>
                <w:rFonts w:ascii="Calibri" w:hAnsi="Calibri"/>
                <w:color w:val="000000"/>
              </w:rPr>
            </w:pPr>
            <w:r>
              <w:rPr>
                <w:rFonts w:ascii="Calibri" w:hAnsi="Calibri"/>
                <w:color w:val="000000"/>
              </w:rPr>
              <w:t>Postrelapse survival in osteosarcoma of the extremities: Prognostic factors for long-term survival</w:t>
            </w:r>
          </w:p>
        </w:tc>
        <w:tc>
          <w:tcPr>
            <w:tcW w:w="1037" w:type="dxa"/>
            <w:vAlign w:val="bottom"/>
          </w:tcPr>
          <w:p w:rsidR="00B32E87" w:rsidRDefault="00B32E87">
            <w:pPr>
              <w:rPr>
                <w:rFonts w:ascii="Calibri" w:hAnsi="Calibri"/>
                <w:color w:val="000000"/>
              </w:rPr>
            </w:pPr>
            <w:r>
              <w:rPr>
                <w:rFonts w:ascii="Calibri" w:hAnsi="Calibri"/>
                <w:color w:val="000000"/>
              </w:rPr>
              <w:t>Italy</w:t>
            </w:r>
          </w:p>
        </w:tc>
        <w:tc>
          <w:tcPr>
            <w:tcW w:w="665" w:type="dxa"/>
            <w:vAlign w:val="bottom"/>
          </w:tcPr>
          <w:p w:rsidR="00B32E87" w:rsidRDefault="00B32E87">
            <w:pPr>
              <w:jc w:val="right"/>
              <w:rPr>
                <w:rFonts w:ascii="Calibri" w:hAnsi="Calibri"/>
                <w:color w:val="000000"/>
              </w:rPr>
            </w:pPr>
            <w:r>
              <w:rPr>
                <w:rFonts w:ascii="Calibri" w:hAnsi="Calibri"/>
                <w:color w:val="000000"/>
              </w:rPr>
              <w:t>2003</w:t>
            </w:r>
          </w:p>
        </w:tc>
        <w:tc>
          <w:tcPr>
            <w:tcW w:w="1625" w:type="dxa"/>
            <w:vAlign w:val="bottom"/>
          </w:tcPr>
          <w:p w:rsidR="00B32E87" w:rsidRDefault="00B32E87">
            <w:pPr>
              <w:rPr>
                <w:rFonts w:ascii="Calibri" w:hAnsi="Calibri"/>
                <w:color w:val="000000"/>
              </w:rPr>
            </w:pPr>
            <w:r>
              <w:rPr>
                <w:rFonts w:ascii="Calibri" w:hAnsi="Calibri"/>
                <w:color w:val="000000"/>
              </w:rPr>
              <w:t>Clinical</w:t>
            </w:r>
          </w:p>
        </w:tc>
        <w:tc>
          <w:tcPr>
            <w:tcW w:w="596" w:type="dxa"/>
            <w:vAlign w:val="bottom"/>
          </w:tcPr>
          <w:p w:rsidR="00B32E87" w:rsidRDefault="00B32E87">
            <w:pPr>
              <w:rPr>
                <w:rFonts w:ascii="Calibri" w:hAnsi="Calibri"/>
                <w:color w:val="000000"/>
              </w:rPr>
            </w:pPr>
            <w:r>
              <w:rPr>
                <w:rFonts w:ascii="Calibri" w:hAnsi="Calibri"/>
                <w:color w:val="000000"/>
              </w:rPr>
              <w:t>III</w:t>
            </w:r>
          </w:p>
        </w:tc>
        <w:tc>
          <w:tcPr>
            <w:tcW w:w="1721" w:type="dxa"/>
            <w:vAlign w:val="bottom"/>
          </w:tcPr>
          <w:p w:rsidR="00B32E87" w:rsidRDefault="00B32E87">
            <w:pPr>
              <w:rPr>
                <w:rFonts w:ascii="Calibri" w:hAnsi="Calibri"/>
                <w:color w:val="000000"/>
              </w:rPr>
            </w:pPr>
            <w:r>
              <w:rPr>
                <w:rFonts w:ascii="Calibri" w:hAnsi="Calibri"/>
                <w:color w:val="000000"/>
              </w:rPr>
              <w:t>Journal of Clinical Oncology</w:t>
            </w:r>
          </w:p>
        </w:tc>
        <w:tc>
          <w:tcPr>
            <w:tcW w:w="1008" w:type="dxa"/>
            <w:vAlign w:val="bottom"/>
          </w:tcPr>
          <w:p w:rsidR="00B32E87" w:rsidRDefault="00B32E87">
            <w:pPr>
              <w:jc w:val="right"/>
              <w:rPr>
                <w:rFonts w:ascii="Calibri" w:hAnsi="Calibri"/>
                <w:color w:val="000000"/>
              </w:rPr>
            </w:pPr>
            <w:r>
              <w:rPr>
                <w:rFonts w:ascii="Calibri" w:hAnsi="Calibri"/>
                <w:color w:val="000000"/>
              </w:rPr>
              <w:t>173</w:t>
            </w:r>
          </w:p>
        </w:tc>
        <w:tc>
          <w:tcPr>
            <w:tcW w:w="1244" w:type="dxa"/>
            <w:vAlign w:val="bottom"/>
          </w:tcPr>
          <w:p w:rsidR="00B32E87" w:rsidRDefault="00B32E87">
            <w:pPr>
              <w:jc w:val="right"/>
              <w:rPr>
                <w:rFonts w:ascii="Calibri" w:hAnsi="Calibri"/>
                <w:color w:val="000000"/>
              </w:rPr>
            </w:pPr>
            <w:r>
              <w:rPr>
                <w:rFonts w:ascii="Calibri" w:hAnsi="Calibri"/>
                <w:color w:val="000000"/>
              </w:rPr>
              <w:t>12.35714</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Geller D.S., Gorlick R.</w:t>
            </w:r>
          </w:p>
        </w:tc>
        <w:tc>
          <w:tcPr>
            <w:tcW w:w="2186" w:type="dxa"/>
            <w:vAlign w:val="bottom"/>
          </w:tcPr>
          <w:p w:rsidR="00B32E87" w:rsidRDefault="00B32E87">
            <w:pPr>
              <w:rPr>
                <w:rFonts w:ascii="Calibri" w:hAnsi="Calibri"/>
                <w:color w:val="000000"/>
              </w:rPr>
            </w:pPr>
            <w:r>
              <w:rPr>
                <w:rFonts w:ascii="Calibri" w:hAnsi="Calibri"/>
                <w:color w:val="000000"/>
              </w:rPr>
              <w:t>Osteosarcoma: A review of diagnosis, management, and treatment strategies</w:t>
            </w:r>
          </w:p>
        </w:tc>
        <w:tc>
          <w:tcPr>
            <w:tcW w:w="1037" w:type="dxa"/>
            <w:vAlign w:val="bottom"/>
          </w:tcPr>
          <w:p w:rsidR="00B32E87" w:rsidRDefault="00B32E87">
            <w:pPr>
              <w:rPr>
                <w:rFonts w:ascii="Calibri" w:hAnsi="Calibri"/>
                <w:color w:val="000000"/>
              </w:rPr>
            </w:pPr>
            <w:r>
              <w:rPr>
                <w:rFonts w:ascii="Calibri" w:hAnsi="Calibri"/>
                <w:color w:val="000000"/>
              </w:rPr>
              <w:t>USA</w:t>
            </w:r>
          </w:p>
        </w:tc>
        <w:tc>
          <w:tcPr>
            <w:tcW w:w="665" w:type="dxa"/>
            <w:vAlign w:val="bottom"/>
          </w:tcPr>
          <w:p w:rsidR="00B32E87" w:rsidRDefault="00B32E87">
            <w:pPr>
              <w:jc w:val="right"/>
              <w:rPr>
                <w:rFonts w:ascii="Calibri" w:hAnsi="Calibri"/>
                <w:color w:val="000000"/>
              </w:rPr>
            </w:pPr>
            <w:r>
              <w:rPr>
                <w:rFonts w:ascii="Calibri" w:hAnsi="Calibri"/>
                <w:color w:val="000000"/>
              </w:rPr>
              <w:t>2010</w:t>
            </w:r>
          </w:p>
        </w:tc>
        <w:tc>
          <w:tcPr>
            <w:tcW w:w="1625" w:type="dxa"/>
            <w:vAlign w:val="bottom"/>
          </w:tcPr>
          <w:p w:rsidR="00B32E87" w:rsidRDefault="00B32E87">
            <w:pPr>
              <w:rPr>
                <w:rFonts w:ascii="Calibri" w:hAnsi="Calibri"/>
                <w:color w:val="000000"/>
              </w:rPr>
            </w:pPr>
            <w:r>
              <w:rPr>
                <w:rFonts w:ascii="Calibri" w:hAnsi="Calibri"/>
                <w:color w:val="000000"/>
              </w:rPr>
              <w:t>Clinical</w:t>
            </w:r>
          </w:p>
        </w:tc>
        <w:tc>
          <w:tcPr>
            <w:tcW w:w="596" w:type="dxa"/>
            <w:vAlign w:val="bottom"/>
          </w:tcPr>
          <w:p w:rsidR="00B32E87" w:rsidRDefault="00B32E87">
            <w:pPr>
              <w:rPr>
                <w:rFonts w:ascii="Calibri" w:hAnsi="Calibri"/>
                <w:color w:val="000000"/>
              </w:rPr>
            </w:pPr>
            <w:r>
              <w:rPr>
                <w:rFonts w:ascii="Calibri" w:hAnsi="Calibri"/>
                <w:color w:val="000000"/>
              </w:rPr>
              <w:t>V</w:t>
            </w:r>
          </w:p>
        </w:tc>
        <w:tc>
          <w:tcPr>
            <w:tcW w:w="1721" w:type="dxa"/>
            <w:vAlign w:val="bottom"/>
          </w:tcPr>
          <w:p w:rsidR="00B32E87" w:rsidRDefault="00B32E87">
            <w:pPr>
              <w:rPr>
                <w:rFonts w:ascii="Calibri" w:hAnsi="Calibri"/>
                <w:color w:val="000000"/>
              </w:rPr>
            </w:pPr>
            <w:r>
              <w:rPr>
                <w:rFonts w:ascii="Calibri" w:hAnsi="Calibri"/>
                <w:color w:val="000000"/>
              </w:rPr>
              <w:t>Clinical Advances in Hematology and Oncology</w:t>
            </w:r>
          </w:p>
        </w:tc>
        <w:tc>
          <w:tcPr>
            <w:tcW w:w="1008" w:type="dxa"/>
            <w:vAlign w:val="bottom"/>
          </w:tcPr>
          <w:p w:rsidR="00B32E87" w:rsidRDefault="00B32E87">
            <w:pPr>
              <w:jc w:val="right"/>
              <w:rPr>
                <w:rFonts w:ascii="Calibri" w:hAnsi="Calibri"/>
                <w:color w:val="000000"/>
              </w:rPr>
            </w:pPr>
            <w:r>
              <w:rPr>
                <w:rFonts w:ascii="Calibri" w:hAnsi="Calibri"/>
                <w:color w:val="000000"/>
              </w:rPr>
              <w:t>172</w:t>
            </w:r>
          </w:p>
        </w:tc>
        <w:tc>
          <w:tcPr>
            <w:tcW w:w="1244" w:type="dxa"/>
            <w:vAlign w:val="bottom"/>
          </w:tcPr>
          <w:p w:rsidR="00B32E87" w:rsidRDefault="00B32E87">
            <w:pPr>
              <w:jc w:val="right"/>
              <w:rPr>
                <w:rFonts w:ascii="Calibri" w:hAnsi="Calibri"/>
                <w:color w:val="000000"/>
              </w:rPr>
            </w:pPr>
            <w:r>
              <w:rPr>
                <w:rFonts w:ascii="Calibri" w:hAnsi="Calibri"/>
                <w:color w:val="000000"/>
              </w:rPr>
              <w:t>24.57143</w:t>
            </w:r>
          </w:p>
        </w:tc>
        <w:tc>
          <w:tcPr>
            <w:tcW w:w="1389" w:type="dxa"/>
            <w:vAlign w:val="bottom"/>
          </w:tcPr>
          <w:p w:rsidR="00B32E87" w:rsidRDefault="00B32E87">
            <w:pPr>
              <w:rPr>
                <w:rFonts w:ascii="Calibri" w:hAnsi="Calibri"/>
                <w:color w:val="000000"/>
              </w:rPr>
            </w:pPr>
            <w:r>
              <w:rPr>
                <w:rFonts w:ascii="Calibri" w:hAnsi="Calibri"/>
                <w:color w:val="000000"/>
              </w:rPr>
              <w:t>Review</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McAllister R.M., Gardner M.B., Greene A.E., Bradt C., Nichols W.W., Landing B.H.</w:t>
            </w:r>
          </w:p>
        </w:tc>
        <w:tc>
          <w:tcPr>
            <w:tcW w:w="2186" w:type="dxa"/>
            <w:vAlign w:val="bottom"/>
          </w:tcPr>
          <w:p w:rsidR="00B32E87" w:rsidRDefault="00B32E87">
            <w:pPr>
              <w:rPr>
                <w:rFonts w:ascii="Calibri" w:hAnsi="Calibri"/>
                <w:color w:val="000000"/>
              </w:rPr>
            </w:pPr>
            <w:r>
              <w:rPr>
                <w:rFonts w:ascii="Calibri" w:hAnsi="Calibri"/>
                <w:color w:val="000000"/>
              </w:rPr>
              <w:t>Cultivation in vitro of cells derived from a human osteosarcoma</w:t>
            </w:r>
          </w:p>
        </w:tc>
        <w:tc>
          <w:tcPr>
            <w:tcW w:w="1037" w:type="dxa"/>
            <w:vAlign w:val="bottom"/>
          </w:tcPr>
          <w:p w:rsidR="00B32E87" w:rsidRDefault="00B32E87">
            <w:pPr>
              <w:rPr>
                <w:rFonts w:ascii="Calibri" w:hAnsi="Calibri"/>
                <w:color w:val="000000"/>
              </w:rPr>
            </w:pPr>
            <w:r>
              <w:rPr>
                <w:rFonts w:ascii="Calibri" w:hAnsi="Calibri"/>
                <w:color w:val="000000"/>
              </w:rPr>
              <w:t>USA</w:t>
            </w:r>
          </w:p>
        </w:tc>
        <w:tc>
          <w:tcPr>
            <w:tcW w:w="665" w:type="dxa"/>
            <w:vAlign w:val="bottom"/>
          </w:tcPr>
          <w:p w:rsidR="00B32E87" w:rsidRDefault="00B32E87">
            <w:pPr>
              <w:jc w:val="right"/>
              <w:rPr>
                <w:rFonts w:ascii="Calibri" w:hAnsi="Calibri"/>
                <w:color w:val="000000"/>
              </w:rPr>
            </w:pPr>
            <w:r>
              <w:rPr>
                <w:rFonts w:ascii="Calibri" w:hAnsi="Calibri"/>
                <w:color w:val="000000"/>
              </w:rPr>
              <w:t>1971</w:t>
            </w:r>
          </w:p>
        </w:tc>
        <w:tc>
          <w:tcPr>
            <w:tcW w:w="1625" w:type="dxa"/>
            <w:vAlign w:val="bottom"/>
          </w:tcPr>
          <w:p w:rsidR="00B32E87" w:rsidRDefault="00B32E87">
            <w:pPr>
              <w:rPr>
                <w:rFonts w:ascii="Calibri" w:hAnsi="Calibri"/>
                <w:color w:val="000000"/>
              </w:rPr>
            </w:pPr>
            <w:r>
              <w:rPr>
                <w:rFonts w:ascii="Calibri" w:hAnsi="Calibri"/>
                <w:color w:val="000000"/>
              </w:rPr>
              <w:t>Basic</w:t>
            </w:r>
          </w:p>
        </w:tc>
        <w:tc>
          <w:tcPr>
            <w:tcW w:w="596" w:type="dxa"/>
            <w:vAlign w:val="bottom"/>
          </w:tcPr>
          <w:p w:rsidR="00B32E87" w:rsidRDefault="00B32E87">
            <w:pPr>
              <w:rPr>
                <w:rFonts w:ascii="Calibri" w:hAnsi="Calibri"/>
                <w:color w:val="000000"/>
              </w:rPr>
            </w:pPr>
          </w:p>
        </w:tc>
        <w:tc>
          <w:tcPr>
            <w:tcW w:w="1721" w:type="dxa"/>
            <w:vAlign w:val="bottom"/>
          </w:tcPr>
          <w:p w:rsidR="00B32E87" w:rsidRDefault="00B32E87">
            <w:pPr>
              <w:rPr>
                <w:rFonts w:ascii="Calibri" w:hAnsi="Calibri"/>
                <w:color w:val="000000"/>
              </w:rPr>
            </w:pPr>
            <w:r>
              <w:rPr>
                <w:rFonts w:ascii="Calibri" w:hAnsi="Calibri"/>
                <w:color w:val="000000"/>
              </w:rPr>
              <w:t>Cancer</w:t>
            </w:r>
          </w:p>
        </w:tc>
        <w:tc>
          <w:tcPr>
            <w:tcW w:w="1008" w:type="dxa"/>
            <w:vAlign w:val="bottom"/>
          </w:tcPr>
          <w:p w:rsidR="00B32E87" w:rsidRDefault="00B32E87">
            <w:pPr>
              <w:jc w:val="right"/>
              <w:rPr>
                <w:rFonts w:ascii="Calibri" w:hAnsi="Calibri"/>
                <w:color w:val="000000"/>
              </w:rPr>
            </w:pPr>
            <w:r>
              <w:rPr>
                <w:rFonts w:ascii="Calibri" w:hAnsi="Calibri"/>
                <w:color w:val="000000"/>
              </w:rPr>
              <w:t>172</w:t>
            </w:r>
          </w:p>
        </w:tc>
        <w:tc>
          <w:tcPr>
            <w:tcW w:w="1244" w:type="dxa"/>
            <w:vAlign w:val="bottom"/>
          </w:tcPr>
          <w:p w:rsidR="00B32E87" w:rsidRDefault="00B32E87">
            <w:pPr>
              <w:jc w:val="right"/>
              <w:rPr>
                <w:rFonts w:ascii="Calibri" w:hAnsi="Calibri"/>
                <w:color w:val="000000"/>
              </w:rPr>
            </w:pPr>
            <w:r>
              <w:rPr>
                <w:rFonts w:ascii="Calibri" w:hAnsi="Calibri"/>
                <w:color w:val="000000"/>
              </w:rPr>
              <w:t>3.73913</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 xml:space="preserve">Walkley C.R., Qudsi R., </w:t>
            </w:r>
            <w:r>
              <w:rPr>
                <w:rFonts w:ascii="Calibri" w:hAnsi="Calibri"/>
                <w:color w:val="000000"/>
              </w:rPr>
              <w:lastRenderedPageBreak/>
              <w:t>Sankaran V.G., Perry J.A., Gostissa M., Roth S.I., Rodda S.J., Snay E., Dunning P., Fahey F.H., Alt F.W., McMahon A.P., Orkin S.H.</w:t>
            </w:r>
          </w:p>
        </w:tc>
        <w:tc>
          <w:tcPr>
            <w:tcW w:w="2186" w:type="dxa"/>
            <w:vAlign w:val="bottom"/>
          </w:tcPr>
          <w:p w:rsidR="00B32E87" w:rsidRDefault="00B32E87">
            <w:pPr>
              <w:rPr>
                <w:rFonts w:ascii="Calibri" w:hAnsi="Calibri"/>
                <w:color w:val="000000"/>
              </w:rPr>
            </w:pPr>
            <w:r>
              <w:rPr>
                <w:rFonts w:ascii="Calibri" w:hAnsi="Calibri"/>
                <w:color w:val="000000"/>
              </w:rPr>
              <w:lastRenderedPageBreak/>
              <w:t xml:space="preserve">Conditional mouse osteosarcoma, </w:t>
            </w:r>
            <w:r>
              <w:rPr>
                <w:rFonts w:ascii="Calibri" w:hAnsi="Calibri"/>
                <w:color w:val="000000"/>
              </w:rPr>
              <w:lastRenderedPageBreak/>
              <w:t>dependent on p53 loss and potentiated by loss of Rb, mimics the human disease</w:t>
            </w:r>
          </w:p>
        </w:tc>
        <w:tc>
          <w:tcPr>
            <w:tcW w:w="1037" w:type="dxa"/>
            <w:vAlign w:val="bottom"/>
          </w:tcPr>
          <w:p w:rsidR="00B32E87" w:rsidRDefault="00B32E87">
            <w:pPr>
              <w:rPr>
                <w:rFonts w:ascii="Calibri" w:hAnsi="Calibri"/>
                <w:color w:val="000000"/>
              </w:rPr>
            </w:pPr>
            <w:r>
              <w:rPr>
                <w:rFonts w:ascii="Calibri" w:hAnsi="Calibri"/>
                <w:color w:val="000000"/>
              </w:rPr>
              <w:lastRenderedPageBreak/>
              <w:t>USA</w:t>
            </w:r>
          </w:p>
        </w:tc>
        <w:tc>
          <w:tcPr>
            <w:tcW w:w="665" w:type="dxa"/>
            <w:vAlign w:val="bottom"/>
          </w:tcPr>
          <w:p w:rsidR="00B32E87" w:rsidRDefault="00B32E87">
            <w:pPr>
              <w:jc w:val="right"/>
              <w:rPr>
                <w:rFonts w:ascii="Calibri" w:hAnsi="Calibri"/>
                <w:color w:val="000000"/>
              </w:rPr>
            </w:pPr>
            <w:r>
              <w:rPr>
                <w:rFonts w:ascii="Calibri" w:hAnsi="Calibri"/>
                <w:color w:val="000000"/>
              </w:rPr>
              <w:t>2008</w:t>
            </w:r>
          </w:p>
        </w:tc>
        <w:tc>
          <w:tcPr>
            <w:tcW w:w="1625" w:type="dxa"/>
            <w:vAlign w:val="bottom"/>
          </w:tcPr>
          <w:p w:rsidR="00B32E87" w:rsidRDefault="00B32E87">
            <w:pPr>
              <w:rPr>
                <w:rFonts w:ascii="Calibri" w:hAnsi="Calibri"/>
                <w:color w:val="000000"/>
              </w:rPr>
            </w:pPr>
            <w:r>
              <w:rPr>
                <w:rFonts w:ascii="Calibri" w:hAnsi="Calibri"/>
                <w:color w:val="000000"/>
              </w:rPr>
              <w:t>Basic</w:t>
            </w:r>
          </w:p>
        </w:tc>
        <w:tc>
          <w:tcPr>
            <w:tcW w:w="596" w:type="dxa"/>
            <w:vAlign w:val="bottom"/>
          </w:tcPr>
          <w:p w:rsidR="00B32E87" w:rsidRDefault="00B32E87">
            <w:pPr>
              <w:rPr>
                <w:rFonts w:ascii="Calibri" w:hAnsi="Calibri"/>
                <w:color w:val="000000"/>
              </w:rPr>
            </w:pPr>
          </w:p>
        </w:tc>
        <w:tc>
          <w:tcPr>
            <w:tcW w:w="1721" w:type="dxa"/>
            <w:vAlign w:val="bottom"/>
          </w:tcPr>
          <w:p w:rsidR="00B32E87" w:rsidRDefault="00B32E87">
            <w:pPr>
              <w:rPr>
                <w:rFonts w:ascii="Calibri" w:hAnsi="Calibri"/>
                <w:color w:val="000000"/>
              </w:rPr>
            </w:pPr>
            <w:r>
              <w:rPr>
                <w:rFonts w:ascii="Calibri" w:hAnsi="Calibri"/>
                <w:color w:val="000000"/>
              </w:rPr>
              <w:t>Genes and Development</w:t>
            </w:r>
          </w:p>
        </w:tc>
        <w:tc>
          <w:tcPr>
            <w:tcW w:w="1008" w:type="dxa"/>
            <w:vAlign w:val="bottom"/>
          </w:tcPr>
          <w:p w:rsidR="00B32E87" w:rsidRDefault="00B32E87">
            <w:pPr>
              <w:jc w:val="right"/>
              <w:rPr>
                <w:rFonts w:ascii="Calibri" w:hAnsi="Calibri"/>
                <w:color w:val="000000"/>
              </w:rPr>
            </w:pPr>
            <w:r>
              <w:rPr>
                <w:rFonts w:ascii="Calibri" w:hAnsi="Calibri"/>
                <w:color w:val="000000"/>
              </w:rPr>
              <w:t>171</w:t>
            </w:r>
          </w:p>
        </w:tc>
        <w:tc>
          <w:tcPr>
            <w:tcW w:w="1244" w:type="dxa"/>
            <w:vAlign w:val="bottom"/>
          </w:tcPr>
          <w:p w:rsidR="00B32E87" w:rsidRDefault="00B32E87">
            <w:pPr>
              <w:jc w:val="right"/>
              <w:rPr>
                <w:rFonts w:ascii="Calibri" w:hAnsi="Calibri"/>
                <w:color w:val="000000"/>
              </w:rPr>
            </w:pPr>
            <w:r>
              <w:rPr>
                <w:rFonts w:ascii="Calibri" w:hAnsi="Calibri"/>
                <w:color w:val="000000"/>
              </w:rPr>
              <w:t>19</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lastRenderedPageBreak/>
              <w:t>Picci P., Bacci G., Campanacci M., Gasparini M., Pilotti S., Cerasoli S., Bertoni F., Guerra A., Capanna R., Albisinni U., Galletti S., Gherlinzoni F., Calderoni P., Sudanese A., Baldini N., Bernini M., Jaffe N.</w:t>
            </w:r>
          </w:p>
        </w:tc>
        <w:tc>
          <w:tcPr>
            <w:tcW w:w="2186" w:type="dxa"/>
            <w:vAlign w:val="bottom"/>
          </w:tcPr>
          <w:p w:rsidR="00B32E87" w:rsidRDefault="00B32E87">
            <w:pPr>
              <w:rPr>
                <w:rFonts w:ascii="Calibri" w:hAnsi="Calibri"/>
                <w:color w:val="000000"/>
              </w:rPr>
            </w:pPr>
            <w:r>
              <w:rPr>
                <w:rFonts w:ascii="Calibri" w:hAnsi="Calibri"/>
                <w:color w:val="000000"/>
              </w:rPr>
              <w:t>Histologic evaluation of necrosis in osteosarcoma induced by chemotherapy regional mapping of viable and nonviable tumor</w:t>
            </w:r>
          </w:p>
        </w:tc>
        <w:tc>
          <w:tcPr>
            <w:tcW w:w="1037" w:type="dxa"/>
            <w:vAlign w:val="bottom"/>
          </w:tcPr>
          <w:p w:rsidR="00B32E87" w:rsidRDefault="00B32E87">
            <w:pPr>
              <w:rPr>
                <w:rFonts w:ascii="Calibri" w:hAnsi="Calibri"/>
                <w:color w:val="000000"/>
              </w:rPr>
            </w:pPr>
            <w:r>
              <w:rPr>
                <w:rFonts w:ascii="Calibri" w:hAnsi="Calibri"/>
                <w:color w:val="000000"/>
              </w:rPr>
              <w:t>Italy</w:t>
            </w:r>
          </w:p>
        </w:tc>
        <w:tc>
          <w:tcPr>
            <w:tcW w:w="665" w:type="dxa"/>
            <w:vAlign w:val="bottom"/>
          </w:tcPr>
          <w:p w:rsidR="00B32E87" w:rsidRDefault="00B32E87">
            <w:pPr>
              <w:jc w:val="right"/>
              <w:rPr>
                <w:rFonts w:ascii="Calibri" w:hAnsi="Calibri"/>
                <w:color w:val="000000"/>
              </w:rPr>
            </w:pPr>
            <w:r>
              <w:rPr>
                <w:rFonts w:ascii="Calibri" w:hAnsi="Calibri"/>
                <w:color w:val="000000"/>
              </w:rPr>
              <w:t>1985</w:t>
            </w:r>
          </w:p>
        </w:tc>
        <w:tc>
          <w:tcPr>
            <w:tcW w:w="1625" w:type="dxa"/>
            <w:vAlign w:val="bottom"/>
          </w:tcPr>
          <w:p w:rsidR="00B32E87" w:rsidRDefault="00B32E87">
            <w:pPr>
              <w:rPr>
                <w:rFonts w:ascii="Calibri" w:hAnsi="Calibri"/>
                <w:color w:val="000000"/>
              </w:rPr>
            </w:pPr>
            <w:r>
              <w:rPr>
                <w:rFonts w:ascii="Calibri" w:hAnsi="Calibri"/>
                <w:color w:val="000000"/>
              </w:rPr>
              <w:t>Clinical</w:t>
            </w:r>
          </w:p>
        </w:tc>
        <w:tc>
          <w:tcPr>
            <w:tcW w:w="596" w:type="dxa"/>
            <w:vAlign w:val="bottom"/>
          </w:tcPr>
          <w:p w:rsidR="00B32E87" w:rsidRDefault="00B32E87">
            <w:pPr>
              <w:rPr>
                <w:rFonts w:ascii="Calibri" w:hAnsi="Calibri"/>
                <w:color w:val="000000"/>
              </w:rPr>
            </w:pPr>
            <w:r>
              <w:rPr>
                <w:rFonts w:ascii="Calibri" w:hAnsi="Calibri"/>
                <w:color w:val="000000"/>
              </w:rPr>
              <w:t>IV</w:t>
            </w:r>
          </w:p>
        </w:tc>
        <w:tc>
          <w:tcPr>
            <w:tcW w:w="1721" w:type="dxa"/>
            <w:vAlign w:val="bottom"/>
          </w:tcPr>
          <w:p w:rsidR="00B32E87" w:rsidRDefault="00B32E87">
            <w:pPr>
              <w:rPr>
                <w:rFonts w:ascii="Calibri" w:hAnsi="Calibri"/>
                <w:color w:val="000000"/>
              </w:rPr>
            </w:pPr>
            <w:r>
              <w:rPr>
                <w:rFonts w:ascii="Calibri" w:hAnsi="Calibri"/>
                <w:color w:val="000000"/>
              </w:rPr>
              <w:t>Cancer</w:t>
            </w:r>
          </w:p>
        </w:tc>
        <w:tc>
          <w:tcPr>
            <w:tcW w:w="1008" w:type="dxa"/>
            <w:vAlign w:val="bottom"/>
          </w:tcPr>
          <w:p w:rsidR="00B32E87" w:rsidRDefault="00B32E87">
            <w:pPr>
              <w:jc w:val="right"/>
              <w:rPr>
                <w:rFonts w:ascii="Calibri" w:hAnsi="Calibri"/>
                <w:color w:val="000000"/>
              </w:rPr>
            </w:pPr>
            <w:r>
              <w:rPr>
                <w:rFonts w:ascii="Calibri" w:hAnsi="Calibri"/>
                <w:color w:val="000000"/>
              </w:rPr>
              <w:t>170</w:t>
            </w:r>
          </w:p>
        </w:tc>
        <w:tc>
          <w:tcPr>
            <w:tcW w:w="1244" w:type="dxa"/>
            <w:vAlign w:val="bottom"/>
          </w:tcPr>
          <w:p w:rsidR="00B32E87" w:rsidRDefault="00B32E87">
            <w:pPr>
              <w:jc w:val="right"/>
              <w:rPr>
                <w:rFonts w:ascii="Calibri" w:hAnsi="Calibri"/>
                <w:color w:val="000000"/>
              </w:rPr>
            </w:pPr>
            <w:r>
              <w:rPr>
                <w:rFonts w:ascii="Calibri" w:hAnsi="Calibri"/>
                <w:color w:val="000000"/>
              </w:rPr>
              <w:t>5.3125</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Pfeilschifter J., D'souza S.M., Mundy G.R.</w:t>
            </w:r>
          </w:p>
        </w:tc>
        <w:tc>
          <w:tcPr>
            <w:tcW w:w="2186" w:type="dxa"/>
            <w:vAlign w:val="bottom"/>
          </w:tcPr>
          <w:p w:rsidR="00B32E87" w:rsidRDefault="00B32E87">
            <w:pPr>
              <w:rPr>
                <w:rFonts w:ascii="Calibri" w:hAnsi="Calibri"/>
                <w:color w:val="000000"/>
              </w:rPr>
            </w:pPr>
            <w:r>
              <w:rPr>
                <w:rFonts w:ascii="Calibri" w:hAnsi="Calibri"/>
                <w:color w:val="000000"/>
              </w:rPr>
              <w:t>Effects of transforming growth factor on osteoblastic osteosarcoma cells</w:t>
            </w:r>
          </w:p>
        </w:tc>
        <w:tc>
          <w:tcPr>
            <w:tcW w:w="1037" w:type="dxa"/>
            <w:vAlign w:val="bottom"/>
          </w:tcPr>
          <w:p w:rsidR="00B32E87" w:rsidRDefault="00B32E87">
            <w:pPr>
              <w:rPr>
                <w:rFonts w:ascii="Calibri" w:hAnsi="Calibri"/>
                <w:color w:val="000000"/>
              </w:rPr>
            </w:pPr>
            <w:r>
              <w:rPr>
                <w:rFonts w:ascii="Calibri" w:hAnsi="Calibri"/>
                <w:color w:val="000000"/>
              </w:rPr>
              <w:t>USA</w:t>
            </w:r>
          </w:p>
        </w:tc>
        <w:tc>
          <w:tcPr>
            <w:tcW w:w="665" w:type="dxa"/>
            <w:vAlign w:val="bottom"/>
          </w:tcPr>
          <w:p w:rsidR="00B32E87" w:rsidRDefault="00B32E87">
            <w:pPr>
              <w:jc w:val="right"/>
              <w:rPr>
                <w:rFonts w:ascii="Calibri" w:hAnsi="Calibri"/>
                <w:color w:val="000000"/>
              </w:rPr>
            </w:pPr>
            <w:r>
              <w:rPr>
                <w:rFonts w:ascii="Calibri" w:hAnsi="Calibri"/>
                <w:color w:val="000000"/>
              </w:rPr>
              <w:t>1987</w:t>
            </w:r>
          </w:p>
        </w:tc>
        <w:tc>
          <w:tcPr>
            <w:tcW w:w="1625" w:type="dxa"/>
            <w:vAlign w:val="bottom"/>
          </w:tcPr>
          <w:p w:rsidR="00B32E87" w:rsidRDefault="00B32E87">
            <w:pPr>
              <w:rPr>
                <w:rFonts w:ascii="Calibri" w:hAnsi="Calibri"/>
                <w:color w:val="000000"/>
              </w:rPr>
            </w:pPr>
            <w:r>
              <w:rPr>
                <w:rFonts w:ascii="Calibri" w:hAnsi="Calibri"/>
                <w:color w:val="000000"/>
              </w:rPr>
              <w:t>Basic</w:t>
            </w:r>
          </w:p>
        </w:tc>
        <w:tc>
          <w:tcPr>
            <w:tcW w:w="596" w:type="dxa"/>
            <w:vAlign w:val="bottom"/>
          </w:tcPr>
          <w:p w:rsidR="00B32E87" w:rsidRDefault="00B32E87">
            <w:pPr>
              <w:rPr>
                <w:rFonts w:ascii="Calibri" w:hAnsi="Calibri"/>
                <w:color w:val="000000"/>
              </w:rPr>
            </w:pPr>
          </w:p>
        </w:tc>
        <w:tc>
          <w:tcPr>
            <w:tcW w:w="1721" w:type="dxa"/>
            <w:vAlign w:val="bottom"/>
          </w:tcPr>
          <w:p w:rsidR="00B32E87" w:rsidRDefault="00B32E87">
            <w:pPr>
              <w:rPr>
                <w:rFonts w:ascii="Calibri" w:hAnsi="Calibri"/>
                <w:color w:val="000000"/>
              </w:rPr>
            </w:pPr>
            <w:r>
              <w:rPr>
                <w:rFonts w:ascii="Calibri" w:hAnsi="Calibri"/>
                <w:color w:val="000000"/>
              </w:rPr>
              <w:t>Endocrinology</w:t>
            </w:r>
          </w:p>
        </w:tc>
        <w:tc>
          <w:tcPr>
            <w:tcW w:w="1008" w:type="dxa"/>
            <w:vAlign w:val="bottom"/>
          </w:tcPr>
          <w:p w:rsidR="00B32E87" w:rsidRDefault="00B32E87">
            <w:pPr>
              <w:jc w:val="right"/>
              <w:rPr>
                <w:rFonts w:ascii="Calibri" w:hAnsi="Calibri"/>
                <w:color w:val="000000"/>
              </w:rPr>
            </w:pPr>
            <w:r>
              <w:rPr>
                <w:rFonts w:ascii="Calibri" w:hAnsi="Calibri"/>
                <w:color w:val="000000"/>
              </w:rPr>
              <w:t>168</w:t>
            </w:r>
          </w:p>
        </w:tc>
        <w:tc>
          <w:tcPr>
            <w:tcW w:w="1244" w:type="dxa"/>
            <w:vAlign w:val="bottom"/>
          </w:tcPr>
          <w:p w:rsidR="00B32E87" w:rsidRDefault="00B32E87">
            <w:pPr>
              <w:jc w:val="right"/>
              <w:rPr>
                <w:rFonts w:ascii="Calibri" w:hAnsi="Calibri"/>
                <w:color w:val="000000"/>
              </w:rPr>
            </w:pPr>
            <w:r>
              <w:rPr>
                <w:rFonts w:ascii="Calibri" w:hAnsi="Calibri"/>
                <w:color w:val="000000"/>
              </w:rPr>
              <w:t>5.6</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 xml:space="preserve">Onda M., Matsuda S., Higaki S., Iijima T., Fukushima J.-I., Yokokura A., Kojima T., Horiuchi H., Kurokawa T., </w:t>
            </w:r>
            <w:r>
              <w:rPr>
                <w:rFonts w:ascii="Calibri" w:hAnsi="Calibri"/>
                <w:color w:val="000000"/>
              </w:rPr>
              <w:lastRenderedPageBreak/>
              <w:t>Yamamoto T.</w:t>
            </w:r>
          </w:p>
        </w:tc>
        <w:tc>
          <w:tcPr>
            <w:tcW w:w="2186" w:type="dxa"/>
            <w:vAlign w:val="bottom"/>
          </w:tcPr>
          <w:p w:rsidR="00B32E87" w:rsidRDefault="00B32E87">
            <w:pPr>
              <w:rPr>
                <w:rFonts w:ascii="Calibri" w:hAnsi="Calibri"/>
                <w:color w:val="000000"/>
              </w:rPr>
            </w:pPr>
            <w:r>
              <w:rPr>
                <w:rFonts w:ascii="Calibri" w:hAnsi="Calibri"/>
                <w:color w:val="000000"/>
              </w:rPr>
              <w:lastRenderedPageBreak/>
              <w:t>ErbB-2 expression is correlated with poor prognosis for patients with osteosarcoma</w:t>
            </w:r>
          </w:p>
        </w:tc>
        <w:tc>
          <w:tcPr>
            <w:tcW w:w="1037" w:type="dxa"/>
            <w:vAlign w:val="bottom"/>
          </w:tcPr>
          <w:p w:rsidR="00B32E87" w:rsidRDefault="00B32E87">
            <w:pPr>
              <w:rPr>
                <w:rFonts w:ascii="Calibri" w:hAnsi="Calibri"/>
                <w:color w:val="000000"/>
              </w:rPr>
            </w:pPr>
            <w:r>
              <w:rPr>
                <w:rFonts w:ascii="Calibri" w:hAnsi="Calibri"/>
                <w:color w:val="000000"/>
              </w:rPr>
              <w:t>Japan</w:t>
            </w:r>
          </w:p>
        </w:tc>
        <w:tc>
          <w:tcPr>
            <w:tcW w:w="665" w:type="dxa"/>
            <w:vAlign w:val="bottom"/>
          </w:tcPr>
          <w:p w:rsidR="00B32E87" w:rsidRDefault="00B32E87">
            <w:pPr>
              <w:jc w:val="right"/>
              <w:rPr>
                <w:rFonts w:ascii="Calibri" w:hAnsi="Calibri"/>
                <w:color w:val="000000"/>
              </w:rPr>
            </w:pPr>
            <w:r>
              <w:rPr>
                <w:rFonts w:ascii="Calibri" w:hAnsi="Calibri"/>
                <w:color w:val="000000"/>
              </w:rPr>
              <w:t>1996</w:t>
            </w:r>
          </w:p>
        </w:tc>
        <w:tc>
          <w:tcPr>
            <w:tcW w:w="1625" w:type="dxa"/>
            <w:vAlign w:val="bottom"/>
          </w:tcPr>
          <w:p w:rsidR="00B32E87" w:rsidRDefault="00B32E87">
            <w:pPr>
              <w:rPr>
                <w:rFonts w:ascii="Calibri" w:hAnsi="Calibri"/>
                <w:color w:val="000000"/>
              </w:rPr>
            </w:pPr>
            <w:r>
              <w:rPr>
                <w:rFonts w:ascii="Calibri" w:hAnsi="Calibri"/>
                <w:color w:val="000000"/>
              </w:rPr>
              <w:t>Clinical</w:t>
            </w:r>
          </w:p>
        </w:tc>
        <w:tc>
          <w:tcPr>
            <w:tcW w:w="596" w:type="dxa"/>
            <w:vAlign w:val="bottom"/>
          </w:tcPr>
          <w:p w:rsidR="00B32E87" w:rsidRDefault="00B32E87">
            <w:pPr>
              <w:rPr>
                <w:rFonts w:ascii="Calibri" w:hAnsi="Calibri"/>
                <w:color w:val="000000"/>
              </w:rPr>
            </w:pPr>
            <w:r>
              <w:rPr>
                <w:rFonts w:ascii="Calibri" w:hAnsi="Calibri"/>
                <w:color w:val="000000"/>
              </w:rPr>
              <w:t>IV</w:t>
            </w:r>
          </w:p>
        </w:tc>
        <w:tc>
          <w:tcPr>
            <w:tcW w:w="1721" w:type="dxa"/>
            <w:vAlign w:val="bottom"/>
          </w:tcPr>
          <w:p w:rsidR="00B32E87" w:rsidRDefault="00B32E87">
            <w:pPr>
              <w:rPr>
                <w:rFonts w:ascii="Calibri" w:hAnsi="Calibri"/>
                <w:color w:val="000000"/>
              </w:rPr>
            </w:pPr>
            <w:r>
              <w:rPr>
                <w:rFonts w:ascii="Calibri" w:hAnsi="Calibri"/>
                <w:color w:val="000000"/>
              </w:rPr>
              <w:t>Cancer</w:t>
            </w:r>
          </w:p>
        </w:tc>
        <w:tc>
          <w:tcPr>
            <w:tcW w:w="1008" w:type="dxa"/>
            <w:vAlign w:val="bottom"/>
          </w:tcPr>
          <w:p w:rsidR="00B32E87" w:rsidRDefault="00B32E87">
            <w:pPr>
              <w:jc w:val="right"/>
              <w:rPr>
                <w:rFonts w:ascii="Calibri" w:hAnsi="Calibri"/>
                <w:color w:val="000000"/>
              </w:rPr>
            </w:pPr>
            <w:r>
              <w:rPr>
                <w:rFonts w:ascii="Calibri" w:hAnsi="Calibri"/>
                <w:color w:val="000000"/>
              </w:rPr>
              <w:t>166</w:t>
            </w:r>
          </w:p>
        </w:tc>
        <w:tc>
          <w:tcPr>
            <w:tcW w:w="1244" w:type="dxa"/>
            <w:vAlign w:val="bottom"/>
          </w:tcPr>
          <w:p w:rsidR="00B32E87" w:rsidRDefault="00B32E87">
            <w:pPr>
              <w:jc w:val="right"/>
              <w:rPr>
                <w:rFonts w:ascii="Calibri" w:hAnsi="Calibri"/>
                <w:color w:val="000000"/>
              </w:rPr>
            </w:pPr>
            <w:r>
              <w:rPr>
                <w:rFonts w:ascii="Calibri" w:hAnsi="Calibri"/>
                <w:color w:val="000000"/>
              </w:rPr>
              <w:t>7.904762</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lastRenderedPageBreak/>
              <w:t>Ritter J., Bielack S.S.</w:t>
            </w:r>
          </w:p>
        </w:tc>
        <w:tc>
          <w:tcPr>
            <w:tcW w:w="2186" w:type="dxa"/>
            <w:vAlign w:val="bottom"/>
          </w:tcPr>
          <w:p w:rsidR="00B32E87" w:rsidRDefault="00B32E87">
            <w:pPr>
              <w:rPr>
                <w:rFonts w:ascii="Calibri" w:hAnsi="Calibri"/>
                <w:color w:val="000000"/>
              </w:rPr>
            </w:pPr>
            <w:r>
              <w:rPr>
                <w:rFonts w:ascii="Calibri" w:hAnsi="Calibri"/>
                <w:color w:val="000000"/>
              </w:rPr>
              <w:t>Osteosarcoma</w:t>
            </w:r>
          </w:p>
        </w:tc>
        <w:tc>
          <w:tcPr>
            <w:tcW w:w="1037" w:type="dxa"/>
            <w:vAlign w:val="bottom"/>
          </w:tcPr>
          <w:p w:rsidR="00B32E87" w:rsidRDefault="00B32E87">
            <w:pPr>
              <w:rPr>
                <w:rFonts w:ascii="Calibri" w:hAnsi="Calibri"/>
                <w:color w:val="000000"/>
              </w:rPr>
            </w:pPr>
            <w:r>
              <w:rPr>
                <w:rFonts w:ascii="Calibri" w:hAnsi="Calibri"/>
                <w:color w:val="000000"/>
              </w:rPr>
              <w:t>Germany</w:t>
            </w:r>
          </w:p>
        </w:tc>
        <w:tc>
          <w:tcPr>
            <w:tcW w:w="665" w:type="dxa"/>
            <w:vAlign w:val="bottom"/>
          </w:tcPr>
          <w:p w:rsidR="00B32E87" w:rsidRDefault="00B32E87">
            <w:pPr>
              <w:jc w:val="right"/>
              <w:rPr>
                <w:rFonts w:ascii="Calibri" w:hAnsi="Calibri"/>
                <w:color w:val="000000"/>
              </w:rPr>
            </w:pPr>
            <w:r>
              <w:rPr>
                <w:rFonts w:ascii="Calibri" w:hAnsi="Calibri"/>
                <w:color w:val="000000"/>
              </w:rPr>
              <w:t>2010</w:t>
            </w:r>
          </w:p>
        </w:tc>
        <w:tc>
          <w:tcPr>
            <w:tcW w:w="1625" w:type="dxa"/>
            <w:vAlign w:val="bottom"/>
          </w:tcPr>
          <w:p w:rsidR="00B32E87" w:rsidRDefault="00B32E87">
            <w:pPr>
              <w:rPr>
                <w:rFonts w:ascii="Calibri" w:hAnsi="Calibri"/>
                <w:color w:val="000000"/>
              </w:rPr>
            </w:pPr>
            <w:r>
              <w:rPr>
                <w:rFonts w:ascii="Calibri" w:hAnsi="Calibri"/>
                <w:color w:val="000000"/>
              </w:rPr>
              <w:t>Clinical</w:t>
            </w:r>
          </w:p>
        </w:tc>
        <w:tc>
          <w:tcPr>
            <w:tcW w:w="596" w:type="dxa"/>
            <w:vAlign w:val="bottom"/>
          </w:tcPr>
          <w:p w:rsidR="00B32E87" w:rsidRDefault="00B32E87">
            <w:pPr>
              <w:rPr>
                <w:rFonts w:ascii="Calibri" w:hAnsi="Calibri"/>
                <w:color w:val="000000"/>
              </w:rPr>
            </w:pPr>
            <w:r>
              <w:rPr>
                <w:rFonts w:ascii="Calibri" w:hAnsi="Calibri"/>
                <w:color w:val="000000"/>
              </w:rPr>
              <w:t>V</w:t>
            </w:r>
          </w:p>
        </w:tc>
        <w:tc>
          <w:tcPr>
            <w:tcW w:w="1721" w:type="dxa"/>
            <w:vAlign w:val="bottom"/>
          </w:tcPr>
          <w:p w:rsidR="00B32E87" w:rsidRDefault="00B32E87">
            <w:pPr>
              <w:rPr>
                <w:rFonts w:ascii="Calibri" w:hAnsi="Calibri"/>
                <w:color w:val="000000"/>
              </w:rPr>
            </w:pPr>
            <w:r>
              <w:rPr>
                <w:rFonts w:ascii="Calibri" w:hAnsi="Calibri"/>
                <w:color w:val="000000"/>
              </w:rPr>
              <w:t>Annals of Oncology</w:t>
            </w:r>
          </w:p>
        </w:tc>
        <w:tc>
          <w:tcPr>
            <w:tcW w:w="1008" w:type="dxa"/>
            <w:vAlign w:val="bottom"/>
          </w:tcPr>
          <w:p w:rsidR="00B32E87" w:rsidRDefault="00B32E87">
            <w:pPr>
              <w:jc w:val="right"/>
              <w:rPr>
                <w:rFonts w:ascii="Calibri" w:hAnsi="Calibri"/>
                <w:color w:val="000000"/>
              </w:rPr>
            </w:pPr>
            <w:r>
              <w:rPr>
                <w:rFonts w:ascii="Calibri" w:hAnsi="Calibri"/>
                <w:color w:val="000000"/>
              </w:rPr>
              <w:t>164</w:t>
            </w:r>
          </w:p>
        </w:tc>
        <w:tc>
          <w:tcPr>
            <w:tcW w:w="1244" w:type="dxa"/>
            <w:vAlign w:val="bottom"/>
          </w:tcPr>
          <w:p w:rsidR="00B32E87" w:rsidRDefault="00B32E87">
            <w:pPr>
              <w:jc w:val="right"/>
              <w:rPr>
                <w:rFonts w:ascii="Calibri" w:hAnsi="Calibri"/>
                <w:color w:val="000000"/>
              </w:rPr>
            </w:pPr>
            <w:r>
              <w:rPr>
                <w:rFonts w:ascii="Calibri" w:hAnsi="Calibri"/>
                <w:color w:val="000000"/>
              </w:rPr>
              <w:t>23.42857</w:t>
            </w:r>
          </w:p>
        </w:tc>
        <w:tc>
          <w:tcPr>
            <w:tcW w:w="1389" w:type="dxa"/>
            <w:vAlign w:val="bottom"/>
          </w:tcPr>
          <w:p w:rsidR="00B32E87" w:rsidRDefault="00B32E87">
            <w:pPr>
              <w:rPr>
                <w:rFonts w:ascii="Calibri" w:hAnsi="Calibri"/>
                <w:color w:val="000000"/>
              </w:rPr>
            </w:pPr>
            <w:r>
              <w:rPr>
                <w:rFonts w:ascii="Calibri" w:hAnsi="Calibri"/>
                <w:color w:val="000000"/>
              </w:rPr>
              <w:t>Conference Paper</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Kansara M., Thomas D.M.</w:t>
            </w:r>
          </w:p>
        </w:tc>
        <w:tc>
          <w:tcPr>
            <w:tcW w:w="2186" w:type="dxa"/>
            <w:vAlign w:val="bottom"/>
          </w:tcPr>
          <w:p w:rsidR="00B32E87" w:rsidRDefault="00B32E87">
            <w:pPr>
              <w:rPr>
                <w:rFonts w:ascii="Calibri" w:hAnsi="Calibri"/>
                <w:color w:val="000000"/>
              </w:rPr>
            </w:pPr>
            <w:r>
              <w:rPr>
                <w:rFonts w:ascii="Calibri" w:hAnsi="Calibri"/>
                <w:color w:val="000000"/>
              </w:rPr>
              <w:t>Molecular pathogenesis of osteosarcoma</w:t>
            </w:r>
          </w:p>
        </w:tc>
        <w:tc>
          <w:tcPr>
            <w:tcW w:w="1037" w:type="dxa"/>
            <w:vAlign w:val="bottom"/>
          </w:tcPr>
          <w:p w:rsidR="00B32E87" w:rsidRDefault="00B32E87">
            <w:pPr>
              <w:rPr>
                <w:rFonts w:ascii="Calibri" w:hAnsi="Calibri"/>
                <w:color w:val="000000"/>
              </w:rPr>
            </w:pPr>
            <w:r>
              <w:rPr>
                <w:rFonts w:ascii="Calibri" w:hAnsi="Calibri"/>
                <w:color w:val="000000"/>
              </w:rPr>
              <w:t>Australia</w:t>
            </w:r>
          </w:p>
        </w:tc>
        <w:tc>
          <w:tcPr>
            <w:tcW w:w="665" w:type="dxa"/>
            <w:vAlign w:val="bottom"/>
          </w:tcPr>
          <w:p w:rsidR="00B32E87" w:rsidRDefault="00B32E87">
            <w:pPr>
              <w:jc w:val="right"/>
              <w:rPr>
                <w:rFonts w:ascii="Calibri" w:hAnsi="Calibri"/>
                <w:color w:val="000000"/>
              </w:rPr>
            </w:pPr>
            <w:r>
              <w:rPr>
                <w:rFonts w:ascii="Calibri" w:hAnsi="Calibri"/>
                <w:color w:val="000000"/>
              </w:rPr>
              <w:t>2007</w:t>
            </w:r>
          </w:p>
        </w:tc>
        <w:tc>
          <w:tcPr>
            <w:tcW w:w="1625" w:type="dxa"/>
            <w:vAlign w:val="bottom"/>
          </w:tcPr>
          <w:p w:rsidR="00B32E87" w:rsidRDefault="00B32E87">
            <w:pPr>
              <w:rPr>
                <w:rFonts w:ascii="Calibri" w:hAnsi="Calibri"/>
                <w:color w:val="000000"/>
              </w:rPr>
            </w:pPr>
            <w:r>
              <w:rPr>
                <w:rFonts w:ascii="Calibri" w:hAnsi="Calibri"/>
                <w:color w:val="000000"/>
              </w:rPr>
              <w:t>Basic</w:t>
            </w:r>
          </w:p>
        </w:tc>
        <w:tc>
          <w:tcPr>
            <w:tcW w:w="596" w:type="dxa"/>
            <w:vAlign w:val="bottom"/>
          </w:tcPr>
          <w:p w:rsidR="00B32E87" w:rsidRDefault="00B32E87">
            <w:pPr>
              <w:rPr>
                <w:rFonts w:ascii="Calibri" w:hAnsi="Calibri"/>
                <w:color w:val="000000"/>
              </w:rPr>
            </w:pPr>
          </w:p>
        </w:tc>
        <w:tc>
          <w:tcPr>
            <w:tcW w:w="1721" w:type="dxa"/>
            <w:vAlign w:val="bottom"/>
          </w:tcPr>
          <w:p w:rsidR="00B32E87" w:rsidRDefault="00B32E87">
            <w:pPr>
              <w:rPr>
                <w:rFonts w:ascii="Calibri" w:hAnsi="Calibri"/>
                <w:color w:val="000000"/>
              </w:rPr>
            </w:pPr>
            <w:r>
              <w:rPr>
                <w:rFonts w:ascii="Calibri" w:hAnsi="Calibri"/>
                <w:color w:val="000000"/>
              </w:rPr>
              <w:t>DNA and Cell Biology</w:t>
            </w:r>
          </w:p>
        </w:tc>
        <w:tc>
          <w:tcPr>
            <w:tcW w:w="1008" w:type="dxa"/>
            <w:vAlign w:val="bottom"/>
          </w:tcPr>
          <w:p w:rsidR="00B32E87" w:rsidRDefault="00B32E87">
            <w:pPr>
              <w:jc w:val="right"/>
              <w:rPr>
                <w:rFonts w:ascii="Calibri" w:hAnsi="Calibri"/>
                <w:color w:val="000000"/>
              </w:rPr>
            </w:pPr>
            <w:r>
              <w:rPr>
                <w:rFonts w:ascii="Calibri" w:hAnsi="Calibri"/>
                <w:color w:val="000000"/>
              </w:rPr>
              <w:t>163</w:t>
            </w:r>
          </w:p>
        </w:tc>
        <w:tc>
          <w:tcPr>
            <w:tcW w:w="1244" w:type="dxa"/>
            <w:vAlign w:val="bottom"/>
          </w:tcPr>
          <w:p w:rsidR="00B32E87" w:rsidRDefault="00B32E87">
            <w:pPr>
              <w:jc w:val="right"/>
              <w:rPr>
                <w:rFonts w:ascii="Calibri" w:hAnsi="Calibri"/>
                <w:color w:val="000000"/>
              </w:rPr>
            </w:pPr>
            <w:r>
              <w:rPr>
                <w:rFonts w:ascii="Calibri" w:hAnsi="Calibri"/>
                <w:color w:val="000000"/>
              </w:rPr>
              <w:t>16.3</w:t>
            </w:r>
          </w:p>
        </w:tc>
        <w:tc>
          <w:tcPr>
            <w:tcW w:w="1389" w:type="dxa"/>
            <w:vAlign w:val="bottom"/>
          </w:tcPr>
          <w:p w:rsidR="00B32E87" w:rsidRDefault="00B32E87">
            <w:pPr>
              <w:rPr>
                <w:rFonts w:ascii="Calibri" w:hAnsi="Calibri"/>
                <w:color w:val="000000"/>
              </w:rPr>
            </w:pPr>
            <w:r>
              <w:rPr>
                <w:rFonts w:ascii="Calibri" w:hAnsi="Calibri"/>
                <w:color w:val="000000"/>
              </w:rPr>
              <w:t>Review</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Koeffler H.P., Miller C.W., Aslo A., Tsay C., Slamon D., Ishizaki K., Toguchida J., Yamamuro T., Lampkin B.</w:t>
            </w:r>
          </w:p>
        </w:tc>
        <w:tc>
          <w:tcPr>
            <w:tcW w:w="2186" w:type="dxa"/>
            <w:vAlign w:val="bottom"/>
          </w:tcPr>
          <w:p w:rsidR="00B32E87" w:rsidRDefault="00B32E87">
            <w:pPr>
              <w:rPr>
                <w:rFonts w:ascii="Calibri" w:hAnsi="Calibri"/>
                <w:color w:val="000000"/>
              </w:rPr>
            </w:pPr>
            <w:r>
              <w:rPr>
                <w:rFonts w:ascii="Calibri" w:hAnsi="Calibri"/>
                <w:color w:val="000000"/>
              </w:rPr>
              <w:t>Frequency and Structure of p53 Rearrangements in Human Osteosarcoma</w:t>
            </w:r>
          </w:p>
        </w:tc>
        <w:tc>
          <w:tcPr>
            <w:tcW w:w="1037" w:type="dxa"/>
            <w:vAlign w:val="bottom"/>
          </w:tcPr>
          <w:p w:rsidR="00B32E87" w:rsidRDefault="00B32E87">
            <w:pPr>
              <w:rPr>
                <w:rFonts w:ascii="Calibri" w:hAnsi="Calibri"/>
                <w:color w:val="000000"/>
              </w:rPr>
            </w:pPr>
            <w:r>
              <w:rPr>
                <w:rFonts w:ascii="Calibri" w:hAnsi="Calibri"/>
                <w:color w:val="000000"/>
              </w:rPr>
              <w:t>Japan</w:t>
            </w:r>
          </w:p>
        </w:tc>
        <w:tc>
          <w:tcPr>
            <w:tcW w:w="665" w:type="dxa"/>
            <w:vAlign w:val="bottom"/>
          </w:tcPr>
          <w:p w:rsidR="00B32E87" w:rsidRDefault="00B32E87">
            <w:pPr>
              <w:jc w:val="right"/>
              <w:rPr>
                <w:rFonts w:ascii="Calibri" w:hAnsi="Calibri"/>
                <w:color w:val="000000"/>
              </w:rPr>
            </w:pPr>
            <w:r>
              <w:rPr>
                <w:rFonts w:ascii="Calibri" w:hAnsi="Calibri"/>
                <w:color w:val="000000"/>
              </w:rPr>
              <w:t>1990</w:t>
            </w:r>
          </w:p>
        </w:tc>
        <w:tc>
          <w:tcPr>
            <w:tcW w:w="1625" w:type="dxa"/>
            <w:vAlign w:val="bottom"/>
          </w:tcPr>
          <w:p w:rsidR="00B32E87" w:rsidRDefault="00B32E87">
            <w:pPr>
              <w:rPr>
                <w:rFonts w:ascii="Calibri" w:hAnsi="Calibri"/>
                <w:color w:val="000000"/>
              </w:rPr>
            </w:pPr>
            <w:r>
              <w:rPr>
                <w:rFonts w:ascii="Calibri" w:hAnsi="Calibri"/>
                <w:color w:val="000000"/>
              </w:rPr>
              <w:t>Basic</w:t>
            </w:r>
          </w:p>
        </w:tc>
        <w:tc>
          <w:tcPr>
            <w:tcW w:w="596" w:type="dxa"/>
            <w:vAlign w:val="bottom"/>
          </w:tcPr>
          <w:p w:rsidR="00B32E87" w:rsidRDefault="00B32E87">
            <w:pPr>
              <w:rPr>
                <w:rFonts w:ascii="Calibri" w:hAnsi="Calibri"/>
                <w:color w:val="000000"/>
              </w:rPr>
            </w:pPr>
          </w:p>
        </w:tc>
        <w:tc>
          <w:tcPr>
            <w:tcW w:w="1721" w:type="dxa"/>
            <w:vAlign w:val="bottom"/>
          </w:tcPr>
          <w:p w:rsidR="00B32E87" w:rsidRDefault="00B32E87">
            <w:pPr>
              <w:rPr>
                <w:rFonts w:ascii="Calibri" w:hAnsi="Calibri"/>
                <w:color w:val="000000"/>
              </w:rPr>
            </w:pPr>
            <w:r>
              <w:rPr>
                <w:rFonts w:ascii="Calibri" w:hAnsi="Calibri"/>
                <w:color w:val="000000"/>
              </w:rPr>
              <w:t>Cancer Research</w:t>
            </w:r>
          </w:p>
        </w:tc>
        <w:tc>
          <w:tcPr>
            <w:tcW w:w="1008" w:type="dxa"/>
            <w:vAlign w:val="bottom"/>
          </w:tcPr>
          <w:p w:rsidR="00B32E87" w:rsidRDefault="00B32E87">
            <w:pPr>
              <w:jc w:val="right"/>
              <w:rPr>
                <w:rFonts w:ascii="Calibri" w:hAnsi="Calibri"/>
                <w:color w:val="000000"/>
              </w:rPr>
            </w:pPr>
            <w:r>
              <w:rPr>
                <w:rFonts w:ascii="Calibri" w:hAnsi="Calibri"/>
                <w:color w:val="000000"/>
              </w:rPr>
              <w:t>163</w:t>
            </w:r>
          </w:p>
        </w:tc>
        <w:tc>
          <w:tcPr>
            <w:tcW w:w="1244" w:type="dxa"/>
            <w:vAlign w:val="bottom"/>
          </w:tcPr>
          <w:p w:rsidR="00B32E87" w:rsidRDefault="00B32E87">
            <w:pPr>
              <w:jc w:val="right"/>
              <w:rPr>
                <w:rFonts w:ascii="Calibri" w:hAnsi="Calibri"/>
                <w:color w:val="000000"/>
              </w:rPr>
            </w:pPr>
            <w:r>
              <w:rPr>
                <w:rFonts w:ascii="Calibri" w:hAnsi="Calibri"/>
                <w:color w:val="000000"/>
              </w:rPr>
              <w:t>6.037037</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Clark J.C.M., Dass C.R., Choong P.F.M.</w:t>
            </w:r>
          </w:p>
        </w:tc>
        <w:tc>
          <w:tcPr>
            <w:tcW w:w="2186" w:type="dxa"/>
            <w:vAlign w:val="bottom"/>
          </w:tcPr>
          <w:p w:rsidR="00B32E87" w:rsidRDefault="00B32E87">
            <w:pPr>
              <w:rPr>
                <w:rFonts w:ascii="Calibri" w:hAnsi="Calibri"/>
                <w:color w:val="000000"/>
              </w:rPr>
            </w:pPr>
            <w:r>
              <w:rPr>
                <w:rFonts w:ascii="Calibri" w:hAnsi="Calibri"/>
                <w:color w:val="000000"/>
              </w:rPr>
              <w:t>A review of clinical and molecular prognostic factors in osteosarcoma</w:t>
            </w:r>
          </w:p>
        </w:tc>
        <w:tc>
          <w:tcPr>
            <w:tcW w:w="1037" w:type="dxa"/>
            <w:vAlign w:val="bottom"/>
          </w:tcPr>
          <w:p w:rsidR="00B32E87" w:rsidRDefault="00B32E87">
            <w:pPr>
              <w:rPr>
                <w:rFonts w:ascii="Calibri" w:hAnsi="Calibri"/>
                <w:color w:val="000000"/>
              </w:rPr>
            </w:pPr>
            <w:r>
              <w:rPr>
                <w:rFonts w:ascii="Calibri" w:hAnsi="Calibri"/>
                <w:color w:val="000000"/>
              </w:rPr>
              <w:t>Australia</w:t>
            </w:r>
          </w:p>
        </w:tc>
        <w:tc>
          <w:tcPr>
            <w:tcW w:w="665" w:type="dxa"/>
            <w:vAlign w:val="bottom"/>
          </w:tcPr>
          <w:p w:rsidR="00B32E87" w:rsidRDefault="00B32E87">
            <w:pPr>
              <w:jc w:val="right"/>
              <w:rPr>
                <w:rFonts w:ascii="Calibri" w:hAnsi="Calibri"/>
                <w:color w:val="000000"/>
              </w:rPr>
            </w:pPr>
            <w:r>
              <w:rPr>
                <w:rFonts w:ascii="Calibri" w:hAnsi="Calibri"/>
                <w:color w:val="000000"/>
              </w:rPr>
              <w:t>2008</w:t>
            </w:r>
          </w:p>
        </w:tc>
        <w:tc>
          <w:tcPr>
            <w:tcW w:w="1625" w:type="dxa"/>
            <w:vAlign w:val="bottom"/>
          </w:tcPr>
          <w:p w:rsidR="00B32E87" w:rsidRDefault="00B32E87">
            <w:pPr>
              <w:rPr>
                <w:rFonts w:ascii="Calibri" w:hAnsi="Calibri"/>
                <w:color w:val="000000"/>
              </w:rPr>
            </w:pPr>
            <w:r>
              <w:rPr>
                <w:rFonts w:ascii="Calibri" w:hAnsi="Calibri"/>
                <w:color w:val="000000"/>
              </w:rPr>
              <w:t>Clinical</w:t>
            </w:r>
          </w:p>
        </w:tc>
        <w:tc>
          <w:tcPr>
            <w:tcW w:w="596" w:type="dxa"/>
            <w:vAlign w:val="bottom"/>
          </w:tcPr>
          <w:p w:rsidR="00B32E87" w:rsidRDefault="00B32E87">
            <w:pPr>
              <w:rPr>
                <w:rFonts w:ascii="Calibri" w:hAnsi="Calibri"/>
                <w:color w:val="000000"/>
              </w:rPr>
            </w:pPr>
            <w:r>
              <w:rPr>
                <w:rFonts w:ascii="Calibri" w:hAnsi="Calibri"/>
                <w:color w:val="000000"/>
              </w:rPr>
              <w:t>V</w:t>
            </w:r>
          </w:p>
        </w:tc>
        <w:tc>
          <w:tcPr>
            <w:tcW w:w="1721" w:type="dxa"/>
            <w:vAlign w:val="bottom"/>
          </w:tcPr>
          <w:p w:rsidR="00B32E87" w:rsidRDefault="00B32E87">
            <w:pPr>
              <w:rPr>
                <w:rFonts w:ascii="Calibri" w:hAnsi="Calibri"/>
                <w:color w:val="000000"/>
              </w:rPr>
            </w:pPr>
            <w:r>
              <w:rPr>
                <w:rFonts w:ascii="Calibri" w:hAnsi="Calibri"/>
                <w:color w:val="000000"/>
              </w:rPr>
              <w:t>Journal of Cancer Research and Clinical Oncology</w:t>
            </w:r>
          </w:p>
        </w:tc>
        <w:tc>
          <w:tcPr>
            <w:tcW w:w="1008" w:type="dxa"/>
            <w:vAlign w:val="bottom"/>
          </w:tcPr>
          <w:p w:rsidR="00B32E87" w:rsidRDefault="00B32E87">
            <w:pPr>
              <w:jc w:val="right"/>
              <w:rPr>
                <w:rFonts w:ascii="Calibri" w:hAnsi="Calibri"/>
                <w:color w:val="000000"/>
              </w:rPr>
            </w:pPr>
            <w:r>
              <w:rPr>
                <w:rFonts w:ascii="Calibri" w:hAnsi="Calibri"/>
                <w:color w:val="000000"/>
              </w:rPr>
              <w:t>161</w:t>
            </w:r>
          </w:p>
        </w:tc>
        <w:tc>
          <w:tcPr>
            <w:tcW w:w="1244" w:type="dxa"/>
            <w:vAlign w:val="bottom"/>
          </w:tcPr>
          <w:p w:rsidR="00B32E87" w:rsidRDefault="00B32E87">
            <w:pPr>
              <w:jc w:val="right"/>
              <w:rPr>
                <w:rFonts w:ascii="Calibri" w:hAnsi="Calibri"/>
                <w:color w:val="000000"/>
              </w:rPr>
            </w:pPr>
            <w:r>
              <w:rPr>
                <w:rFonts w:ascii="Calibri" w:hAnsi="Calibri"/>
                <w:color w:val="000000"/>
              </w:rPr>
              <w:t>17.88889</w:t>
            </w:r>
          </w:p>
        </w:tc>
        <w:tc>
          <w:tcPr>
            <w:tcW w:w="1389" w:type="dxa"/>
            <w:vAlign w:val="bottom"/>
          </w:tcPr>
          <w:p w:rsidR="00B32E87" w:rsidRDefault="00B32E87">
            <w:pPr>
              <w:rPr>
                <w:rFonts w:ascii="Calibri" w:hAnsi="Calibri"/>
                <w:color w:val="000000"/>
              </w:rPr>
            </w:pPr>
            <w:r>
              <w:rPr>
                <w:rFonts w:ascii="Calibri" w:hAnsi="Calibri"/>
                <w:color w:val="000000"/>
              </w:rPr>
              <w:t>Review</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Yu A.L., Uttenreuther-Fischer M.M., Huang C.S., Tsui C.C., Gillies S.D., Reisfeld R.A., Kung F.H.</w:t>
            </w:r>
          </w:p>
        </w:tc>
        <w:tc>
          <w:tcPr>
            <w:tcW w:w="2186" w:type="dxa"/>
            <w:vAlign w:val="bottom"/>
          </w:tcPr>
          <w:p w:rsidR="00B32E87" w:rsidRDefault="00B32E87">
            <w:pPr>
              <w:rPr>
                <w:rFonts w:ascii="Calibri" w:hAnsi="Calibri"/>
                <w:color w:val="000000"/>
              </w:rPr>
            </w:pPr>
            <w:r>
              <w:rPr>
                <w:rFonts w:ascii="Calibri" w:hAnsi="Calibri"/>
                <w:color w:val="000000"/>
              </w:rPr>
              <w:t>Phase I trial of a human-mouse chimeric anti-disialoganglioside monoclonal antibody ch14.18 in patients with refractory neuroblastoma and osteosarcoma</w:t>
            </w:r>
          </w:p>
        </w:tc>
        <w:tc>
          <w:tcPr>
            <w:tcW w:w="1037" w:type="dxa"/>
            <w:vAlign w:val="bottom"/>
          </w:tcPr>
          <w:p w:rsidR="00B32E87" w:rsidRDefault="00B32E87">
            <w:pPr>
              <w:rPr>
                <w:rFonts w:ascii="Calibri" w:hAnsi="Calibri"/>
                <w:color w:val="000000"/>
              </w:rPr>
            </w:pPr>
            <w:r>
              <w:rPr>
                <w:rFonts w:ascii="Calibri" w:hAnsi="Calibri"/>
                <w:color w:val="000000"/>
              </w:rPr>
              <w:t>USA</w:t>
            </w:r>
          </w:p>
        </w:tc>
        <w:tc>
          <w:tcPr>
            <w:tcW w:w="665" w:type="dxa"/>
            <w:vAlign w:val="bottom"/>
          </w:tcPr>
          <w:p w:rsidR="00B32E87" w:rsidRDefault="00B32E87">
            <w:pPr>
              <w:jc w:val="right"/>
              <w:rPr>
                <w:rFonts w:ascii="Calibri" w:hAnsi="Calibri"/>
                <w:color w:val="000000"/>
              </w:rPr>
            </w:pPr>
            <w:r>
              <w:rPr>
                <w:rFonts w:ascii="Calibri" w:hAnsi="Calibri"/>
                <w:color w:val="000000"/>
              </w:rPr>
              <w:t>1998</w:t>
            </w:r>
          </w:p>
        </w:tc>
        <w:tc>
          <w:tcPr>
            <w:tcW w:w="1625" w:type="dxa"/>
            <w:vAlign w:val="bottom"/>
          </w:tcPr>
          <w:p w:rsidR="00B32E87" w:rsidRDefault="00B32E87">
            <w:pPr>
              <w:rPr>
                <w:rFonts w:ascii="Calibri" w:hAnsi="Calibri"/>
                <w:color w:val="000000"/>
              </w:rPr>
            </w:pPr>
            <w:r>
              <w:rPr>
                <w:rFonts w:ascii="Calibri" w:hAnsi="Calibri"/>
                <w:color w:val="000000"/>
              </w:rPr>
              <w:t>Clinical</w:t>
            </w:r>
          </w:p>
        </w:tc>
        <w:tc>
          <w:tcPr>
            <w:tcW w:w="596" w:type="dxa"/>
            <w:vAlign w:val="bottom"/>
          </w:tcPr>
          <w:p w:rsidR="00B32E87" w:rsidRDefault="00B32E87">
            <w:pPr>
              <w:rPr>
                <w:rFonts w:ascii="Calibri" w:hAnsi="Calibri"/>
                <w:color w:val="000000"/>
              </w:rPr>
            </w:pPr>
            <w:r>
              <w:rPr>
                <w:rFonts w:ascii="Calibri" w:hAnsi="Calibri"/>
                <w:color w:val="000000"/>
              </w:rPr>
              <w:t>I</w:t>
            </w:r>
          </w:p>
        </w:tc>
        <w:tc>
          <w:tcPr>
            <w:tcW w:w="1721" w:type="dxa"/>
            <w:vAlign w:val="bottom"/>
          </w:tcPr>
          <w:p w:rsidR="00B32E87" w:rsidRDefault="00B32E87">
            <w:pPr>
              <w:rPr>
                <w:rFonts w:ascii="Calibri" w:hAnsi="Calibri"/>
                <w:color w:val="000000"/>
              </w:rPr>
            </w:pPr>
            <w:r>
              <w:rPr>
                <w:rFonts w:ascii="Calibri" w:hAnsi="Calibri"/>
                <w:color w:val="000000"/>
              </w:rPr>
              <w:t>Journal of Clinical Oncology</w:t>
            </w:r>
          </w:p>
        </w:tc>
        <w:tc>
          <w:tcPr>
            <w:tcW w:w="1008" w:type="dxa"/>
            <w:vAlign w:val="bottom"/>
          </w:tcPr>
          <w:p w:rsidR="00B32E87" w:rsidRDefault="00B32E87">
            <w:pPr>
              <w:jc w:val="right"/>
              <w:rPr>
                <w:rFonts w:ascii="Calibri" w:hAnsi="Calibri"/>
                <w:color w:val="000000"/>
              </w:rPr>
            </w:pPr>
            <w:r>
              <w:rPr>
                <w:rFonts w:ascii="Calibri" w:hAnsi="Calibri"/>
                <w:color w:val="000000"/>
              </w:rPr>
              <w:t>161</w:t>
            </w:r>
          </w:p>
        </w:tc>
        <w:tc>
          <w:tcPr>
            <w:tcW w:w="1244" w:type="dxa"/>
            <w:vAlign w:val="bottom"/>
          </w:tcPr>
          <w:p w:rsidR="00B32E87" w:rsidRDefault="00B32E87">
            <w:pPr>
              <w:jc w:val="right"/>
              <w:rPr>
                <w:rFonts w:ascii="Calibri" w:hAnsi="Calibri"/>
                <w:color w:val="000000"/>
              </w:rPr>
            </w:pPr>
            <w:r>
              <w:rPr>
                <w:rFonts w:ascii="Calibri" w:hAnsi="Calibri"/>
                <w:color w:val="000000"/>
              </w:rPr>
              <w:t>8.473684</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Ta H.T., Dass C.R., Choong P.F.M., Dunstan D.E.</w:t>
            </w:r>
          </w:p>
        </w:tc>
        <w:tc>
          <w:tcPr>
            <w:tcW w:w="2186" w:type="dxa"/>
            <w:vAlign w:val="bottom"/>
          </w:tcPr>
          <w:p w:rsidR="00B32E87" w:rsidRDefault="00B32E87">
            <w:pPr>
              <w:rPr>
                <w:rFonts w:ascii="Calibri" w:hAnsi="Calibri"/>
                <w:color w:val="000000"/>
              </w:rPr>
            </w:pPr>
            <w:r>
              <w:rPr>
                <w:rFonts w:ascii="Calibri" w:hAnsi="Calibri"/>
                <w:color w:val="000000"/>
              </w:rPr>
              <w:t>Osteosarcoma treatment: State of the art</w:t>
            </w:r>
          </w:p>
        </w:tc>
        <w:tc>
          <w:tcPr>
            <w:tcW w:w="1037" w:type="dxa"/>
            <w:vAlign w:val="bottom"/>
          </w:tcPr>
          <w:p w:rsidR="00B32E87" w:rsidRDefault="00B32E87">
            <w:pPr>
              <w:rPr>
                <w:rFonts w:ascii="Calibri" w:hAnsi="Calibri"/>
                <w:color w:val="000000"/>
              </w:rPr>
            </w:pPr>
            <w:r>
              <w:rPr>
                <w:rFonts w:ascii="Calibri" w:hAnsi="Calibri"/>
                <w:color w:val="000000"/>
              </w:rPr>
              <w:t>Australia</w:t>
            </w:r>
          </w:p>
        </w:tc>
        <w:tc>
          <w:tcPr>
            <w:tcW w:w="665" w:type="dxa"/>
            <w:vAlign w:val="bottom"/>
          </w:tcPr>
          <w:p w:rsidR="00B32E87" w:rsidRDefault="00B32E87">
            <w:pPr>
              <w:jc w:val="right"/>
              <w:rPr>
                <w:rFonts w:ascii="Calibri" w:hAnsi="Calibri"/>
                <w:color w:val="000000"/>
              </w:rPr>
            </w:pPr>
            <w:r>
              <w:rPr>
                <w:rFonts w:ascii="Calibri" w:hAnsi="Calibri"/>
                <w:color w:val="000000"/>
              </w:rPr>
              <w:t>2009</w:t>
            </w:r>
          </w:p>
        </w:tc>
        <w:tc>
          <w:tcPr>
            <w:tcW w:w="1625" w:type="dxa"/>
            <w:vAlign w:val="bottom"/>
          </w:tcPr>
          <w:p w:rsidR="00B32E87" w:rsidRDefault="00B32E87">
            <w:pPr>
              <w:rPr>
                <w:rFonts w:ascii="Calibri" w:hAnsi="Calibri"/>
                <w:color w:val="000000"/>
              </w:rPr>
            </w:pPr>
            <w:r>
              <w:rPr>
                <w:rFonts w:ascii="Calibri" w:hAnsi="Calibri"/>
                <w:color w:val="000000"/>
              </w:rPr>
              <w:t>Clinical</w:t>
            </w:r>
          </w:p>
        </w:tc>
        <w:tc>
          <w:tcPr>
            <w:tcW w:w="596" w:type="dxa"/>
            <w:vAlign w:val="bottom"/>
          </w:tcPr>
          <w:p w:rsidR="00B32E87" w:rsidRDefault="00B32E87">
            <w:pPr>
              <w:rPr>
                <w:rFonts w:ascii="Calibri" w:hAnsi="Calibri"/>
                <w:color w:val="000000"/>
              </w:rPr>
            </w:pPr>
            <w:r>
              <w:rPr>
                <w:rFonts w:ascii="Calibri" w:hAnsi="Calibri"/>
                <w:color w:val="000000"/>
              </w:rPr>
              <w:t>V</w:t>
            </w:r>
          </w:p>
        </w:tc>
        <w:tc>
          <w:tcPr>
            <w:tcW w:w="1721" w:type="dxa"/>
            <w:vAlign w:val="bottom"/>
          </w:tcPr>
          <w:p w:rsidR="00B32E87" w:rsidRDefault="00B32E87">
            <w:pPr>
              <w:rPr>
                <w:rFonts w:ascii="Calibri" w:hAnsi="Calibri"/>
                <w:color w:val="000000"/>
              </w:rPr>
            </w:pPr>
            <w:r>
              <w:rPr>
                <w:rFonts w:ascii="Calibri" w:hAnsi="Calibri"/>
                <w:color w:val="000000"/>
              </w:rPr>
              <w:t>Cancer and Metastasis Reviews</w:t>
            </w:r>
          </w:p>
        </w:tc>
        <w:tc>
          <w:tcPr>
            <w:tcW w:w="1008" w:type="dxa"/>
            <w:vAlign w:val="bottom"/>
          </w:tcPr>
          <w:p w:rsidR="00B32E87" w:rsidRDefault="00B32E87">
            <w:pPr>
              <w:jc w:val="right"/>
              <w:rPr>
                <w:rFonts w:ascii="Calibri" w:hAnsi="Calibri"/>
                <w:color w:val="000000"/>
              </w:rPr>
            </w:pPr>
            <w:r>
              <w:rPr>
                <w:rFonts w:ascii="Calibri" w:hAnsi="Calibri"/>
                <w:color w:val="000000"/>
              </w:rPr>
              <w:t>160</w:t>
            </w:r>
          </w:p>
        </w:tc>
        <w:tc>
          <w:tcPr>
            <w:tcW w:w="1244" w:type="dxa"/>
            <w:vAlign w:val="bottom"/>
          </w:tcPr>
          <w:p w:rsidR="00B32E87" w:rsidRDefault="00B32E87">
            <w:pPr>
              <w:jc w:val="right"/>
              <w:rPr>
                <w:rFonts w:ascii="Calibri" w:hAnsi="Calibri"/>
                <w:color w:val="000000"/>
              </w:rPr>
            </w:pPr>
            <w:r>
              <w:rPr>
                <w:rFonts w:ascii="Calibri" w:hAnsi="Calibri"/>
                <w:color w:val="000000"/>
              </w:rPr>
              <w:t>20</w:t>
            </w:r>
          </w:p>
        </w:tc>
        <w:tc>
          <w:tcPr>
            <w:tcW w:w="1389" w:type="dxa"/>
            <w:vAlign w:val="bottom"/>
          </w:tcPr>
          <w:p w:rsidR="00B32E87" w:rsidRDefault="00B32E87">
            <w:pPr>
              <w:rPr>
                <w:rFonts w:ascii="Calibri" w:hAnsi="Calibri"/>
                <w:color w:val="000000"/>
              </w:rPr>
            </w:pPr>
            <w:r>
              <w:rPr>
                <w:rFonts w:ascii="Calibri" w:hAnsi="Calibri"/>
                <w:color w:val="000000"/>
              </w:rPr>
              <w:t>Review</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Wan X., Mendoza A., Khanna C., Helman L.J.</w:t>
            </w:r>
          </w:p>
        </w:tc>
        <w:tc>
          <w:tcPr>
            <w:tcW w:w="2186" w:type="dxa"/>
            <w:vAlign w:val="bottom"/>
          </w:tcPr>
          <w:p w:rsidR="00B32E87" w:rsidRDefault="00B32E87">
            <w:pPr>
              <w:rPr>
                <w:rFonts w:ascii="Calibri" w:hAnsi="Calibri"/>
                <w:color w:val="000000"/>
              </w:rPr>
            </w:pPr>
            <w:r>
              <w:rPr>
                <w:rFonts w:ascii="Calibri" w:hAnsi="Calibri"/>
                <w:color w:val="000000"/>
              </w:rPr>
              <w:t xml:space="preserve">Rapamycin inhibits ezrin-mediated metastatic behavior in a murine model of </w:t>
            </w:r>
            <w:r>
              <w:rPr>
                <w:rFonts w:ascii="Calibri" w:hAnsi="Calibri"/>
                <w:color w:val="000000"/>
              </w:rPr>
              <w:lastRenderedPageBreak/>
              <w:t>osteosarcoma</w:t>
            </w:r>
          </w:p>
        </w:tc>
        <w:tc>
          <w:tcPr>
            <w:tcW w:w="1037" w:type="dxa"/>
            <w:vAlign w:val="bottom"/>
          </w:tcPr>
          <w:p w:rsidR="00B32E87" w:rsidRDefault="00B32E87">
            <w:pPr>
              <w:rPr>
                <w:rFonts w:ascii="Calibri" w:hAnsi="Calibri"/>
                <w:color w:val="000000"/>
              </w:rPr>
            </w:pPr>
            <w:r>
              <w:rPr>
                <w:rFonts w:ascii="Calibri" w:hAnsi="Calibri"/>
                <w:color w:val="000000"/>
              </w:rPr>
              <w:lastRenderedPageBreak/>
              <w:t>USA</w:t>
            </w:r>
          </w:p>
        </w:tc>
        <w:tc>
          <w:tcPr>
            <w:tcW w:w="665" w:type="dxa"/>
            <w:vAlign w:val="bottom"/>
          </w:tcPr>
          <w:p w:rsidR="00B32E87" w:rsidRDefault="00B32E87">
            <w:pPr>
              <w:jc w:val="right"/>
              <w:rPr>
                <w:rFonts w:ascii="Calibri" w:hAnsi="Calibri"/>
                <w:color w:val="000000"/>
              </w:rPr>
            </w:pPr>
            <w:r>
              <w:rPr>
                <w:rFonts w:ascii="Calibri" w:hAnsi="Calibri"/>
                <w:color w:val="000000"/>
              </w:rPr>
              <w:t>2005</w:t>
            </w:r>
          </w:p>
        </w:tc>
        <w:tc>
          <w:tcPr>
            <w:tcW w:w="1625" w:type="dxa"/>
            <w:vAlign w:val="bottom"/>
          </w:tcPr>
          <w:p w:rsidR="00B32E87" w:rsidRDefault="00B32E87">
            <w:pPr>
              <w:rPr>
                <w:rFonts w:ascii="Calibri" w:hAnsi="Calibri"/>
                <w:color w:val="000000"/>
              </w:rPr>
            </w:pPr>
            <w:r>
              <w:rPr>
                <w:rFonts w:ascii="Calibri" w:hAnsi="Calibri"/>
                <w:color w:val="000000"/>
              </w:rPr>
              <w:t>Basic</w:t>
            </w:r>
          </w:p>
        </w:tc>
        <w:tc>
          <w:tcPr>
            <w:tcW w:w="596" w:type="dxa"/>
            <w:vAlign w:val="bottom"/>
          </w:tcPr>
          <w:p w:rsidR="00B32E87" w:rsidRDefault="00B32E87">
            <w:pPr>
              <w:rPr>
                <w:rFonts w:ascii="Calibri" w:hAnsi="Calibri"/>
                <w:color w:val="000000"/>
              </w:rPr>
            </w:pPr>
          </w:p>
        </w:tc>
        <w:tc>
          <w:tcPr>
            <w:tcW w:w="1721" w:type="dxa"/>
            <w:vAlign w:val="bottom"/>
          </w:tcPr>
          <w:p w:rsidR="00B32E87" w:rsidRDefault="00B32E87">
            <w:pPr>
              <w:rPr>
                <w:rFonts w:ascii="Calibri" w:hAnsi="Calibri"/>
                <w:color w:val="000000"/>
              </w:rPr>
            </w:pPr>
            <w:r>
              <w:rPr>
                <w:rFonts w:ascii="Calibri" w:hAnsi="Calibri"/>
                <w:color w:val="000000"/>
              </w:rPr>
              <w:t>Cancer Research</w:t>
            </w:r>
          </w:p>
        </w:tc>
        <w:tc>
          <w:tcPr>
            <w:tcW w:w="1008" w:type="dxa"/>
            <w:vAlign w:val="bottom"/>
          </w:tcPr>
          <w:p w:rsidR="00B32E87" w:rsidRDefault="00B32E87">
            <w:pPr>
              <w:jc w:val="right"/>
              <w:rPr>
                <w:rFonts w:ascii="Calibri" w:hAnsi="Calibri"/>
                <w:color w:val="000000"/>
              </w:rPr>
            </w:pPr>
            <w:r>
              <w:rPr>
                <w:rFonts w:ascii="Calibri" w:hAnsi="Calibri"/>
                <w:color w:val="000000"/>
              </w:rPr>
              <w:t>159</w:t>
            </w:r>
          </w:p>
        </w:tc>
        <w:tc>
          <w:tcPr>
            <w:tcW w:w="1244" w:type="dxa"/>
            <w:vAlign w:val="bottom"/>
          </w:tcPr>
          <w:p w:rsidR="00B32E87" w:rsidRDefault="00B32E87">
            <w:pPr>
              <w:jc w:val="right"/>
              <w:rPr>
                <w:rFonts w:ascii="Calibri" w:hAnsi="Calibri"/>
                <w:color w:val="000000"/>
              </w:rPr>
            </w:pPr>
            <w:r>
              <w:rPr>
                <w:rFonts w:ascii="Calibri" w:hAnsi="Calibri"/>
                <w:color w:val="000000"/>
              </w:rPr>
              <w:t>13.25</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lastRenderedPageBreak/>
              <w:t>Erlemann R., Sciuk J., Bosse A., Ritter J., Kusnierz-Glaz C.R., Peters P.E., Wuisman P.</w:t>
            </w:r>
          </w:p>
        </w:tc>
        <w:tc>
          <w:tcPr>
            <w:tcW w:w="2186" w:type="dxa"/>
            <w:vAlign w:val="bottom"/>
          </w:tcPr>
          <w:p w:rsidR="00B32E87" w:rsidRDefault="00B32E87">
            <w:pPr>
              <w:rPr>
                <w:rFonts w:ascii="Calibri" w:hAnsi="Calibri"/>
                <w:color w:val="000000"/>
              </w:rPr>
            </w:pPr>
            <w:r>
              <w:rPr>
                <w:rFonts w:ascii="Calibri" w:hAnsi="Calibri"/>
                <w:color w:val="000000"/>
              </w:rPr>
              <w:t>Response of osteosarcoma and Ewing sarcoma to preoperative chemotherapy: Assessment with dynamic and static MR imaging and skeletal scintigraphy</w:t>
            </w:r>
          </w:p>
        </w:tc>
        <w:tc>
          <w:tcPr>
            <w:tcW w:w="1037" w:type="dxa"/>
            <w:vAlign w:val="bottom"/>
          </w:tcPr>
          <w:p w:rsidR="00B32E87" w:rsidRDefault="00B32E87">
            <w:pPr>
              <w:rPr>
                <w:rFonts w:ascii="Calibri" w:hAnsi="Calibri"/>
                <w:color w:val="000000"/>
              </w:rPr>
            </w:pPr>
            <w:r>
              <w:rPr>
                <w:rFonts w:ascii="Calibri" w:hAnsi="Calibri"/>
                <w:color w:val="000000"/>
              </w:rPr>
              <w:t>Germany</w:t>
            </w:r>
          </w:p>
        </w:tc>
        <w:tc>
          <w:tcPr>
            <w:tcW w:w="665" w:type="dxa"/>
            <w:vAlign w:val="bottom"/>
          </w:tcPr>
          <w:p w:rsidR="00B32E87" w:rsidRDefault="00B32E87">
            <w:pPr>
              <w:jc w:val="right"/>
              <w:rPr>
                <w:rFonts w:ascii="Calibri" w:hAnsi="Calibri"/>
                <w:color w:val="000000"/>
              </w:rPr>
            </w:pPr>
            <w:r>
              <w:rPr>
                <w:rFonts w:ascii="Calibri" w:hAnsi="Calibri"/>
                <w:color w:val="000000"/>
              </w:rPr>
              <w:t>1990</w:t>
            </w:r>
          </w:p>
        </w:tc>
        <w:tc>
          <w:tcPr>
            <w:tcW w:w="1625" w:type="dxa"/>
            <w:vAlign w:val="bottom"/>
          </w:tcPr>
          <w:p w:rsidR="00B32E87" w:rsidRDefault="00B32E87">
            <w:pPr>
              <w:rPr>
                <w:rFonts w:ascii="Calibri" w:hAnsi="Calibri"/>
                <w:color w:val="000000"/>
              </w:rPr>
            </w:pPr>
            <w:r>
              <w:rPr>
                <w:rFonts w:ascii="Calibri" w:hAnsi="Calibri"/>
                <w:color w:val="000000"/>
              </w:rPr>
              <w:t>Clinical</w:t>
            </w:r>
          </w:p>
        </w:tc>
        <w:tc>
          <w:tcPr>
            <w:tcW w:w="596" w:type="dxa"/>
            <w:vAlign w:val="bottom"/>
          </w:tcPr>
          <w:p w:rsidR="00B32E87" w:rsidRDefault="00B32E87">
            <w:pPr>
              <w:rPr>
                <w:rFonts w:ascii="Calibri" w:hAnsi="Calibri"/>
                <w:color w:val="000000"/>
              </w:rPr>
            </w:pPr>
            <w:r>
              <w:rPr>
                <w:rFonts w:ascii="Calibri" w:hAnsi="Calibri"/>
                <w:color w:val="000000"/>
              </w:rPr>
              <w:t>IV</w:t>
            </w:r>
          </w:p>
        </w:tc>
        <w:tc>
          <w:tcPr>
            <w:tcW w:w="1721" w:type="dxa"/>
            <w:vAlign w:val="bottom"/>
          </w:tcPr>
          <w:p w:rsidR="00B32E87" w:rsidRDefault="00B32E87">
            <w:pPr>
              <w:rPr>
                <w:rFonts w:ascii="Calibri" w:hAnsi="Calibri"/>
                <w:color w:val="000000"/>
              </w:rPr>
            </w:pPr>
            <w:r>
              <w:rPr>
                <w:rFonts w:ascii="Calibri" w:hAnsi="Calibri"/>
                <w:color w:val="000000"/>
              </w:rPr>
              <w:t>Radiology</w:t>
            </w:r>
          </w:p>
        </w:tc>
        <w:tc>
          <w:tcPr>
            <w:tcW w:w="1008" w:type="dxa"/>
            <w:vAlign w:val="bottom"/>
          </w:tcPr>
          <w:p w:rsidR="00B32E87" w:rsidRDefault="00B32E87">
            <w:pPr>
              <w:jc w:val="right"/>
              <w:rPr>
                <w:rFonts w:ascii="Calibri" w:hAnsi="Calibri"/>
                <w:color w:val="000000"/>
              </w:rPr>
            </w:pPr>
            <w:r>
              <w:rPr>
                <w:rFonts w:ascii="Calibri" w:hAnsi="Calibri"/>
                <w:color w:val="000000"/>
              </w:rPr>
              <w:t>159</w:t>
            </w:r>
          </w:p>
        </w:tc>
        <w:tc>
          <w:tcPr>
            <w:tcW w:w="1244" w:type="dxa"/>
            <w:vAlign w:val="bottom"/>
          </w:tcPr>
          <w:p w:rsidR="00B32E87" w:rsidRDefault="00B32E87">
            <w:pPr>
              <w:jc w:val="right"/>
              <w:rPr>
                <w:rFonts w:ascii="Calibri" w:hAnsi="Calibri"/>
                <w:color w:val="000000"/>
              </w:rPr>
            </w:pPr>
            <w:r>
              <w:rPr>
                <w:rFonts w:ascii="Calibri" w:hAnsi="Calibri"/>
                <w:color w:val="000000"/>
              </w:rPr>
              <w:t>5.888889</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Heino J., Massague J.</w:t>
            </w:r>
          </w:p>
        </w:tc>
        <w:tc>
          <w:tcPr>
            <w:tcW w:w="2186" w:type="dxa"/>
            <w:vAlign w:val="bottom"/>
          </w:tcPr>
          <w:p w:rsidR="00B32E87" w:rsidRDefault="00B32E87">
            <w:pPr>
              <w:rPr>
                <w:rFonts w:ascii="Calibri" w:hAnsi="Calibri"/>
                <w:color w:val="000000"/>
              </w:rPr>
            </w:pPr>
            <w:r>
              <w:rPr>
                <w:rFonts w:ascii="Calibri" w:hAnsi="Calibri"/>
                <w:color w:val="000000"/>
              </w:rPr>
              <w:t>Transforming growth factor-β switches the pattern of integrins expressed in MG-63 human osteosarcoma cells and causes a selective loss of cell adhesion to laminin</w:t>
            </w:r>
          </w:p>
        </w:tc>
        <w:tc>
          <w:tcPr>
            <w:tcW w:w="1037" w:type="dxa"/>
            <w:vAlign w:val="bottom"/>
          </w:tcPr>
          <w:p w:rsidR="00B32E87" w:rsidRDefault="00B32E87">
            <w:pPr>
              <w:rPr>
                <w:rFonts w:ascii="Calibri" w:hAnsi="Calibri"/>
                <w:color w:val="000000"/>
              </w:rPr>
            </w:pPr>
            <w:r>
              <w:rPr>
                <w:rFonts w:ascii="Calibri" w:hAnsi="Calibri"/>
                <w:color w:val="000000"/>
              </w:rPr>
              <w:t>USA</w:t>
            </w:r>
          </w:p>
        </w:tc>
        <w:tc>
          <w:tcPr>
            <w:tcW w:w="665" w:type="dxa"/>
            <w:vAlign w:val="bottom"/>
          </w:tcPr>
          <w:p w:rsidR="00B32E87" w:rsidRDefault="00B32E87">
            <w:pPr>
              <w:jc w:val="right"/>
              <w:rPr>
                <w:rFonts w:ascii="Calibri" w:hAnsi="Calibri"/>
                <w:color w:val="000000"/>
              </w:rPr>
            </w:pPr>
            <w:r>
              <w:rPr>
                <w:rFonts w:ascii="Calibri" w:hAnsi="Calibri"/>
                <w:color w:val="000000"/>
              </w:rPr>
              <w:t>1989</w:t>
            </w:r>
          </w:p>
        </w:tc>
        <w:tc>
          <w:tcPr>
            <w:tcW w:w="1625" w:type="dxa"/>
            <w:vAlign w:val="bottom"/>
          </w:tcPr>
          <w:p w:rsidR="00B32E87" w:rsidRDefault="00B32E87">
            <w:pPr>
              <w:rPr>
                <w:rFonts w:ascii="Calibri" w:hAnsi="Calibri"/>
                <w:color w:val="000000"/>
              </w:rPr>
            </w:pPr>
            <w:r>
              <w:rPr>
                <w:rFonts w:ascii="Calibri" w:hAnsi="Calibri"/>
                <w:color w:val="000000"/>
              </w:rPr>
              <w:t>Basic</w:t>
            </w:r>
          </w:p>
        </w:tc>
        <w:tc>
          <w:tcPr>
            <w:tcW w:w="596" w:type="dxa"/>
            <w:vAlign w:val="bottom"/>
          </w:tcPr>
          <w:p w:rsidR="00B32E87" w:rsidRDefault="00B32E87">
            <w:pPr>
              <w:rPr>
                <w:rFonts w:ascii="Calibri" w:hAnsi="Calibri"/>
                <w:color w:val="000000"/>
              </w:rPr>
            </w:pPr>
          </w:p>
        </w:tc>
        <w:tc>
          <w:tcPr>
            <w:tcW w:w="1721" w:type="dxa"/>
            <w:vAlign w:val="bottom"/>
          </w:tcPr>
          <w:p w:rsidR="00B32E87" w:rsidRDefault="00B32E87">
            <w:pPr>
              <w:rPr>
                <w:rFonts w:ascii="Calibri" w:hAnsi="Calibri"/>
                <w:color w:val="000000"/>
              </w:rPr>
            </w:pPr>
            <w:r>
              <w:rPr>
                <w:rFonts w:ascii="Calibri" w:hAnsi="Calibri"/>
                <w:color w:val="000000"/>
              </w:rPr>
              <w:t>Journal of Biological Chemistry</w:t>
            </w:r>
          </w:p>
        </w:tc>
        <w:tc>
          <w:tcPr>
            <w:tcW w:w="1008" w:type="dxa"/>
            <w:vAlign w:val="bottom"/>
          </w:tcPr>
          <w:p w:rsidR="00B32E87" w:rsidRDefault="00B32E87">
            <w:pPr>
              <w:jc w:val="right"/>
              <w:rPr>
                <w:rFonts w:ascii="Calibri" w:hAnsi="Calibri"/>
                <w:color w:val="000000"/>
              </w:rPr>
            </w:pPr>
            <w:r>
              <w:rPr>
                <w:rFonts w:ascii="Calibri" w:hAnsi="Calibri"/>
                <w:color w:val="000000"/>
              </w:rPr>
              <w:t>158</w:t>
            </w:r>
          </w:p>
        </w:tc>
        <w:tc>
          <w:tcPr>
            <w:tcW w:w="1244" w:type="dxa"/>
            <w:vAlign w:val="bottom"/>
          </w:tcPr>
          <w:p w:rsidR="00B32E87" w:rsidRDefault="00B32E87">
            <w:pPr>
              <w:jc w:val="right"/>
              <w:rPr>
                <w:rFonts w:ascii="Calibri" w:hAnsi="Calibri"/>
                <w:color w:val="000000"/>
              </w:rPr>
            </w:pPr>
            <w:r>
              <w:rPr>
                <w:rFonts w:ascii="Calibri" w:hAnsi="Calibri"/>
                <w:color w:val="000000"/>
              </w:rPr>
              <w:t>5.642857</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Betsholtz C., Westermark B., Ek B., Heldin C.-H.</w:t>
            </w:r>
          </w:p>
        </w:tc>
        <w:tc>
          <w:tcPr>
            <w:tcW w:w="2186" w:type="dxa"/>
            <w:vAlign w:val="bottom"/>
          </w:tcPr>
          <w:p w:rsidR="00B32E87" w:rsidRDefault="00B32E87">
            <w:pPr>
              <w:rPr>
                <w:rFonts w:ascii="Calibri" w:hAnsi="Calibri"/>
                <w:color w:val="000000"/>
              </w:rPr>
            </w:pPr>
            <w:r>
              <w:rPr>
                <w:rFonts w:ascii="Calibri" w:hAnsi="Calibri"/>
                <w:color w:val="000000"/>
              </w:rPr>
              <w:t>Coexpression of a PDGF-like growth factor and PDGF receptors in a human osteosarcoma cell line: Implications for autocrine receptor activation</w:t>
            </w:r>
          </w:p>
        </w:tc>
        <w:tc>
          <w:tcPr>
            <w:tcW w:w="1037" w:type="dxa"/>
            <w:vAlign w:val="bottom"/>
          </w:tcPr>
          <w:p w:rsidR="00B32E87" w:rsidRDefault="00B32E87">
            <w:pPr>
              <w:rPr>
                <w:rFonts w:ascii="Calibri" w:hAnsi="Calibri"/>
                <w:color w:val="000000"/>
              </w:rPr>
            </w:pPr>
            <w:r>
              <w:rPr>
                <w:rFonts w:ascii="Calibri" w:hAnsi="Calibri"/>
                <w:color w:val="000000"/>
              </w:rPr>
              <w:t>Sweden</w:t>
            </w:r>
          </w:p>
        </w:tc>
        <w:tc>
          <w:tcPr>
            <w:tcW w:w="665" w:type="dxa"/>
            <w:vAlign w:val="bottom"/>
          </w:tcPr>
          <w:p w:rsidR="00B32E87" w:rsidRDefault="00B32E87">
            <w:pPr>
              <w:jc w:val="right"/>
              <w:rPr>
                <w:rFonts w:ascii="Calibri" w:hAnsi="Calibri"/>
                <w:color w:val="000000"/>
              </w:rPr>
            </w:pPr>
            <w:r>
              <w:rPr>
                <w:rFonts w:ascii="Calibri" w:hAnsi="Calibri"/>
                <w:color w:val="000000"/>
              </w:rPr>
              <w:t>1984</w:t>
            </w:r>
          </w:p>
        </w:tc>
        <w:tc>
          <w:tcPr>
            <w:tcW w:w="1625" w:type="dxa"/>
            <w:vAlign w:val="bottom"/>
          </w:tcPr>
          <w:p w:rsidR="00B32E87" w:rsidRDefault="00B32E87">
            <w:pPr>
              <w:rPr>
                <w:rFonts w:ascii="Calibri" w:hAnsi="Calibri"/>
                <w:color w:val="000000"/>
              </w:rPr>
            </w:pPr>
            <w:r>
              <w:rPr>
                <w:rFonts w:ascii="Calibri" w:hAnsi="Calibri"/>
                <w:color w:val="000000"/>
              </w:rPr>
              <w:t>Basic</w:t>
            </w:r>
          </w:p>
        </w:tc>
        <w:tc>
          <w:tcPr>
            <w:tcW w:w="596" w:type="dxa"/>
            <w:vAlign w:val="bottom"/>
          </w:tcPr>
          <w:p w:rsidR="00B32E87" w:rsidRDefault="00B32E87">
            <w:pPr>
              <w:rPr>
                <w:rFonts w:ascii="Calibri" w:hAnsi="Calibri"/>
                <w:color w:val="000000"/>
              </w:rPr>
            </w:pPr>
          </w:p>
        </w:tc>
        <w:tc>
          <w:tcPr>
            <w:tcW w:w="1721" w:type="dxa"/>
            <w:vAlign w:val="bottom"/>
          </w:tcPr>
          <w:p w:rsidR="00B32E87" w:rsidRDefault="00B32E87">
            <w:pPr>
              <w:rPr>
                <w:rFonts w:ascii="Calibri" w:hAnsi="Calibri"/>
                <w:color w:val="000000"/>
              </w:rPr>
            </w:pPr>
            <w:r>
              <w:rPr>
                <w:rFonts w:ascii="Calibri" w:hAnsi="Calibri"/>
                <w:color w:val="000000"/>
              </w:rPr>
              <w:t>Cell</w:t>
            </w:r>
          </w:p>
        </w:tc>
        <w:tc>
          <w:tcPr>
            <w:tcW w:w="1008" w:type="dxa"/>
            <w:vAlign w:val="bottom"/>
          </w:tcPr>
          <w:p w:rsidR="00B32E87" w:rsidRDefault="00B32E87">
            <w:pPr>
              <w:jc w:val="right"/>
              <w:rPr>
                <w:rFonts w:ascii="Calibri" w:hAnsi="Calibri"/>
                <w:color w:val="000000"/>
              </w:rPr>
            </w:pPr>
            <w:r>
              <w:rPr>
                <w:rFonts w:ascii="Calibri" w:hAnsi="Calibri"/>
                <w:color w:val="000000"/>
              </w:rPr>
              <w:t>156</w:t>
            </w:r>
          </w:p>
        </w:tc>
        <w:tc>
          <w:tcPr>
            <w:tcW w:w="1244" w:type="dxa"/>
            <w:vAlign w:val="bottom"/>
          </w:tcPr>
          <w:p w:rsidR="00B32E87" w:rsidRDefault="00B32E87">
            <w:pPr>
              <w:jc w:val="right"/>
              <w:rPr>
                <w:rFonts w:ascii="Calibri" w:hAnsi="Calibri"/>
                <w:color w:val="000000"/>
              </w:rPr>
            </w:pPr>
            <w:r>
              <w:rPr>
                <w:rFonts w:ascii="Calibri" w:hAnsi="Calibri"/>
                <w:color w:val="000000"/>
              </w:rPr>
              <w:t>4.727273</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Salzer-Kuntschik M., Delling G., Beron G., Sigmund R.</w:t>
            </w:r>
          </w:p>
        </w:tc>
        <w:tc>
          <w:tcPr>
            <w:tcW w:w="2186" w:type="dxa"/>
            <w:vAlign w:val="bottom"/>
          </w:tcPr>
          <w:p w:rsidR="00B32E87" w:rsidRDefault="00B32E87">
            <w:pPr>
              <w:rPr>
                <w:rFonts w:ascii="Calibri" w:hAnsi="Calibri"/>
                <w:color w:val="000000"/>
              </w:rPr>
            </w:pPr>
            <w:r>
              <w:rPr>
                <w:rFonts w:ascii="Calibri" w:hAnsi="Calibri"/>
                <w:color w:val="000000"/>
              </w:rPr>
              <w:t>Morphological grades of regression in osteosarcoma after polychemotherapy - Study COSS 80</w:t>
            </w:r>
          </w:p>
        </w:tc>
        <w:tc>
          <w:tcPr>
            <w:tcW w:w="1037" w:type="dxa"/>
            <w:vAlign w:val="bottom"/>
          </w:tcPr>
          <w:p w:rsidR="00B32E87" w:rsidRDefault="00B32E87">
            <w:pPr>
              <w:rPr>
                <w:rFonts w:ascii="Calibri" w:hAnsi="Calibri"/>
                <w:color w:val="000000"/>
              </w:rPr>
            </w:pPr>
            <w:r>
              <w:rPr>
                <w:rFonts w:ascii="Calibri" w:hAnsi="Calibri"/>
                <w:color w:val="000000"/>
              </w:rPr>
              <w:t>Austria</w:t>
            </w:r>
          </w:p>
        </w:tc>
        <w:tc>
          <w:tcPr>
            <w:tcW w:w="665" w:type="dxa"/>
            <w:vAlign w:val="bottom"/>
          </w:tcPr>
          <w:p w:rsidR="00B32E87" w:rsidRDefault="00B32E87">
            <w:pPr>
              <w:jc w:val="right"/>
              <w:rPr>
                <w:rFonts w:ascii="Calibri" w:hAnsi="Calibri"/>
                <w:color w:val="000000"/>
              </w:rPr>
            </w:pPr>
            <w:r>
              <w:rPr>
                <w:rFonts w:ascii="Calibri" w:hAnsi="Calibri"/>
                <w:color w:val="000000"/>
              </w:rPr>
              <w:t>1983</w:t>
            </w:r>
          </w:p>
        </w:tc>
        <w:tc>
          <w:tcPr>
            <w:tcW w:w="1625" w:type="dxa"/>
            <w:vAlign w:val="bottom"/>
          </w:tcPr>
          <w:p w:rsidR="00B32E87" w:rsidRDefault="00B32E87">
            <w:pPr>
              <w:rPr>
                <w:rFonts w:ascii="Calibri" w:hAnsi="Calibri"/>
                <w:color w:val="000000"/>
              </w:rPr>
            </w:pPr>
            <w:r>
              <w:rPr>
                <w:rFonts w:ascii="Calibri" w:hAnsi="Calibri"/>
                <w:color w:val="000000"/>
              </w:rPr>
              <w:t>Clinical</w:t>
            </w:r>
          </w:p>
        </w:tc>
        <w:tc>
          <w:tcPr>
            <w:tcW w:w="596" w:type="dxa"/>
            <w:vAlign w:val="bottom"/>
          </w:tcPr>
          <w:p w:rsidR="00B32E87" w:rsidRDefault="00B32E87">
            <w:pPr>
              <w:rPr>
                <w:rFonts w:ascii="Calibri" w:hAnsi="Calibri"/>
                <w:color w:val="000000"/>
              </w:rPr>
            </w:pPr>
            <w:r>
              <w:rPr>
                <w:rFonts w:ascii="Calibri" w:hAnsi="Calibri"/>
                <w:color w:val="000000"/>
              </w:rPr>
              <w:t>IV</w:t>
            </w:r>
          </w:p>
        </w:tc>
        <w:tc>
          <w:tcPr>
            <w:tcW w:w="1721" w:type="dxa"/>
            <w:vAlign w:val="bottom"/>
          </w:tcPr>
          <w:p w:rsidR="00B32E87" w:rsidRDefault="00B32E87">
            <w:pPr>
              <w:rPr>
                <w:rFonts w:ascii="Calibri" w:hAnsi="Calibri"/>
                <w:color w:val="000000"/>
              </w:rPr>
            </w:pPr>
            <w:r>
              <w:rPr>
                <w:rFonts w:ascii="Calibri" w:hAnsi="Calibri"/>
                <w:color w:val="000000"/>
              </w:rPr>
              <w:t>Journal of Cancer Research and Clinical Oncology</w:t>
            </w:r>
          </w:p>
        </w:tc>
        <w:tc>
          <w:tcPr>
            <w:tcW w:w="1008" w:type="dxa"/>
            <w:vAlign w:val="bottom"/>
          </w:tcPr>
          <w:p w:rsidR="00B32E87" w:rsidRDefault="00B32E87">
            <w:pPr>
              <w:jc w:val="right"/>
              <w:rPr>
                <w:rFonts w:ascii="Calibri" w:hAnsi="Calibri"/>
                <w:color w:val="000000"/>
              </w:rPr>
            </w:pPr>
            <w:r>
              <w:rPr>
                <w:rFonts w:ascii="Calibri" w:hAnsi="Calibri"/>
                <w:color w:val="000000"/>
              </w:rPr>
              <w:t>155</w:t>
            </w:r>
          </w:p>
        </w:tc>
        <w:tc>
          <w:tcPr>
            <w:tcW w:w="1244" w:type="dxa"/>
            <w:vAlign w:val="bottom"/>
          </w:tcPr>
          <w:p w:rsidR="00B32E87" w:rsidRDefault="00B32E87">
            <w:pPr>
              <w:jc w:val="right"/>
              <w:rPr>
                <w:rFonts w:ascii="Calibri" w:hAnsi="Calibri"/>
                <w:color w:val="000000"/>
              </w:rPr>
            </w:pPr>
            <w:r>
              <w:rPr>
                <w:rFonts w:ascii="Calibri" w:hAnsi="Calibri"/>
                <w:color w:val="000000"/>
              </w:rPr>
              <w:t>4.558824</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 xml:space="preserve">Thomas D.M., Johnson S.A., Sims N.A., Trivett </w:t>
            </w:r>
            <w:r>
              <w:rPr>
                <w:rFonts w:ascii="Calibri" w:hAnsi="Calibri"/>
                <w:color w:val="000000"/>
              </w:rPr>
              <w:lastRenderedPageBreak/>
              <w:t>M.K., Slavin J.L., Rubin B.P., Waring P., McArthur G.A., Walkley C.R., Holloway A.J., Diyagama D., Grim J.E., Clurman B.E., Bowtell D.D.L., Lee J.-S., Gutierrez G.M., Piscopo D.M., Carty S.A., Hinds P.W.</w:t>
            </w:r>
          </w:p>
        </w:tc>
        <w:tc>
          <w:tcPr>
            <w:tcW w:w="2186" w:type="dxa"/>
            <w:vAlign w:val="bottom"/>
          </w:tcPr>
          <w:p w:rsidR="00B32E87" w:rsidRDefault="00B32E87">
            <w:pPr>
              <w:rPr>
                <w:rFonts w:ascii="Calibri" w:hAnsi="Calibri"/>
                <w:color w:val="000000"/>
              </w:rPr>
            </w:pPr>
            <w:r>
              <w:rPr>
                <w:rFonts w:ascii="Calibri" w:hAnsi="Calibri"/>
                <w:color w:val="000000"/>
              </w:rPr>
              <w:lastRenderedPageBreak/>
              <w:t xml:space="preserve">Terminal osteoblast differentiation, mediated by runx2 </w:t>
            </w:r>
            <w:r>
              <w:rPr>
                <w:rFonts w:ascii="Calibri" w:hAnsi="Calibri"/>
                <w:color w:val="000000"/>
              </w:rPr>
              <w:lastRenderedPageBreak/>
              <w:t>and p27 KIP1, is disrupted in osteosarcoma</w:t>
            </w:r>
          </w:p>
        </w:tc>
        <w:tc>
          <w:tcPr>
            <w:tcW w:w="1037" w:type="dxa"/>
            <w:vAlign w:val="bottom"/>
          </w:tcPr>
          <w:p w:rsidR="00B32E87" w:rsidRDefault="00B32E87">
            <w:pPr>
              <w:rPr>
                <w:rFonts w:ascii="Calibri" w:hAnsi="Calibri"/>
                <w:color w:val="000000"/>
              </w:rPr>
            </w:pPr>
            <w:r>
              <w:rPr>
                <w:rFonts w:ascii="Calibri" w:hAnsi="Calibri"/>
                <w:color w:val="000000"/>
              </w:rPr>
              <w:lastRenderedPageBreak/>
              <w:t>Australia</w:t>
            </w:r>
          </w:p>
        </w:tc>
        <w:tc>
          <w:tcPr>
            <w:tcW w:w="665" w:type="dxa"/>
            <w:vAlign w:val="bottom"/>
          </w:tcPr>
          <w:p w:rsidR="00B32E87" w:rsidRDefault="00B32E87">
            <w:pPr>
              <w:jc w:val="right"/>
              <w:rPr>
                <w:rFonts w:ascii="Calibri" w:hAnsi="Calibri"/>
                <w:color w:val="000000"/>
              </w:rPr>
            </w:pPr>
            <w:r>
              <w:rPr>
                <w:rFonts w:ascii="Calibri" w:hAnsi="Calibri"/>
                <w:color w:val="000000"/>
              </w:rPr>
              <w:t>2004</w:t>
            </w:r>
          </w:p>
        </w:tc>
        <w:tc>
          <w:tcPr>
            <w:tcW w:w="1625" w:type="dxa"/>
            <w:vAlign w:val="bottom"/>
          </w:tcPr>
          <w:p w:rsidR="00B32E87" w:rsidRDefault="00B32E87">
            <w:pPr>
              <w:rPr>
                <w:rFonts w:ascii="Calibri" w:hAnsi="Calibri"/>
                <w:color w:val="000000"/>
              </w:rPr>
            </w:pPr>
            <w:r>
              <w:rPr>
                <w:rFonts w:ascii="Calibri" w:hAnsi="Calibri"/>
                <w:color w:val="000000"/>
              </w:rPr>
              <w:t>Basic</w:t>
            </w:r>
          </w:p>
        </w:tc>
        <w:tc>
          <w:tcPr>
            <w:tcW w:w="596" w:type="dxa"/>
            <w:vAlign w:val="bottom"/>
          </w:tcPr>
          <w:p w:rsidR="00B32E87" w:rsidRDefault="00B32E87">
            <w:pPr>
              <w:rPr>
                <w:rFonts w:ascii="Calibri" w:hAnsi="Calibri"/>
                <w:color w:val="000000"/>
              </w:rPr>
            </w:pPr>
          </w:p>
        </w:tc>
        <w:tc>
          <w:tcPr>
            <w:tcW w:w="1721" w:type="dxa"/>
            <w:vAlign w:val="bottom"/>
          </w:tcPr>
          <w:p w:rsidR="00B32E87" w:rsidRDefault="00B32E87">
            <w:pPr>
              <w:rPr>
                <w:rFonts w:ascii="Calibri" w:hAnsi="Calibri"/>
                <w:color w:val="000000"/>
              </w:rPr>
            </w:pPr>
            <w:r>
              <w:rPr>
                <w:rFonts w:ascii="Calibri" w:hAnsi="Calibri"/>
                <w:color w:val="000000"/>
              </w:rPr>
              <w:t>Journal of Cell Biology</w:t>
            </w:r>
          </w:p>
        </w:tc>
        <w:tc>
          <w:tcPr>
            <w:tcW w:w="1008" w:type="dxa"/>
            <w:vAlign w:val="bottom"/>
          </w:tcPr>
          <w:p w:rsidR="00B32E87" w:rsidRDefault="00B32E87">
            <w:pPr>
              <w:jc w:val="right"/>
              <w:rPr>
                <w:rFonts w:ascii="Calibri" w:hAnsi="Calibri"/>
                <w:color w:val="000000"/>
              </w:rPr>
            </w:pPr>
            <w:r>
              <w:rPr>
                <w:rFonts w:ascii="Calibri" w:hAnsi="Calibri"/>
                <w:color w:val="000000"/>
              </w:rPr>
              <w:t>154</w:t>
            </w:r>
          </w:p>
        </w:tc>
        <w:tc>
          <w:tcPr>
            <w:tcW w:w="1244" w:type="dxa"/>
            <w:vAlign w:val="bottom"/>
          </w:tcPr>
          <w:p w:rsidR="00B32E87" w:rsidRDefault="00B32E87">
            <w:pPr>
              <w:jc w:val="right"/>
              <w:rPr>
                <w:rFonts w:ascii="Calibri" w:hAnsi="Calibri"/>
                <w:color w:val="000000"/>
              </w:rPr>
            </w:pPr>
            <w:r>
              <w:rPr>
                <w:rFonts w:ascii="Calibri" w:hAnsi="Calibri"/>
                <w:color w:val="000000"/>
              </w:rPr>
              <w:t>11.84615</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lastRenderedPageBreak/>
              <w:t>Song B., Wang Y., Titmus M.A., Botchkina G., Formentini A., Kornmann M., Ju J.</w:t>
            </w:r>
          </w:p>
        </w:tc>
        <w:tc>
          <w:tcPr>
            <w:tcW w:w="2186" w:type="dxa"/>
            <w:vAlign w:val="bottom"/>
          </w:tcPr>
          <w:p w:rsidR="00B32E87" w:rsidRDefault="00B32E87">
            <w:pPr>
              <w:rPr>
                <w:rFonts w:ascii="Calibri" w:hAnsi="Calibri"/>
                <w:color w:val="000000"/>
              </w:rPr>
            </w:pPr>
            <w:r>
              <w:rPr>
                <w:rFonts w:ascii="Calibri" w:hAnsi="Calibri"/>
                <w:color w:val="000000"/>
              </w:rPr>
              <w:t>Molecular mechanism of chemoresistance by miR-215 in osteosarcoma and colon cancer cells</w:t>
            </w:r>
          </w:p>
        </w:tc>
        <w:tc>
          <w:tcPr>
            <w:tcW w:w="1037" w:type="dxa"/>
            <w:vAlign w:val="bottom"/>
          </w:tcPr>
          <w:p w:rsidR="00B32E87" w:rsidRDefault="00B32E87">
            <w:pPr>
              <w:rPr>
                <w:rFonts w:ascii="Calibri" w:hAnsi="Calibri"/>
                <w:color w:val="000000"/>
              </w:rPr>
            </w:pPr>
            <w:r>
              <w:rPr>
                <w:rFonts w:ascii="Calibri" w:hAnsi="Calibri"/>
                <w:color w:val="000000"/>
              </w:rPr>
              <w:t>USA</w:t>
            </w:r>
          </w:p>
        </w:tc>
        <w:tc>
          <w:tcPr>
            <w:tcW w:w="665" w:type="dxa"/>
            <w:vAlign w:val="bottom"/>
          </w:tcPr>
          <w:p w:rsidR="00B32E87" w:rsidRDefault="00B32E87">
            <w:pPr>
              <w:jc w:val="right"/>
              <w:rPr>
                <w:rFonts w:ascii="Calibri" w:hAnsi="Calibri"/>
                <w:color w:val="000000"/>
              </w:rPr>
            </w:pPr>
            <w:r>
              <w:rPr>
                <w:rFonts w:ascii="Calibri" w:hAnsi="Calibri"/>
                <w:color w:val="000000"/>
              </w:rPr>
              <w:t>2010</w:t>
            </w:r>
          </w:p>
        </w:tc>
        <w:tc>
          <w:tcPr>
            <w:tcW w:w="1625" w:type="dxa"/>
            <w:vAlign w:val="bottom"/>
          </w:tcPr>
          <w:p w:rsidR="00B32E87" w:rsidRDefault="00B32E87">
            <w:pPr>
              <w:rPr>
                <w:rFonts w:ascii="Calibri" w:hAnsi="Calibri"/>
                <w:color w:val="000000"/>
              </w:rPr>
            </w:pPr>
            <w:r>
              <w:rPr>
                <w:rFonts w:ascii="Calibri" w:hAnsi="Calibri"/>
                <w:color w:val="000000"/>
              </w:rPr>
              <w:t>Basic</w:t>
            </w:r>
          </w:p>
        </w:tc>
        <w:tc>
          <w:tcPr>
            <w:tcW w:w="596" w:type="dxa"/>
            <w:vAlign w:val="bottom"/>
          </w:tcPr>
          <w:p w:rsidR="00B32E87" w:rsidRDefault="00B32E87">
            <w:pPr>
              <w:rPr>
                <w:rFonts w:ascii="Calibri" w:hAnsi="Calibri"/>
                <w:color w:val="000000"/>
              </w:rPr>
            </w:pPr>
          </w:p>
        </w:tc>
        <w:tc>
          <w:tcPr>
            <w:tcW w:w="1721" w:type="dxa"/>
            <w:vAlign w:val="bottom"/>
          </w:tcPr>
          <w:p w:rsidR="00B32E87" w:rsidRDefault="00B32E87">
            <w:pPr>
              <w:rPr>
                <w:rFonts w:ascii="Calibri" w:hAnsi="Calibri"/>
                <w:color w:val="000000"/>
              </w:rPr>
            </w:pPr>
            <w:r>
              <w:rPr>
                <w:rFonts w:ascii="Calibri" w:hAnsi="Calibri"/>
                <w:color w:val="000000"/>
              </w:rPr>
              <w:t>Molecular Cancer</w:t>
            </w:r>
          </w:p>
        </w:tc>
        <w:tc>
          <w:tcPr>
            <w:tcW w:w="1008" w:type="dxa"/>
            <w:vAlign w:val="bottom"/>
          </w:tcPr>
          <w:p w:rsidR="00B32E87" w:rsidRDefault="00B32E87">
            <w:pPr>
              <w:jc w:val="right"/>
              <w:rPr>
                <w:rFonts w:ascii="Calibri" w:hAnsi="Calibri"/>
                <w:color w:val="000000"/>
              </w:rPr>
            </w:pPr>
            <w:r>
              <w:rPr>
                <w:rFonts w:ascii="Calibri" w:hAnsi="Calibri"/>
                <w:color w:val="000000"/>
              </w:rPr>
              <w:t>153</w:t>
            </w:r>
          </w:p>
        </w:tc>
        <w:tc>
          <w:tcPr>
            <w:tcW w:w="1244" w:type="dxa"/>
            <w:vAlign w:val="bottom"/>
          </w:tcPr>
          <w:p w:rsidR="00B32E87" w:rsidRDefault="00B32E87">
            <w:pPr>
              <w:jc w:val="right"/>
              <w:rPr>
                <w:rFonts w:ascii="Calibri" w:hAnsi="Calibri"/>
                <w:color w:val="000000"/>
              </w:rPr>
            </w:pPr>
            <w:r>
              <w:rPr>
                <w:rFonts w:ascii="Calibri" w:hAnsi="Calibri"/>
                <w:color w:val="000000"/>
              </w:rPr>
              <w:t>21.85714</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Pautke C., Schieker M., Tischer T., Kolk A., Neth P., Mutschler W., Milz S.</w:t>
            </w:r>
          </w:p>
        </w:tc>
        <w:tc>
          <w:tcPr>
            <w:tcW w:w="2186" w:type="dxa"/>
            <w:vAlign w:val="bottom"/>
          </w:tcPr>
          <w:p w:rsidR="00B32E87" w:rsidRDefault="00B32E87">
            <w:pPr>
              <w:rPr>
                <w:rFonts w:ascii="Calibri" w:hAnsi="Calibri"/>
                <w:color w:val="000000"/>
              </w:rPr>
            </w:pPr>
            <w:r>
              <w:rPr>
                <w:rFonts w:ascii="Calibri" w:hAnsi="Calibri"/>
                <w:color w:val="000000"/>
              </w:rPr>
              <w:t>Characterization of osteosarcoma cell lines MG-63, Saos-2 and U-2 OS in comparison to human osteoblasts</w:t>
            </w:r>
          </w:p>
        </w:tc>
        <w:tc>
          <w:tcPr>
            <w:tcW w:w="1037" w:type="dxa"/>
            <w:vAlign w:val="bottom"/>
          </w:tcPr>
          <w:p w:rsidR="00B32E87" w:rsidRDefault="00B32E87">
            <w:pPr>
              <w:rPr>
                <w:rFonts w:ascii="Calibri" w:hAnsi="Calibri"/>
                <w:color w:val="000000"/>
              </w:rPr>
            </w:pPr>
            <w:r>
              <w:rPr>
                <w:rFonts w:ascii="Calibri" w:hAnsi="Calibri"/>
                <w:color w:val="000000"/>
              </w:rPr>
              <w:t>Germany</w:t>
            </w:r>
          </w:p>
        </w:tc>
        <w:tc>
          <w:tcPr>
            <w:tcW w:w="665" w:type="dxa"/>
            <w:vAlign w:val="bottom"/>
          </w:tcPr>
          <w:p w:rsidR="00B32E87" w:rsidRDefault="00B32E87">
            <w:pPr>
              <w:jc w:val="right"/>
              <w:rPr>
                <w:rFonts w:ascii="Calibri" w:hAnsi="Calibri"/>
                <w:color w:val="000000"/>
              </w:rPr>
            </w:pPr>
            <w:r>
              <w:rPr>
                <w:rFonts w:ascii="Calibri" w:hAnsi="Calibri"/>
                <w:color w:val="000000"/>
              </w:rPr>
              <w:t>2004</w:t>
            </w:r>
          </w:p>
        </w:tc>
        <w:tc>
          <w:tcPr>
            <w:tcW w:w="1625" w:type="dxa"/>
            <w:vAlign w:val="bottom"/>
          </w:tcPr>
          <w:p w:rsidR="00B32E87" w:rsidRDefault="00B32E87">
            <w:pPr>
              <w:rPr>
                <w:rFonts w:ascii="Calibri" w:hAnsi="Calibri"/>
                <w:color w:val="000000"/>
              </w:rPr>
            </w:pPr>
            <w:r>
              <w:rPr>
                <w:rFonts w:ascii="Calibri" w:hAnsi="Calibri"/>
                <w:color w:val="000000"/>
              </w:rPr>
              <w:t>Basic</w:t>
            </w:r>
          </w:p>
        </w:tc>
        <w:tc>
          <w:tcPr>
            <w:tcW w:w="596" w:type="dxa"/>
            <w:vAlign w:val="bottom"/>
          </w:tcPr>
          <w:p w:rsidR="00B32E87" w:rsidRDefault="00B32E87">
            <w:pPr>
              <w:rPr>
                <w:rFonts w:ascii="Calibri" w:hAnsi="Calibri"/>
                <w:color w:val="000000"/>
              </w:rPr>
            </w:pPr>
          </w:p>
        </w:tc>
        <w:tc>
          <w:tcPr>
            <w:tcW w:w="1721" w:type="dxa"/>
            <w:vAlign w:val="bottom"/>
          </w:tcPr>
          <w:p w:rsidR="00B32E87" w:rsidRDefault="00B32E87">
            <w:pPr>
              <w:rPr>
                <w:rFonts w:ascii="Calibri" w:hAnsi="Calibri"/>
                <w:color w:val="000000"/>
              </w:rPr>
            </w:pPr>
            <w:r>
              <w:rPr>
                <w:rFonts w:ascii="Calibri" w:hAnsi="Calibri"/>
                <w:color w:val="000000"/>
              </w:rPr>
              <w:t>Anticancer Research</w:t>
            </w:r>
          </w:p>
        </w:tc>
        <w:tc>
          <w:tcPr>
            <w:tcW w:w="1008" w:type="dxa"/>
            <w:vAlign w:val="bottom"/>
          </w:tcPr>
          <w:p w:rsidR="00B32E87" w:rsidRDefault="00B32E87">
            <w:pPr>
              <w:jc w:val="right"/>
              <w:rPr>
                <w:rFonts w:ascii="Calibri" w:hAnsi="Calibri"/>
                <w:color w:val="000000"/>
              </w:rPr>
            </w:pPr>
            <w:r>
              <w:rPr>
                <w:rFonts w:ascii="Calibri" w:hAnsi="Calibri"/>
                <w:color w:val="000000"/>
              </w:rPr>
              <w:t>153</w:t>
            </w:r>
          </w:p>
        </w:tc>
        <w:tc>
          <w:tcPr>
            <w:tcW w:w="1244" w:type="dxa"/>
            <w:vAlign w:val="bottom"/>
          </w:tcPr>
          <w:p w:rsidR="00B32E87" w:rsidRDefault="00B32E87">
            <w:pPr>
              <w:jc w:val="right"/>
              <w:rPr>
                <w:rFonts w:ascii="Calibri" w:hAnsi="Calibri"/>
                <w:color w:val="000000"/>
              </w:rPr>
            </w:pPr>
            <w:r>
              <w:rPr>
                <w:rFonts w:ascii="Calibri" w:hAnsi="Calibri"/>
                <w:color w:val="000000"/>
              </w:rPr>
              <w:t>11.76923</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t>Wang D., Luo M., Kelley M.R.</w:t>
            </w:r>
          </w:p>
        </w:tc>
        <w:tc>
          <w:tcPr>
            <w:tcW w:w="2186" w:type="dxa"/>
            <w:vAlign w:val="bottom"/>
          </w:tcPr>
          <w:p w:rsidR="00B32E87" w:rsidRDefault="00B32E87">
            <w:pPr>
              <w:rPr>
                <w:rFonts w:ascii="Calibri" w:hAnsi="Calibri"/>
                <w:color w:val="000000"/>
              </w:rPr>
            </w:pPr>
            <w:r>
              <w:rPr>
                <w:rFonts w:ascii="Calibri" w:hAnsi="Calibri"/>
                <w:color w:val="000000"/>
              </w:rPr>
              <w:t xml:space="preserve">Human apurinic endonuclease 1 (APE1) expression and prognostic significance in osteosarcoma: Enhanced sensitivity </w:t>
            </w:r>
            <w:r>
              <w:rPr>
                <w:rFonts w:ascii="Calibri" w:hAnsi="Calibri"/>
                <w:color w:val="000000"/>
              </w:rPr>
              <w:lastRenderedPageBreak/>
              <w:t>of osteosarcoma to DNA damaging agents using silencing RNA APE1 expression inhibition</w:t>
            </w:r>
          </w:p>
        </w:tc>
        <w:tc>
          <w:tcPr>
            <w:tcW w:w="1037" w:type="dxa"/>
            <w:vAlign w:val="bottom"/>
          </w:tcPr>
          <w:p w:rsidR="00B32E87" w:rsidRDefault="00B32E87">
            <w:pPr>
              <w:rPr>
                <w:rFonts w:ascii="Calibri" w:hAnsi="Calibri"/>
                <w:color w:val="000000"/>
              </w:rPr>
            </w:pPr>
            <w:r>
              <w:rPr>
                <w:rFonts w:ascii="Calibri" w:hAnsi="Calibri"/>
                <w:color w:val="000000"/>
              </w:rPr>
              <w:lastRenderedPageBreak/>
              <w:t>USA</w:t>
            </w:r>
          </w:p>
        </w:tc>
        <w:tc>
          <w:tcPr>
            <w:tcW w:w="665" w:type="dxa"/>
            <w:vAlign w:val="bottom"/>
          </w:tcPr>
          <w:p w:rsidR="00B32E87" w:rsidRDefault="00B32E87">
            <w:pPr>
              <w:jc w:val="right"/>
              <w:rPr>
                <w:rFonts w:ascii="Calibri" w:hAnsi="Calibri"/>
                <w:color w:val="000000"/>
              </w:rPr>
            </w:pPr>
            <w:r>
              <w:rPr>
                <w:rFonts w:ascii="Calibri" w:hAnsi="Calibri"/>
                <w:color w:val="000000"/>
              </w:rPr>
              <w:t>2004</w:t>
            </w:r>
          </w:p>
        </w:tc>
        <w:tc>
          <w:tcPr>
            <w:tcW w:w="1625" w:type="dxa"/>
            <w:vAlign w:val="bottom"/>
          </w:tcPr>
          <w:p w:rsidR="00B32E87" w:rsidRDefault="00B32E87">
            <w:pPr>
              <w:rPr>
                <w:rFonts w:ascii="Calibri" w:hAnsi="Calibri"/>
                <w:color w:val="000000"/>
              </w:rPr>
            </w:pPr>
            <w:r>
              <w:rPr>
                <w:rFonts w:ascii="Calibri" w:hAnsi="Calibri"/>
                <w:color w:val="000000"/>
              </w:rPr>
              <w:t>Basic</w:t>
            </w:r>
          </w:p>
        </w:tc>
        <w:tc>
          <w:tcPr>
            <w:tcW w:w="596" w:type="dxa"/>
            <w:vAlign w:val="bottom"/>
          </w:tcPr>
          <w:p w:rsidR="00B32E87" w:rsidRDefault="00B32E87">
            <w:pPr>
              <w:rPr>
                <w:rFonts w:ascii="Calibri" w:hAnsi="Calibri"/>
                <w:color w:val="000000"/>
              </w:rPr>
            </w:pPr>
          </w:p>
        </w:tc>
        <w:tc>
          <w:tcPr>
            <w:tcW w:w="1721" w:type="dxa"/>
            <w:vAlign w:val="bottom"/>
          </w:tcPr>
          <w:p w:rsidR="00B32E87" w:rsidRDefault="00B32E87">
            <w:pPr>
              <w:rPr>
                <w:rFonts w:ascii="Calibri" w:hAnsi="Calibri"/>
                <w:color w:val="000000"/>
              </w:rPr>
            </w:pPr>
            <w:r>
              <w:rPr>
                <w:rFonts w:ascii="Calibri" w:hAnsi="Calibri"/>
                <w:color w:val="000000"/>
              </w:rPr>
              <w:t>Molecular Cancer Therapeutics</w:t>
            </w:r>
          </w:p>
        </w:tc>
        <w:tc>
          <w:tcPr>
            <w:tcW w:w="1008" w:type="dxa"/>
            <w:vAlign w:val="bottom"/>
          </w:tcPr>
          <w:p w:rsidR="00B32E87" w:rsidRDefault="00B32E87">
            <w:pPr>
              <w:jc w:val="right"/>
              <w:rPr>
                <w:rFonts w:ascii="Calibri" w:hAnsi="Calibri"/>
                <w:color w:val="000000"/>
              </w:rPr>
            </w:pPr>
            <w:r>
              <w:rPr>
                <w:rFonts w:ascii="Calibri" w:hAnsi="Calibri"/>
                <w:color w:val="000000"/>
              </w:rPr>
              <w:t>153</w:t>
            </w:r>
          </w:p>
        </w:tc>
        <w:tc>
          <w:tcPr>
            <w:tcW w:w="1244" w:type="dxa"/>
            <w:vAlign w:val="bottom"/>
          </w:tcPr>
          <w:p w:rsidR="00B32E87" w:rsidRDefault="00B32E87">
            <w:pPr>
              <w:jc w:val="right"/>
              <w:rPr>
                <w:rFonts w:ascii="Calibri" w:hAnsi="Calibri"/>
                <w:color w:val="000000"/>
              </w:rPr>
            </w:pPr>
            <w:r>
              <w:rPr>
                <w:rFonts w:ascii="Calibri" w:hAnsi="Calibri"/>
                <w:color w:val="000000"/>
              </w:rPr>
              <w:t>11.76923</w:t>
            </w:r>
          </w:p>
        </w:tc>
        <w:tc>
          <w:tcPr>
            <w:tcW w:w="1389" w:type="dxa"/>
            <w:vAlign w:val="bottom"/>
          </w:tcPr>
          <w:p w:rsidR="00B32E87" w:rsidRDefault="00B32E87">
            <w:pPr>
              <w:rPr>
                <w:rFonts w:ascii="Calibri" w:hAnsi="Calibri"/>
                <w:color w:val="000000"/>
              </w:rPr>
            </w:pPr>
            <w:r>
              <w:rPr>
                <w:rFonts w:ascii="Calibri" w:hAnsi="Calibri"/>
                <w:color w:val="000000"/>
              </w:rPr>
              <w:t>Article</w:t>
            </w:r>
          </w:p>
        </w:tc>
      </w:tr>
      <w:tr w:rsidR="00B32E87" w:rsidTr="00B32E87">
        <w:tc>
          <w:tcPr>
            <w:tcW w:w="1816" w:type="dxa"/>
            <w:vAlign w:val="bottom"/>
          </w:tcPr>
          <w:p w:rsidR="00B32E87" w:rsidRDefault="00B32E87">
            <w:pPr>
              <w:rPr>
                <w:rFonts w:ascii="Calibri" w:hAnsi="Calibri"/>
                <w:color w:val="000000"/>
              </w:rPr>
            </w:pPr>
            <w:r>
              <w:rPr>
                <w:rFonts w:ascii="Calibri" w:hAnsi="Calibri"/>
                <w:color w:val="000000"/>
              </w:rPr>
              <w:lastRenderedPageBreak/>
              <w:t>Lee J.S.Y., Fetsch J.F., Wasdhal D.A., Lee B.P., Pritchard D.J., Nascimento A.G.</w:t>
            </w:r>
          </w:p>
        </w:tc>
        <w:tc>
          <w:tcPr>
            <w:tcW w:w="2186" w:type="dxa"/>
            <w:vAlign w:val="bottom"/>
          </w:tcPr>
          <w:p w:rsidR="00B32E87" w:rsidRDefault="00B32E87">
            <w:pPr>
              <w:rPr>
                <w:rFonts w:ascii="Calibri" w:hAnsi="Calibri"/>
                <w:color w:val="000000"/>
              </w:rPr>
            </w:pPr>
            <w:r>
              <w:rPr>
                <w:rFonts w:ascii="Calibri" w:hAnsi="Calibri"/>
                <w:color w:val="000000"/>
              </w:rPr>
              <w:t>A review of 40 patients with extraskeletal osteosarcoma</w:t>
            </w:r>
          </w:p>
        </w:tc>
        <w:tc>
          <w:tcPr>
            <w:tcW w:w="1037" w:type="dxa"/>
            <w:vAlign w:val="bottom"/>
          </w:tcPr>
          <w:p w:rsidR="00B32E87" w:rsidRDefault="00B32E87">
            <w:pPr>
              <w:rPr>
                <w:rFonts w:ascii="Calibri" w:hAnsi="Calibri"/>
                <w:color w:val="000000"/>
              </w:rPr>
            </w:pPr>
            <w:r>
              <w:rPr>
                <w:rFonts w:ascii="Calibri" w:hAnsi="Calibri"/>
                <w:color w:val="000000"/>
              </w:rPr>
              <w:t>USA</w:t>
            </w:r>
          </w:p>
        </w:tc>
        <w:tc>
          <w:tcPr>
            <w:tcW w:w="665" w:type="dxa"/>
            <w:vAlign w:val="bottom"/>
          </w:tcPr>
          <w:p w:rsidR="00B32E87" w:rsidRDefault="00B32E87">
            <w:pPr>
              <w:jc w:val="right"/>
              <w:rPr>
                <w:rFonts w:ascii="Calibri" w:hAnsi="Calibri"/>
                <w:color w:val="000000"/>
              </w:rPr>
            </w:pPr>
            <w:r>
              <w:rPr>
                <w:rFonts w:ascii="Calibri" w:hAnsi="Calibri"/>
                <w:color w:val="000000"/>
              </w:rPr>
              <w:t>1995</w:t>
            </w:r>
          </w:p>
        </w:tc>
        <w:tc>
          <w:tcPr>
            <w:tcW w:w="1625" w:type="dxa"/>
            <w:vAlign w:val="bottom"/>
          </w:tcPr>
          <w:p w:rsidR="00B32E87" w:rsidRDefault="00B32E87">
            <w:pPr>
              <w:rPr>
                <w:rFonts w:ascii="Calibri" w:hAnsi="Calibri"/>
                <w:color w:val="000000"/>
              </w:rPr>
            </w:pPr>
            <w:r>
              <w:rPr>
                <w:rFonts w:ascii="Calibri" w:hAnsi="Calibri"/>
                <w:color w:val="000000"/>
              </w:rPr>
              <w:t>Clinical</w:t>
            </w:r>
          </w:p>
        </w:tc>
        <w:tc>
          <w:tcPr>
            <w:tcW w:w="596" w:type="dxa"/>
            <w:vAlign w:val="bottom"/>
          </w:tcPr>
          <w:p w:rsidR="00B32E87" w:rsidRDefault="00B32E87">
            <w:pPr>
              <w:rPr>
                <w:rFonts w:ascii="Calibri" w:hAnsi="Calibri"/>
                <w:color w:val="000000"/>
              </w:rPr>
            </w:pPr>
            <w:r>
              <w:rPr>
                <w:rFonts w:ascii="Calibri" w:hAnsi="Calibri"/>
                <w:color w:val="000000"/>
              </w:rPr>
              <w:t>IV</w:t>
            </w:r>
          </w:p>
        </w:tc>
        <w:tc>
          <w:tcPr>
            <w:tcW w:w="1721" w:type="dxa"/>
            <w:vAlign w:val="bottom"/>
          </w:tcPr>
          <w:p w:rsidR="00B32E87" w:rsidRDefault="00B32E87">
            <w:pPr>
              <w:rPr>
                <w:rFonts w:ascii="Calibri" w:hAnsi="Calibri"/>
                <w:color w:val="000000"/>
              </w:rPr>
            </w:pPr>
            <w:r>
              <w:rPr>
                <w:rFonts w:ascii="Calibri" w:hAnsi="Calibri"/>
                <w:color w:val="000000"/>
              </w:rPr>
              <w:t>Cancer</w:t>
            </w:r>
          </w:p>
        </w:tc>
        <w:tc>
          <w:tcPr>
            <w:tcW w:w="1008" w:type="dxa"/>
            <w:vAlign w:val="bottom"/>
          </w:tcPr>
          <w:p w:rsidR="00B32E87" w:rsidRDefault="00B32E87">
            <w:pPr>
              <w:jc w:val="right"/>
              <w:rPr>
                <w:rFonts w:ascii="Calibri" w:hAnsi="Calibri"/>
                <w:color w:val="000000"/>
              </w:rPr>
            </w:pPr>
            <w:r>
              <w:rPr>
                <w:rFonts w:ascii="Calibri" w:hAnsi="Calibri"/>
                <w:color w:val="000000"/>
              </w:rPr>
              <w:t>153</w:t>
            </w:r>
          </w:p>
        </w:tc>
        <w:tc>
          <w:tcPr>
            <w:tcW w:w="1244" w:type="dxa"/>
            <w:vAlign w:val="bottom"/>
          </w:tcPr>
          <w:p w:rsidR="00B32E87" w:rsidRDefault="00B32E87">
            <w:pPr>
              <w:jc w:val="right"/>
              <w:rPr>
                <w:rFonts w:ascii="Calibri" w:hAnsi="Calibri"/>
                <w:color w:val="000000"/>
              </w:rPr>
            </w:pPr>
            <w:r>
              <w:rPr>
                <w:rFonts w:ascii="Calibri" w:hAnsi="Calibri"/>
                <w:color w:val="000000"/>
              </w:rPr>
              <w:t>6.954545</w:t>
            </w:r>
          </w:p>
        </w:tc>
        <w:tc>
          <w:tcPr>
            <w:tcW w:w="1389" w:type="dxa"/>
            <w:vAlign w:val="bottom"/>
          </w:tcPr>
          <w:p w:rsidR="00B32E87" w:rsidRDefault="00B32E87">
            <w:pPr>
              <w:rPr>
                <w:rFonts w:ascii="Calibri" w:hAnsi="Calibri"/>
                <w:color w:val="000000"/>
              </w:rPr>
            </w:pPr>
            <w:r>
              <w:rPr>
                <w:rFonts w:ascii="Calibri" w:hAnsi="Calibri"/>
                <w:color w:val="000000"/>
              </w:rPr>
              <w:t>Article</w:t>
            </w:r>
          </w:p>
        </w:tc>
      </w:tr>
    </w:tbl>
    <w:p w:rsidR="00845662" w:rsidRDefault="0045364D"/>
    <w:sectPr w:rsidR="00845662" w:rsidSect="00B32E8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87"/>
    <w:rsid w:val="0045364D"/>
    <w:rsid w:val="006E2B3C"/>
    <w:rsid w:val="00A219CF"/>
    <w:rsid w:val="00B32E87"/>
    <w:rsid w:val="00B37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926118">
      <w:bodyDiv w:val="1"/>
      <w:marLeft w:val="0"/>
      <w:marRight w:val="0"/>
      <w:marTop w:val="0"/>
      <w:marBottom w:val="0"/>
      <w:divBdr>
        <w:top w:val="none" w:sz="0" w:space="0" w:color="auto"/>
        <w:left w:val="none" w:sz="0" w:space="0" w:color="auto"/>
        <w:bottom w:val="none" w:sz="0" w:space="0" w:color="auto"/>
        <w:right w:val="none" w:sz="0" w:space="0" w:color="auto"/>
      </w:divBdr>
    </w:div>
    <w:div w:id="190463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3998</Words>
  <Characters>22795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Azeem</dc:creator>
  <cp:lastModifiedBy>Azeem</cp:lastModifiedBy>
  <cp:revision>2</cp:revision>
  <dcterms:created xsi:type="dcterms:W3CDTF">2017-12-02T12:38:00Z</dcterms:created>
  <dcterms:modified xsi:type="dcterms:W3CDTF">2017-12-02T12:38:00Z</dcterms:modified>
</cp:coreProperties>
</file>