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8" w:rsidRPr="00465238" w:rsidRDefault="00CA4452" w:rsidP="00112F66">
      <w:pPr>
        <w:ind w:left="720" w:firstLine="720"/>
        <w:rPr>
          <w:b/>
        </w:rPr>
      </w:pPr>
      <w:r>
        <w:rPr>
          <w:b/>
        </w:rPr>
        <w:t>SDC</w:t>
      </w:r>
      <w:r w:rsidR="008420FE">
        <w:rPr>
          <w:b/>
        </w:rPr>
        <w:t xml:space="preserve"> 1</w:t>
      </w:r>
      <w:r w:rsidR="00465238" w:rsidRPr="00465238">
        <w:rPr>
          <w:b/>
        </w:rPr>
        <w:t xml:space="preserve">: </w:t>
      </w:r>
      <w:r w:rsidR="00EE09F2">
        <w:rPr>
          <w:b/>
        </w:rPr>
        <w:t xml:space="preserve">Comparison of </w:t>
      </w:r>
      <w:r w:rsidR="00465238" w:rsidRPr="00465238">
        <w:rPr>
          <w:b/>
        </w:rPr>
        <w:t>Pathogen Identification by Culture and by PCR</w:t>
      </w:r>
    </w:p>
    <w:tbl>
      <w:tblPr>
        <w:tblStyle w:val="TableGrid"/>
        <w:tblpPr w:leftFromText="180" w:rightFromText="180" w:vertAnchor="text" w:horzAnchor="page" w:tblpX="2989" w:tblpY="93"/>
        <w:tblW w:w="109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7"/>
      </w:tblPr>
      <w:tblGrid>
        <w:gridCol w:w="2808"/>
        <w:gridCol w:w="2673"/>
        <w:gridCol w:w="3177"/>
        <w:gridCol w:w="2250"/>
      </w:tblGrid>
      <w:tr w:rsidR="00005D69" w:rsidRPr="00666D68">
        <w:trPr>
          <w:trHeight w:val="890"/>
        </w:trPr>
        <w:tc>
          <w:tcPr>
            <w:tcW w:w="2808" w:type="dxa"/>
            <w:tcBorders>
              <w:bottom w:val="single" w:sz="6" w:space="0" w:color="808080"/>
            </w:tcBorders>
            <w:shd w:val="clear" w:color="auto" w:fill="auto"/>
          </w:tcPr>
          <w:p w:rsidR="00005D69" w:rsidRPr="00666D68" w:rsidRDefault="00005D69" w:rsidP="00112F66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Pathogen</w:t>
            </w:r>
          </w:p>
        </w:tc>
        <w:tc>
          <w:tcPr>
            <w:tcW w:w="2673" w:type="dxa"/>
            <w:tcBorders>
              <w:bottom w:val="single" w:sz="6" w:space="0" w:color="808080"/>
            </w:tcBorders>
            <w:shd w:val="clear" w:color="auto" w:fill="auto"/>
          </w:tcPr>
          <w:p w:rsidR="00005D69" w:rsidRPr="00666D68" w:rsidRDefault="00005D69" w:rsidP="00112F66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Positive by Culture of</w:t>
            </w:r>
          </w:p>
          <w:p w:rsidR="00005D69" w:rsidRPr="00666D68" w:rsidRDefault="00005D69" w:rsidP="00112F66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Blood or Pleural Fluid</w:t>
            </w:r>
          </w:p>
          <w:p w:rsidR="00005D69" w:rsidRPr="00666D68" w:rsidRDefault="00005D69" w:rsidP="00112F66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(% specimens positive)</w:t>
            </w:r>
          </w:p>
        </w:tc>
        <w:tc>
          <w:tcPr>
            <w:tcW w:w="3177" w:type="dxa"/>
            <w:tcBorders>
              <w:bottom w:val="single" w:sz="6" w:space="0" w:color="808080"/>
            </w:tcBorders>
          </w:tcPr>
          <w:p w:rsidR="00005D69" w:rsidRPr="00666D68" w:rsidRDefault="00005D69" w:rsidP="00005D69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Positive by PCR of</w:t>
            </w:r>
          </w:p>
          <w:p w:rsidR="00005D69" w:rsidRPr="00666D68" w:rsidRDefault="00005D69" w:rsidP="00005D69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>Pleural Fluid</w:t>
            </w:r>
          </w:p>
          <w:p w:rsidR="00005D69" w:rsidRPr="00666D68" w:rsidRDefault="00005D69" w:rsidP="00005D69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 xml:space="preserve"> (% specimens positive)</w:t>
            </w:r>
          </w:p>
        </w:tc>
        <w:tc>
          <w:tcPr>
            <w:tcW w:w="2250" w:type="dxa"/>
            <w:tcBorders>
              <w:bottom w:val="single" w:sz="6" w:space="0" w:color="808080"/>
            </w:tcBorders>
            <w:shd w:val="clear" w:color="auto" w:fill="auto"/>
          </w:tcPr>
          <w:p w:rsidR="00014745" w:rsidRDefault="004F1DC5" w:rsidP="00112F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p-value</w:t>
            </w:r>
          </w:p>
          <w:p w:rsidR="00005D69" w:rsidRPr="00666D68" w:rsidRDefault="00014745" w:rsidP="00112F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(detection by culture vs. by PCR)</w:t>
            </w:r>
          </w:p>
        </w:tc>
      </w:tr>
      <w:tr w:rsidR="00005D69" w:rsidRPr="00666D68">
        <w:trPr>
          <w:trHeight w:val="1043"/>
        </w:trPr>
        <w:tc>
          <w:tcPr>
            <w:tcW w:w="2808" w:type="dxa"/>
            <w:tcBorders>
              <w:top w:val="single" w:sz="6" w:space="0" w:color="808080"/>
            </w:tcBorders>
            <w:shd w:val="clear" w:color="auto" w:fill="auto"/>
          </w:tcPr>
          <w:p w:rsidR="00005D69" w:rsidRPr="00666D68" w:rsidRDefault="00005D69" w:rsidP="00112F66">
            <w:pPr>
              <w:jc w:val="center"/>
              <w:rPr>
                <w:i/>
                <w:sz w:val="22"/>
                <w:u w:val="single"/>
              </w:rPr>
            </w:pPr>
            <w:r w:rsidRPr="00666D68">
              <w:rPr>
                <w:i/>
                <w:sz w:val="22"/>
                <w:u w:val="single"/>
              </w:rPr>
              <w:t>S</w:t>
            </w:r>
            <w:r w:rsidR="001578DD">
              <w:rPr>
                <w:i/>
                <w:sz w:val="22"/>
                <w:u w:val="single"/>
              </w:rPr>
              <w:t xml:space="preserve">treptococcus </w:t>
            </w:r>
            <w:r w:rsidRPr="00666D68">
              <w:rPr>
                <w:i/>
                <w:sz w:val="22"/>
                <w:u w:val="single"/>
              </w:rPr>
              <w:t>pneumoniae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Serotype 19A</w:t>
            </w:r>
          </w:p>
          <w:p w:rsidR="00005D69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Serotype 7F</w:t>
            </w:r>
          </w:p>
          <w:p w:rsidR="00005D69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Serotype 3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Serotype 1</w:t>
            </w:r>
          </w:p>
        </w:tc>
        <w:tc>
          <w:tcPr>
            <w:tcW w:w="2673" w:type="dxa"/>
            <w:tcBorders>
              <w:top w:val="single" w:sz="6" w:space="0" w:color="808080"/>
            </w:tcBorders>
            <w:shd w:val="clear" w:color="auto" w:fill="auto"/>
          </w:tcPr>
          <w:p w:rsidR="00005D69" w:rsidRPr="00666D68" w:rsidRDefault="00005D69" w:rsidP="00112F66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15 (24%)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(8</w:t>
            </w:r>
            <w:r w:rsidRPr="00666D68">
              <w:rPr>
                <w:sz w:val="22"/>
              </w:rPr>
              <w:t>%)</w:t>
            </w:r>
          </w:p>
          <w:p w:rsidR="00005D69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(13%</w:t>
            </w:r>
            <w:r w:rsidRPr="00666D68">
              <w:rPr>
                <w:sz w:val="22"/>
              </w:rPr>
              <w:t>)</w:t>
            </w:r>
          </w:p>
          <w:p w:rsidR="00005D69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(2%)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(2%)</w:t>
            </w:r>
          </w:p>
        </w:tc>
        <w:tc>
          <w:tcPr>
            <w:tcW w:w="3177" w:type="dxa"/>
            <w:tcBorders>
              <w:top w:val="single" w:sz="6" w:space="0" w:color="808080"/>
            </w:tcBorders>
          </w:tcPr>
          <w:p w:rsidR="00005D69" w:rsidRPr="00666D68" w:rsidRDefault="00005D69" w:rsidP="00005D69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45 (71%)</w:t>
            </w:r>
          </w:p>
          <w:p w:rsidR="00005D69" w:rsidRPr="00666D68" w:rsidRDefault="00005D69" w:rsidP="00005D69">
            <w:pPr>
              <w:jc w:val="center"/>
              <w:rPr>
                <w:sz w:val="22"/>
              </w:rPr>
            </w:pPr>
          </w:p>
          <w:p w:rsidR="00005D69" w:rsidRPr="00666D68" w:rsidRDefault="00005D69" w:rsidP="00005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(10</w:t>
            </w:r>
            <w:r w:rsidRPr="00666D68">
              <w:rPr>
                <w:sz w:val="22"/>
              </w:rPr>
              <w:t>%)</w:t>
            </w:r>
          </w:p>
          <w:p w:rsidR="00005D69" w:rsidRDefault="00005D69" w:rsidP="00005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 (33</w:t>
            </w:r>
            <w:r w:rsidR="004F1DC5">
              <w:rPr>
                <w:sz w:val="22"/>
              </w:rPr>
              <w:t>%)</w:t>
            </w:r>
          </w:p>
          <w:p w:rsidR="00005D69" w:rsidRDefault="00005D69" w:rsidP="00005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(10%)</w:t>
            </w:r>
          </w:p>
          <w:p w:rsidR="00005D69" w:rsidRPr="00666D68" w:rsidRDefault="00005D69" w:rsidP="00005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(3%)</w:t>
            </w:r>
          </w:p>
        </w:tc>
        <w:tc>
          <w:tcPr>
            <w:tcW w:w="2250" w:type="dxa"/>
            <w:tcBorders>
              <w:top w:val="single" w:sz="6" w:space="0" w:color="808080"/>
            </w:tcBorders>
            <w:shd w:val="clear" w:color="auto" w:fill="auto"/>
          </w:tcPr>
          <w:p w:rsidR="004F1DC5" w:rsidRDefault="004F1DC5" w:rsidP="00112F66">
            <w:pPr>
              <w:jc w:val="center"/>
              <w:rPr>
                <w:b/>
                <w:sz w:val="22"/>
              </w:rPr>
            </w:pPr>
            <w:r w:rsidRPr="004F1DC5">
              <w:rPr>
                <w:b/>
                <w:sz w:val="22"/>
              </w:rPr>
              <w:t>&lt;</w:t>
            </w:r>
            <w:r>
              <w:rPr>
                <w:b/>
                <w:sz w:val="22"/>
              </w:rPr>
              <w:t>0.00</w:t>
            </w:r>
            <w:r w:rsidRPr="004F1DC5">
              <w:rPr>
                <w:b/>
                <w:sz w:val="22"/>
              </w:rPr>
              <w:t>1</w:t>
            </w:r>
            <w:r w:rsidR="00572813">
              <w:rPr>
                <w:b/>
                <w:sz w:val="22"/>
              </w:rPr>
              <w:t>**</w:t>
            </w:r>
          </w:p>
          <w:p w:rsidR="004F1DC5" w:rsidRDefault="004F1DC5" w:rsidP="00112F66">
            <w:pPr>
              <w:jc w:val="center"/>
              <w:rPr>
                <w:b/>
                <w:sz w:val="22"/>
              </w:rPr>
            </w:pPr>
          </w:p>
          <w:p w:rsidR="004F1DC5" w:rsidRDefault="004F1DC5" w:rsidP="00112F66">
            <w:pPr>
              <w:jc w:val="center"/>
              <w:rPr>
                <w:sz w:val="22"/>
              </w:rPr>
            </w:pPr>
            <w:r w:rsidRPr="004F1DC5">
              <w:rPr>
                <w:sz w:val="22"/>
              </w:rPr>
              <w:t>1</w:t>
            </w:r>
          </w:p>
          <w:p w:rsidR="004F1DC5" w:rsidRDefault="004F1DC5" w:rsidP="00112F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0.01</w:t>
            </w:r>
            <w:r w:rsidR="00D246CA">
              <w:rPr>
                <w:b/>
                <w:sz w:val="22"/>
              </w:rPr>
              <w:t>0</w:t>
            </w:r>
            <w:r w:rsidR="00572813">
              <w:rPr>
                <w:b/>
                <w:sz w:val="22"/>
              </w:rPr>
              <w:t>*</w:t>
            </w:r>
          </w:p>
          <w:p w:rsidR="004F1DC5" w:rsidRDefault="00D246CA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0.115</w:t>
            </w:r>
          </w:p>
          <w:p w:rsidR="00005D69" w:rsidRPr="004F1DC5" w:rsidRDefault="004F1DC5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17E0B" w:rsidRPr="00666D68">
        <w:trPr>
          <w:gridAfter w:val="1"/>
          <w:wAfter w:w="2250" w:type="dxa"/>
        </w:trPr>
        <w:tc>
          <w:tcPr>
            <w:tcW w:w="8658" w:type="dxa"/>
            <w:gridSpan w:val="3"/>
            <w:shd w:val="clear" w:color="auto" w:fill="auto"/>
          </w:tcPr>
          <w:p w:rsidR="00017E0B" w:rsidRPr="00666D68" w:rsidRDefault="00017E0B" w:rsidP="00112F66">
            <w:pPr>
              <w:jc w:val="center"/>
              <w:rPr>
                <w:sz w:val="22"/>
              </w:rPr>
            </w:pPr>
          </w:p>
        </w:tc>
      </w:tr>
      <w:tr w:rsidR="00005D69" w:rsidRPr="00666D68">
        <w:trPr>
          <w:trHeight w:val="1043"/>
        </w:trPr>
        <w:tc>
          <w:tcPr>
            <w:tcW w:w="2808" w:type="dxa"/>
            <w:shd w:val="clear" w:color="auto" w:fill="auto"/>
          </w:tcPr>
          <w:p w:rsidR="00005D69" w:rsidRPr="00666D68" w:rsidRDefault="001578DD" w:rsidP="00112F66">
            <w:pPr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Staphylococcus</w:t>
            </w:r>
            <w:r w:rsidR="00005D69" w:rsidRPr="00666D68">
              <w:rPr>
                <w:i/>
                <w:sz w:val="22"/>
                <w:u w:val="single"/>
              </w:rPr>
              <w:t xml:space="preserve"> aureus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</w:t>
            </w:r>
            <w:r w:rsidRPr="00666D68">
              <w:rPr>
                <w:sz w:val="22"/>
              </w:rPr>
              <w:t>SA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  <w:r w:rsidRPr="00666D68">
              <w:rPr>
                <w:sz w:val="22"/>
              </w:rPr>
              <w:t>SA</w:t>
            </w:r>
          </w:p>
        </w:tc>
        <w:tc>
          <w:tcPr>
            <w:tcW w:w="2673" w:type="dxa"/>
            <w:shd w:val="clear" w:color="auto" w:fill="auto"/>
          </w:tcPr>
          <w:p w:rsidR="00005D69" w:rsidRPr="00666D68" w:rsidRDefault="00005D69" w:rsidP="00112F66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4 (6%)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(6%)</w:t>
            </w:r>
          </w:p>
          <w:p w:rsidR="00005D69" w:rsidRPr="00666D68" w:rsidRDefault="00005D69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177" w:type="dxa"/>
          </w:tcPr>
          <w:p w:rsidR="00005D69" w:rsidRPr="00666D68" w:rsidRDefault="00005D69" w:rsidP="00005D69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5 (8%)</w:t>
            </w:r>
          </w:p>
          <w:p w:rsidR="00005D69" w:rsidRPr="00666D68" w:rsidRDefault="00005D69" w:rsidP="00005D69">
            <w:pPr>
              <w:jc w:val="center"/>
              <w:rPr>
                <w:sz w:val="22"/>
              </w:rPr>
            </w:pPr>
          </w:p>
          <w:p w:rsidR="00005D69" w:rsidRPr="00572813" w:rsidRDefault="00005D69" w:rsidP="00005D6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3 (5</w:t>
            </w:r>
            <w:r w:rsidRPr="00666D68">
              <w:rPr>
                <w:sz w:val="22"/>
              </w:rPr>
              <w:t>%)</w:t>
            </w:r>
            <w:r w:rsidR="00572813">
              <w:rPr>
                <w:sz w:val="22"/>
                <w:vertAlign w:val="superscript"/>
              </w:rPr>
              <w:t>1</w:t>
            </w:r>
          </w:p>
          <w:p w:rsidR="00005D69" w:rsidRPr="00666D68" w:rsidRDefault="00005D69" w:rsidP="00005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(3</w:t>
            </w:r>
            <w:r w:rsidRPr="00666D68">
              <w:rPr>
                <w:sz w:val="22"/>
              </w:rPr>
              <w:t>%)</w:t>
            </w:r>
          </w:p>
        </w:tc>
        <w:tc>
          <w:tcPr>
            <w:tcW w:w="2250" w:type="dxa"/>
            <w:shd w:val="clear" w:color="auto" w:fill="auto"/>
          </w:tcPr>
          <w:p w:rsidR="004F1DC5" w:rsidRDefault="004F1DC5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4F1DC5" w:rsidRDefault="004F1DC5" w:rsidP="00112F66">
            <w:pPr>
              <w:jc w:val="center"/>
              <w:rPr>
                <w:sz w:val="22"/>
              </w:rPr>
            </w:pPr>
          </w:p>
          <w:p w:rsidR="004F1DC5" w:rsidRDefault="004F1DC5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05D69" w:rsidRPr="00666D68" w:rsidRDefault="004F1DC5" w:rsidP="00112F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246CA">
              <w:rPr>
                <w:sz w:val="22"/>
              </w:rPr>
              <w:t>496</w:t>
            </w:r>
          </w:p>
        </w:tc>
      </w:tr>
      <w:tr w:rsidR="00017E0B" w:rsidRPr="00666D68">
        <w:trPr>
          <w:gridAfter w:val="1"/>
          <w:wAfter w:w="2250" w:type="dxa"/>
        </w:trPr>
        <w:tc>
          <w:tcPr>
            <w:tcW w:w="8658" w:type="dxa"/>
            <w:gridSpan w:val="3"/>
            <w:shd w:val="clear" w:color="auto" w:fill="auto"/>
          </w:tcPr>
          <w:p w:rsidR="00017E0B" w:rsidRPr="00666D68" w:rsidRDefault="00017E0B" w:rsidP="00112F66">
            <w:pPr>
              <w:jc w:val="center"/>
              <w:rPr>
                <w:sz w:val="22"/>
              </w:rPr>
            </w:pPr>
          </w:p>
        </w:tc>
      </w:tr>
      <w:tr w:rsidR="00005D69" w:rsidRPr="00666D68">
        <w:tc>
          <w:tcPr>
            <w:tcW w:w="2808" w:type="dxa"/>
            <w:shd w:val="clear" w:color="auto" w:fill="auto"/>
          </w:tcPr>
          <w:p w:rsidR="00005D69" w:rsidRPr="00666D68" w:rsidRDefault="00005D69" w:rsidP="001578DD">
            <w:pPr>
              <w:jc w:val="center"/>
              <w:rPr>
                <w:i/>
                <w:sz w:val="22"/>
                <w:u w:val="single"/>
              </w:rPr>
            </w:pPr>
            <w:r w:rsidRPr="00666D68">
              <w:rPr>
                <w:i/>
                <w:sz w:val="22"/>
                <w:u w:val="single"/>
              </w:rPr>
              <w:t>S</w:t>
            </w:r>
            <w:r w:rsidR="001578DD">
              <w:rPr>
                <w:i/>
                <w:sz w:val="22"/>
                <w:u w:val="single"/>
              </w:rPr>
              <w:t>treptococcus</w:t>
            </w:r>
            <w:r w:rsidRPr="00666D68">
              <w:rPr>
                <w:i/>
                <w:sz w:val="22"/>
                <w:u w:val="single"/>
              </w:rPr>
              <w:t xml:space="preserve"> </w:t>
            </w:r>
            <w:proofErr w:type="spellStart"/>
            <w:r w:rsidRPr="00666D68">
              <w:rPr>
                <w:i/>
                <w:sz w:val="22"/>
                <w:u w:val="single"/>
              </w:rPr>
              <w:t>pyogenes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3 (5%)</w:t>
            </w:r>
          </w:p>
        </w:tc>
        <w:tc>
          <w:tcPr>
            <w:tcW w:w="3177" w:type="dxa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7 (11%)</w:t>
            </w:r>
          </w:p>
        </w:tc>
        <w:tc>
          <w:tcPr>
            <w:tcW w:w="2250" w:type="dxa"/>
            <w:shd w:val="clear" w:color="auto" w:fill="auto"/>
          </w:tcPr>
          <w:p w:rsidR="00005D69" w:rsidRPr="00666D68" w:rsidRDefault="004F1DC5" w:rsidP="00697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  <w:r w:rsidR="00D246CA">
              <w:rPr>
                <w:sz w:val="22"/>
              </w:rPr>
              <w:t>3</w:t>
            </w:r>
          </w:p>
        </w:tc>
      </w:tr>
      <w:tr w:rsidR="0069746A" w:rsidRPr="00666D68">
        <w:trPr>
          <w:gridAfter w:val="1"/>
          <w:wAfter w:w="2250" w:type="dxa"/>
        </w:trPr>
        <w:tc>
          <w:tcPr>
            <w:tcW w:w="8658" w:type="dxa"/>
            <w:gridSpan w:val="3"/>
            <w:shd w:val="clear" w:color="auto" w:fill="auto"/>
          </w:tcPr>
          <w:p w:rsidR="0069746A" w:rsidRPr="00666D68" w:rsidRDefault="0069746A" w:rsidP="0069746A">
            <w:pPr>
              <w:jc w:val="center"/>
              <w:rPr>
                <w:sz w:val="22"/>
              </w:rPr>
            </w:pPr>
          </w:p>
        </w:tc>
      </w:tr>
      <w:tr w:rsidR="00005D69" w:rsidRPr="00666D68">
        <w:tc>
          <w:tcPr>
            <w:tcW w:w="2808" w:type="dxa"/>
            <w:shd w:val="clear" w:color="auto" w:fill="auto"/>
          </w:tcPr>
          <w:p w:rsidR="00005D69" w:rsidRPr="00666D68" w:rsidRDefault="001578DD" w:rsidP="0069746A">
            <w:pPr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Haemophilus</w:t>
            </w:r>
            <w:r w:rsidR="00005D69" w:rsidRPr="00666D68">
              <w:rPr>
                <w:i/>
                <w:sz w:val="22"/>
                <w:u w:val="single"/>
              </w:rPr>
              <w:t xml:space="preserve"> influenzae</w:t>
            </w:r>
          </w:p>
        </w:tc>
        <w:tc>
          <w:tcPr>
            <w:tcW w:w="2673" w:type="dxa"/>
            <w:shd w:val="clear" w:color="auto" w:fill="auto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0</w:t>
            </w:r>
          </w:p>
        </w:tc>
        <w:tc>
          <w:tcPr>
            <w:tcW w:w="3177" w:type="dxa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1 (2%)</w:t>
            </w:r>
          </w:p>
        </w:tc>
        <w:tc>
          <w:tcPr>
            <w:tcW w:w="2250" w:type="dxa"/>
            <w:shd w:val="clear" w:color="auto" w:fill="auto"/>
          </w:tcPr>
          <w:p w:rsidR="00005D69" w:rsidRPr="00666D68" w:rsidRDefault="004F1DC5" w:rsidP="00697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9746A" w:rsidRPr="00666D68">
        <w:trPr>
          <w:gridAfter w:val="1"/>
          <w:wAfter w:w="2250" w:type="dxa"/>
        </w:trPr>
        <w:tc>
          <w:tcPr>
            <w:tcW w:w="8658" w:type="dxa"/>
            <w:gridSpan w:val="3"/>
            <w:shd w:val="clear" w:color="auto" w:fill="auto"/>
          </w:tcPr>
          <w:p w:rsidR="0069746A" w:rsidRPr="00666D68" w:rsidRDefault="0069746A" w:rsidP="0069746A">
            <w:pPr>
              <w:jc w:val="center"/>
              <w:rPr>
                <w:sz w:val="22"/>
              </w:rPr>
            </w:pPr>
          </w:p>
        </w:tc>
      </w:tr>
      <w:tr w:rsidR="00005D69" w:rsidRPr="00666D68">
        <w:tc>
          <w:tcPr>
            <w:tcW w:w="2808" w:type="dxa"/>
            <w:shd w:val="clear" w:color="auto" w:fill="auto"/>
          </w:tcPr>
          <w:p w:rsidR="00005D69" w:rsidRPr="00666D68" w:rsidRDefault="00005D69" w:rsidP="001578DD">
            <w:pPr>
              <w:jc w:val="center"/>
              <w:rPr>
                <w:i/>
                <w:sz w:val="22"/>
                <w:u w:val="single"/>
              </w:rPr>
            </w:pPr>
            <w:proofErr w:type="spellStart"/>
            <w:r w:rsidRPr="00666D68">
              <w:rPr>
                <w:i/>
                <w:sz w:val="22"/>
                <w:u w:val="single"/>
              </w:rPr>
              <w:t>M</w:t>
            </w:r>
            <w:r w:rsidR="001578DD">
              <w:rPr>
                <w:i/>
                <w:sz w:val="22"/>
                <w:u w:val="single"/>
              </w:rPr>
              <w:t>ycoplasma</w:t>
            </w:r>
            <w:proofErr w:type="spellEnd"/>
            <w:r w:rsidRPr="00666D68">
              <w:rPr>
                <w:i/>
                <w:sz w:val="22"/>
                <w:u w:val="single"/>
              </w:rPr>
              <w:t xml:space="preserve"> pneumoniae</w:t>
            </w:r>
          </w:p>
        </w:tc>
        <w:tc>
          <w:tcPr>
            <w:tcW w:w="2673" w:type="dxa"/>
            <w:shd w:val="clear" w:color="auto" w:fill="auto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0</w:t>
            </w:r>
          </w:p>
        </w:tc>
        <w:tc>
          <w:tcPr>
            <w:tcW w:w="3177" w:type="dxa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1 (2%)</w:t>
            </w:r>
          </w:p>
        </w:tc>
        <w:tc>
          <w:tcPr>
            <w:tcW w:w="2250" w:type="dxa"/>
            <w:shd w:val="clear" w:color="auto" w:fill="auto"/>
          </w:tcPr>
          <w:p w:rsidR="00005D69" w:rsidRPr="00666D68" w:rsidRDefault="004F1DC5" w:rsidP="00697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9746A" w:rsidRPr="00666D68">
        <w:trPr>
          <w:gridAfter w:val="1"/>
          <w:wAfter w:w="2250" w:type="dxa"/>
        </w:trPr>
        <w:tc>
          <w:tcPr>
            <w:tcW w:w="8658" w:type="dxa"/>
            <w:gridSpan w:val="3"/>
            <w:shd w:val="clear" w:color="auto" w:fill="auto"/>
          </w:tcPr>
          <w:p w:rsidR="0069746A" w:rsidRPr="00666D68" w:rsidRDefault="0069746A" w:rsidP="0069746A">
            <w:pPr>
              <w:jc w:val="center"/>
              <w:rPr>
                <w:sz w:val="22"/>
              </w:rPr>
            </w:pPr>
          </w:p>
        </w:tc>
      </w:tr>
      <w:tr w:rsidR="00005D69" w:rsidRPr="00666D68">
        <w:tc>
          <w:tcPr>
            <w:tcW w:w="2808" w:type="dxa"/>
            <w:shd w:val="clear" w:color="auto" w:fill="auto"/>
          </w:tcPr>
          <w:p w:rsidR="00005D69" w:rsidRPr="00666D68" w:rsidRDefault="00005D69" w:rsidP="0069746A">
            <w:pPr>
              <w:jc w:val="center"/>
              <w:rPr>
                <w:b/>
                <w:sz w:val="22"/>
              </w:rPr>
            </w:pPr>
            <w:r w:rsidRPr="00666D68">
              <w:rPr>
                <w:b/>
                <w:sz w:val="22"/>
              </w:rPr>
              <w:t xml:space="preserve">Total </w:t>
            </w:r>
            <w:r>
              <w:rPr>
                <w:b/>
                <w:sz w:val="22"/>
              </w:rPr>
              <w:t>Specimens</w:t>
            </w:r>
            <w:r w:rsidRPr="00666D6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Pathogen-</w:t>
            </w:r>
            <w:r w:rsidRPr="00666D68">
              <w:rPr>
                <w:b/>
                <w:sz w:val="22"/>
              </w:rPr>
              <w:t>Positive</w:t>
            </w:r>
          </w:p>
        </w:tc>
        <w:tc>
          <w:tcPr>
            <w:tcW w:w="2673" w:type="dxa"/>
            <w:shd w:val="clear" w:color="auto" w:fill="auto"/>
          </w:tcPr>
          <w:p w:rsidR="00005D69" w:rsidRPr="00666D68" w:rsidRDefault="00005D69" w:rsidP="0069746A">
            <w:pPr>
              <w:jc w:val="center"/>
              <w:rPr>
                <w:sz w:val="22"/>
              </w:rPr>
            </w:pPr>
            <w:r w:rsidRPr="00666D68">
              <w:rPr>
                <w:sz w:val="22"/>
              </w:rPr>
              <w:t>22 (35%)</w:t>
            </w:r>
          </w:p>
        </w:tc>
        <w:tc>
          <w:tcPr>
            <w:tcW w:w="3177" w:type="dxa"/>
          </w:tcPr>
          <w:p w:rsidR="00005D69" w:rsidRPr="00572813" w:rsidRDefault="00572813" w:rsidP="00892A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53</w:t>
            </w:r>
            <w:r w:rsidR="00005D69" w:rsidRPr="00666D68">
              <w:rPr>
                <w:sz w:val="22"/>
              </w:rPr>
              <w:t>(84%)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005D69" w:rsidRPr="00486CEF" w:rsidRDefault="00486CEF" w:rsidP="00892A88">
            <w:pPr>
              <w:jc w:val="center"/>
              <w:rPr>
                <w:b/>
                <w:sz w:val="22"/>
              </w:rPr>
            </w:pPr>
            <w:r w:rsidRPr="00486CEF">
              <w:rPr>
                <w:b/>
                <w:sz w:val="22"/>
              </w:rPr>
              <w:t>&lt;0.001</w:t>
            </w:r>
            <w:r w:rsidR="00572813">
              <w:rPr>
                <w:b/>
                <w:sz w:val="22"/>
              </w:rPr>
              <w:t>**</w:t>
            </w:r>
          </w:p>
        </w:tc>
      </w:tr>
    </w:tbl>
    <w:p w:rsidR="00C7082C" w:rsidRDefault="00C7082C" w:rsidP="00C7082C"/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017E0B" w:rsidRDefault="00017E0B" w:rsidP="00465238">
      <w:pPr>
        <w:rPr>
          <w:sz w:val="20"/>
        </w:rPr>
      </w:pPr>
    </w:p>
    <w:p w:rsidR="00C6566C" w:rsidRDefault="00465238" w:rsidP="00C6566C">
      <w:pPr>
        <w:ind w:left="1440"/>
        <w:rPr>
          <w:sz w:val="20"/>
        </w:rPr>
      </w:pPr>
      <w:r w:rsidRPr="005A1BBA">
        <w:rPr>
          <w:sz w:val="20"/>
        </w:rPr>
        <w:t>*</w:t>
      </w:r>
    </w:p>
    <w:p w:rsidR="0069746A" w:rsidRDefault="0069746A" w:rsidP="00C6566C">
      <w:pPr>
        <w:ind w:left="1440"/>
        <w:rPr>
          <w:sz w:val="20"/>
        </w:rPr>
      </w:pPr>
    </w:p>
    <w:p w:rsidR="0069746A" w:rsidRDefault="0069746A" w:rsidP="00C6566C">
      <w:pPr>
        <w:ind w:left="1440"/>
        <w:rPr>
          <w:sz w:val="20"/>
        </w:rPr>
      </w:pPr>
    </w:p>
    <w:p w:rsidR="00572813" w:rsidRDefault="00572813" w:rsidP="00572813">
      <w:pPr>
        <w:ind w:left="144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One patient with a negative PF culture and a blood culture positive for MRSA was negative by PF PCR</w:t>
      </w:r>
    </w:p>
    <w:p w:rsidR="00572813" w:rsidRDefault="00572813" w:rsidP="00572813">
      <w:pPr>
        <w:ind w:left="144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By PCR 59</w:t>
      </w:r>
      <w:r w:rsidRPr="005A1BBA">
        <w:rPr>
          <w:sz w:val="20"/>
        </w:rPr>
        <w:t xml:space="preserve"> p</w:t>
      </w:r>
      <w:r>
        <w:rPr>
          <w:sz w:val="20"/>
        </w:rPr>
        <w:t>athogens were identified from 53</w:t>
      </w:r>
      <w:r w:rsidRPr="005A1BBA">
        <w:rPr>
          <w:sz w:val="20"/>
        </w:rPr>
        <w:t xml:space="preserve"> </w:t>
      </w:r>
      <w:r>
        <w:rPr>
          <w:sz w:val="20"/>
        </w:rPr>
        <w:t>PF specimens</w:t>
      </w:r>
      <w:r w:rsidRPr="005A1BBA">
        <w:rPr>
          <w:sz w:val="20"/>
        </w:rPr>
        <w:t xml:space="preserve">; 6 </w:t>
      </w:r>
      <w:r>
        <w:rPr>
          <w:sz w:val="20"/>
        </w:rPr>
        <w:t>PF specimen</w:t>
      </w:r>
      <w:r w:rsidRPr="005A1BBA">
        <w:rPr>
          <w:sz w:val="20"/>
        </w:rPr>
        <w:t>s were positive for 2 bacteria each</w:t>
      </w:r>
      <w:r>
        <w:rPr>
          <w:sz w:val="20"/>
        </w:rPr>
        <w:t xml:space="preserve">; </w:t>
      </w:r>
    </w:p>
    <w:p w:rsidR="00572813" w:rsidRDefault="00572813" w:rsidP="00572813">
      <w:pPr>
        <w:ind w:left="1440"/>
        <w:rPr>
          <w:sz w:val="20"/>
        </w:rPr>
      </w:pPr>
      <w:r>
        <w:rPr>
          <w:sz w:val="20"/>
        </w:rPr>
        <w:t>9 patients had no pathogen identified by culture or PF PCR</w:t>
      </w:r>
    </w:p>
    <w:p w:rsidR="00892A88" w:rsidRDefault="00892A88" w:rsidP="00C6566C">
      <w:pPr>
        <w:ind w:left="1440"/>
        <w:rPr>
          <w:sz w:val="20"/>
        </w:rPr>
      </w:pPr>
      <w:r>
        <w:rPr>
          <w:sz w:val="20"/>
        </w:rPr>
        <w:t>*p &lt; 0.05</w:t>
      </w:r>
    </w:p>
    <w:p w:rsidR="00892A88" w:rsidRDefault="00C6566C" w:rsidP="00C6566C">
      <w:pPr>
        <w:ind w:left="1440"/>
        <w:rPr>
          <w:sz w:val="20"/>
        </w:rPr>
      </w:pPr>
      <w:r>
        <w:rPr>
          <w:sz w:val="20"/>
        </w:rPr>
        <w:t>*</w:t>
      </w:r>
      <w:r w:rsidR="00892A88">
        <w:rPr>
          <w:sz w:val="20"/>
        </w:rPr>
        <w:t>*p &lt; 0.001</w:t>
      </w:r>
    </w:p>
    <w:sectPr w:rsidR="00892A88" w:rsidSect="002C70A5">
      <w:footerReference w:type="even" r:id="rId6"/>
      <w:footerReference w:type="default" r:id="rId7"/>
      <w:pgSz w:w="15840" w:h="12240" w:orient="landscape"/>
      <w:pgMar w:top="1800" w:right="1440" w:bottom="1800" w:left="1440" w:header="720" w:footer="720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7A" w:rsidRDefault="00463A7A" w:rsidP="00463A7A">
      <w:r>
        <w:separator/>
      </w:r>
    </w:p>
  </w:endnote>
  <w:endnote w:type="continuationSeparator" w:id="0">
    <w:p w:rsidR="00463A7A" w:rsidRDefault="00463A7A" w:rsidP="0046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5A" w:rsidRDefault="00463A7A" w:rsidP="008A1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0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5A" w:rsidRDefault="00507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5A" w:rsidRDefault="00463A7A" w:rsidP="008A1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0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452">
      <w:rPr>
        <w:rStyle w:val="PageNumber"/>
        <w:noProof/>
      </w:rPr>
      <w:t>23</w:t>
    </w:r>
    <w:r>
      <w:rPr>
        <w:rStyle w:val="PageNumber"/>
      </w:rPr>
      <w:fldChar w:fldCharType="end"/>
    </w:r>
  </w:p>
  <w:p w:rsidR="0050705A" w:rsidRDefault="00507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7A" w:rsidRDefault="00463A7A" w:rsidP="00463A7A">
      <w:r>
        <w:separator/>
      </w:r>
    </w:p>
  </w:footnote>
  <w:footnote w:type="continuationSeparator" w:id="0">
    <w:p w:rsidR="00463A7A" w:rsidRDefault="00463A7A" w:rsidP="0046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647EC"/>
    <w:rsid w:val="00005D69"/>
    <w:rsid w:val="00014745"/>
    <w:rsid w:val="00017E0B"/>
    <w:rsid w:val="00054AF4"/>
    <w:rsid w:val="0008161B"/>
    <w:rsid w:val="00094948"/>
    <w:rsid w:val="000C3B79"/>
    <w:rsid w:val="000E63A4"/>
    <w:rsid w:val="00105E24"/>
    <w:rsid w:val="0011130D"/>
    <w:rsid w:val="00112F66"/>
    <w:rsid w:val="001578DD"/>
    <w:rsid w:val="0018015B"/>
    <w:rsid w:val="001C53E3"/>
    <w:rsid w:val="002647EC"/>
    <w:rsid w:val="002B709A"/>
    <w:rsid w:val="002C70A5"/>
    <w:rsid w:val="002E1901"/>
    <w:rsid w:val="003846DA"/>
    <w:rsid w:val="003D7490"/>
    <w:rsid w:val="003E2F73"/>
    <w:rsid w:val="00460E06"/>
    <w:rsid w:val="00463A7A"/>
    <w:rsid w:val="00465238"/>
    <w:rsid w:val="00476438"/>
    <w:rsid w:val="00486CEF"/>
    <w:rsid w:val="004F1DC5"/>
    <w:rsid w:val="0050705A"/>
    <w:rsid w:val="00510AEB"/>
    <w:rsid w:val="00572813"/>
    <w:rsid w:val="005A1BBA"/>
    <w:rsid w:val="005F55F4"/>
    <w:rsid w:val="006524AE"/>
    <w:rsid w:val="00666D68"/>
    <w:rsid w:val="006948FA"/>
    <w:rsid w:val="0069746A"/>
    <w:rsid w:val="006A119F"/>
    <w:rsid w:val="006D7E6B"/>
    <w:rsid w:val="007C2066"/>
    <w:rsid w:val="007F2A23"/>
    <w:rsid w:val="008420FE"/>
    <w:rsid w:val="0084408C"/>
    <w:rsid w:val="008753A0"/>
    <w:rsid w:val="00892A88"/>
    <w:rsid w:val="008B09C2"/>
    <w:rsid w:val="009A0EBD"/>
    <w:rsid w:val="009D42E4"/>
    <w:rsid w:val="00A870CF"/>
    <w:rsid w:val="00A97C2D"/>
    <w:rsid w:val="00AB05A2"/>
    <w:rsid w:val="00B64F9A"/>
    <w:rsid w:val="00B8116A"/>
    <w:rsid w:val="00B952EF"/>
    <w:rsid w:val="00BE778E"/>
    <w:rsid w:val="00C6566C"/>
    <w:rsid w:val="00C7082C"/>
    <w:rsid w:val="00C74AD1"/>
    <w:rsid w:val="00C91126"/>
    <w:rsid w:val="00CA4452"/>
    <w:rsid w:val="00CD31D3"/>
    <w:rsid w:val="00D23B25"/>
    <w:rsid w:val="00D246CA"/>
    <w:rsid w:val="00D56707"/>
    <w:rsid w:val="00D82614"/>
    <w:rsid w:val="00DB4454"/>
    <w:rsid w:val="00E90D21"/>
    <w:rsid w:val="00EE09F2"/>
    <w:rsid w:val="00F46B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0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05A"/>
  </w:style>
  <w:style w:type="character" w:styleId="PageNumber">
    <w:name w:val="page number"/>
    <w:basedOn w:val="DefaultParagraphFont"/>
    <w:rsid w:val="00507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University of Utah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AmySue</cp:lastModifiedBy>
  <cp:revision>2</cp:revision>
  <dcterms:created xsi:type="dcterms:W3CDTF">2010-10-05T19:22:00Z</dcterms:created>
  <dcterms:modified xsi:type="dcterms:W3CDTF">2010-10-05T19:22:00Z</dcterms:modified>
</cp:coreProperties>
</file>