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6" w:rsidRPr="00C32F10" w:rsidRDefault="0059462C" w:rsidP="004B1F96">
      <w:pPr>
        <w:pStyle w:val="TableCaption"/>
        <w:keepLines/>
        <w:spacing w:after="0" w:line="48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SDC 1</w:t>
      </w:r>
      <w:r w:rsidR="004B1F96" w:rsidRPr="00C32F10">
        <w:rPr>
          <w:rFonts w:ascii="Arial" w:hAnsi="Arial" w:cs="Arial"/>
          <w:b w:val="0"/>
          <w:color w:val="000000" w:themeColor="text1"/>
          <w:szCs w:val="24"/>
        </w:rPr>
        <w:t>: Logistic Regression Models used to Evaluate Risk of Influenza Infection in Subjects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4B1F96" w:rsidRPr="00C32F10">
        <w:rPr>
          <w:rFonts w:ascii="Arial" w:hAnsi="Arial" w:cs="Arial"/>
          <w:b w:val="0"/>
          <w:color w:val="000000" w:themeColor="text1"/>
          <w:szCs w:val="24"/>
        </w:rPr>
        <w:t>6 to &lt;72 Months of Age for Season 2008/09</w:t>
      </w:r>
    </w:p>
    <w:tbl>
      <w:tblPr>
        <w:tblW w:w="506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9"/>
        <w:gridCol w:w="1707"/>
        <w:gridCol w:w="1333"/>
      </w:tblGrid>
      <w:tr w:rsidR="004B1F96" w:rsidRPr="00C32F10" w:rsidTr="00B81514">
        <w:trPr>
          <w:trHeight w:val="371"/>
        </w:trPr>
        <w:tc>
          <w:tcPr>
            <w:tcW w:w="1755" w:type="dxa"/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Parameter</w:t>
            </w:r>
          </w:p>
        </w:tc>
        <w:tc>
          <w:tcPr>
            <w:tcW w:w="1816" w:type="dxa"/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Estimated Coefficient (SE)</w:t>
            </w:r>
          </w:p>
        </w:tc>
        <w:tc>
          <w:tcPr>
            <w:tcW w:w="1498" w:type="dxa"/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4B1F96" w:rsidRPr="00C32F10" w:rsidTr="00B81514">
        <w:trPr>
          <w:trHeight w:val="20"/>
        </w:trPr>
        <w:tc>
          <w:tcPr>
            <w:tcW w:w="1755" w:type="dxa"/>
            <w:tcBorders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ind w:right="57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816" w:type="dxa"/>
            <w:tcBorders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-3.77 (0.29)</w:t>
            </w:r>
          </w:p>
        </w:tc>
        <w:tc>
          <w:tcPr>
            <w:tcW w:w="1498" w:type="dxa"/>
            <w:tcBorders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&lt;0.01</w:t>
            </w:r>
          </w:p>
        </w:tc>
      </w:tr>
      <w:tr w:rsidR="004B1F96" w:rsidRPr="00C32F10" w:rsidTr="00B81514">
        <w:trPr>
          <w:trHeight w:val="20"/>
        </w:trPr>
        <w:tc>
          <w:tcPr>
            <w:tcW w:w="1755" w:type="dxa"/>
            <w:tcBorders>
              <w:top w:val="nil"/>
              <w:bottom w:val="single" w:sz="4" w:space="0" w:color="000000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ind w:right="57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Vaccination</w:t>
            </w:r>
          </w:p>
          <w:p w:rsidR="004B1F96" w:rsidRPr="00C32F10" w:rsidRDefault="004B1F96" w:rsidP="00B81514">
            <w:pPr>
              <w:keepNext/>
              <w:keepLines/>
              <w:spacing w:after="0" w:line="480" w:lineRule="auto"/>
              <w:ind w:left="14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Flu-control</w:t>
            </w: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br/>
              <w:t>TIV-</w:t>
            </w:r>
            <w:proofErr w:type="spellStart"/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1816" w:type="dxa"/>
            <w:tcBorders>
              <w:top w:val="nil"/>
              <w:bottom w:val="single" w:sz="4" w:space="0" w:color="000000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0.71 (0.33)</w:t>
            </w:r>
          </w:p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-1.27 (0.50)</w:t>
            </w:r>
          </w:p>
        </w:tc>
        <w:tc>
          <w:tcPr>
            <w:tcW w:w="1498" w:type="dxa"/>
            <w:tcBorders>
              <w:top w:val="nil"/>
              <w:bottom w:val="single" w:sz="4" w:space="0" w:color="000000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0.0328</w:t>
            </w:r>
          </w:p>
        </w:tc>
      </w:tr>
      <w:tr w:rsidR="004B1F96" w:rsidRPr="00C32F10" w:rsidTr="00B81514">
        <w:trPr>
          <w:trHeight w:val="20"/>
        </w:trPr>
        <w:tc>
          <w:tcPr>
            <w:tcW w:w="1755" w:type="dxa"/>
            <w:tcBorders>
              <w:top w:val="single" w:sz="4" w:space="0" w:color="000000"/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ind w:right="57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816" w:type="dxa"/>
            <w:tcBorders>
              <w:top w:val="single" w:sz="4" w:space="0" w:color="000000"/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-2.00 (0.66)</w:t>
            </w:r>
          </w:p>
        </w:tc>
        <w:tc>
          <w:tcPr>
            <w:tcW w:w="1498" w:type="dxa"/>
            <w:tcBorders>
              <w:top w:val="single" w:sz="4" w:space="0" w:color="000000"/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0.0023</w:t>
            </w:r>
          </w:p>
        </w:tc>
      </w:tr>
      <w:tr w:rsidR="004B1F96" w:rsidRPr="00C32F10" w:rsidTr="00B81514">
        <w:trPr>
          <w:trHeight w:val="20"/>
        </w:trPr>
        <w:tc>
          <w:tcPr>
            <w:tcW w:w="1755" w:type="dxa"/>
            <w:tcBorders>
              <w:top w:val="nil"/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ind w:right="57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Log</w:t>
            </w:r>
            <w:r w:rsidRPr="00C32F10">
              <w:rPr>
                <w:rFonts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 xml:space="preserve"> titer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-0.30 (0.11)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0.0071</w:t>
            </w:r>
          </w:p>
        </w:tc>
      </w:tr>
      <w:tr w:rsidR="004B1F96" w:rsidRPr="00C32F10" w:rsidTr="00B81514">
        <w:trPr>
          <w:trHeight w:val="20"/>
        </w:trPr>
        <w:tc>
          <w:tcPr>
            <w:tcW w:w="1755" w:type="dxa"/>
            <w:tcBorders>
              <w:top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ind w:right="57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Vaccination</w:t>
            </w:r>
          </w:p>
          <w:p w:rsidR="004B1F96" w:rsidRPr="00C32F10" w:rsidRDefault="004B1F96" w:rsidP="00B81514">
            <w:pPr>
              <w:keepNext/>
              <w:keepLines/>
              <w:spacing w:after="0" w:line="480" w:lineRule="auto"/>
              <w:ind w:left="142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Flu-control</w:t>
            </w: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br/>
              <w:t>TIV-</w:t>
            </w:r>
            <w:proofErr w:type="spellStart"/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1816" w:type="dxa"/>
            <w:tcBorders>
              <w:top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0.61 (0.34)</w:t>
            </w: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br/>
              <w:t>-0.31 (0.62)</w:t>
            </w:r>
          </w:p>
        </w:tc>
        <w:tc>
          <w:tcPr>
            <w:tcW w:w="1498" w:type="dxa"/>
            <w:tcBorders>
              <w:top w:val="nil"/>
            </w:tcBorders>
          </w:tcPr>
          <w:p w:rsidR="004B1F96" w:rsidRPr="00C32F10" w:rsidRDefault="004B1F96" w:rsidP="00B81514">
            <w:pPr>
              <w:keepNext/>
              <w:keepLines/>
              <w:spacing w:after="0" w:line="48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C32F10">
              <w:rPr>
                <w:rFonts w:cs="Arial"/>
                <w:color w:val="000000" w:themeColor="text1"/>
                <w:sz w:val="24"/>
                <w:szCs w:val="24"/>
              </w:rPr>
              <w:t>0.1372</w:t>
            </w:r>
          </w:p>
        </w:tc>
      </w:tr>
    </w:tbl>
    <w:p w:rsidR="004B1F96" w:rsidRPr="00C32F10" w:rsidRDefault="004B1F96" w:rsidP="004B1F96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</w:p>
    <w:p w:rsidR="00F11337" w:rsidRDefault="0059462C"/>
    <w:sectPr w:rsidR="00F11337" w:rsidSect="000075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1F96"/>
    <w:rsid w:val="000075D7"/>
    <w:rsid w:val="0028709D"/>
    <w:rsid w:val="0034377D"/>
    <w:rsid w:val="003E10FC"/>
    <w:rsid w:val="00425E74"/>
    <w:rsid w:val="004B1F96"/>
    <w:rsid w:val="00515228"/>
    <w:rsid w:val="0059462C"/>
    <w:rsid w:val="008E4937"/>
    <w:rsid w:val="00A06360"/>
    <w:rsid w:val="00A07CAF"/>
    <w:rsid w:val="00DF4571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96"/>
    <w:pPr>
      <w:spacing w:after="20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next w:val="BodyText"/>
    <w:link w:val="TableCaptionChar"/>
    <w:rsid w:val="004B1F96"/>
    <w:pPr>
      <w:keepNext/>
      <w:spacing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ableCaptionChar">
    <w:name w:val="Table Caption Char"/>
    <w:link w:val="TableCaption"/>
    <w:rsid w:val="004B1F9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B1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F96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AmyNewman</dc:creator>
  <cp:lastModifiedBy>AmyNewman</cp:lastModifiedBy>
  <cp:revision>2</cp:revision>
  <dcterms:created xsi:type="dcterms:W3CDTF">2011-09-06T02:21:00Z</dcterms:created>
  <dcterms:modified xsi:type="dcterms:W3CDTF">2011-09-06T02:21:00Z</dcterms:modified>
</cp:coreProperties>
</file>