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25" w:rsidRPr="007843BB" w:rsidRDefault="00B63925" w:rsidP="00B63925">
      <w:pPr>
        <w:spacing w:line="48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  <w:lang w:val="en-GB" w:eastAsia="en-GB"/>
        </w:rPr>
      </w:pPr>
      <w:r>
        <w:rPr>
          <w:rFonts w:ascii="Arial" w:eastAsia="TimesNewRoman" w:hAnsi="Arial" w:cs="Arial"/>
          <w:b/>
          <w:color w:val="000000"/>
          <w:sz w:val="20"/>
          <w:szCs w:val="20"/>
          <w:lang w:val="en-GB" w:eastAsia="en-GB"/>
        </w:rPr>
        <w:t xml:space="preserve">Supplemental Digital File </w:t>
      </w:r>
      <w:r w:rsidRPr="007843BB">
        <w:rPr>
          <w:rFonts w:ascii="Arial" w:eastAsia="TimesNewRoman" w:hAnsi="Arial" w:cs="Arial"/>
          <w:b/>
          <w:color w:val="000000"/>
          <w:sz w:val="20"/>
          <w:szCs w:val="20"/>
          <w:lang w:val="en-GB" w:eastAsia="en-GB"/>
        </w:rPr>
        <w:t xml:space="preserve">Figure </w:t>
      </w:r>
      <w:r>
        <w:rPr>
          <w:rFonts w:ascii="Arial" w:eastAsia="TimesNewRoman" w:hAnsi="Arial" w:cs="Arial"/>
          <w:b/>
          <w:color w:val="000000"/>
          <w:sz w:val="20"/>
          <w:szCs w:val="20"/>
          <w:lang w:val="en-GB" w:eastAsia="en-GB"/>
        </w:rPr>
        <w:t>6</w:t>
      </w:r>
      <w:r w:rsidRPr="007843BB">
        <w:rPr>
          <w:rFonts w:ascii="Arial" w:eastAsia="TimesNewRoman" w:hAnsi="Arial" w:cs="Arial"/>
          <w:b/>
          <w:color w:val="000000"/>
          <w:sz w:val="20"/>
          <w:szCs w:val="20"/>
          <w:lang w:val="en-GB" w:eastAsia="en-GB"/>
        </w:rPr>
        <w:t>: Percentage of participants meeting the assay thresholds for Hib and MenC at each time-point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4625"/>
      </w:tblGrid>
      <w:tr w:rsidR="00B63925" w:rsidRPr="007843BB" w:rsidTr="003060F6">
        <w:trPr>
          <w:trHeight w:val="3676"/>
        </w:trPr>
        <w:tc>
          <w:tcPr>
            <w:tcW w:w="4788" w:type="dxa"/>
          </w:tcPr>
          <w:p w:rsidR="00B63925" w:rsidRPr="007843BB" w:rsidRDefault="00EC54F3" w:rsidP="003060F6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935174" cy="2268000"/>
                  <wp:effectExtent l="0" t="0" r="0" b="0"/>
                  <wp:docPr id="17" name="Picture 17" descr="G:\OVG\GSK 6 in 1\Final results\Chart images\MenC_128_% BW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OVG\GSK 6 in 1\Final results\Chart images\MenC_128_% BW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74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63925" w:rsidRPr="007843BB" w:rsidRDefault="00B63925" w:rsidP="003060F6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940290" cy="2268000"/>
                  <wp:effectExtent l="0" t="0" r="0" b="0"/>
                  <wp:docPr id="7" name="Picture 7" descr="G:\OVG\GSK 6 in 1\Final results\Chart images\Hib_1_% BW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OVG\GSK 6 in 1\Final results\Chart images\Hib_1_% BW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290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925" w:rsidRPr="007843BB" w:rsidRDefault="00B63925" w:rsidP="00B63925">
      <w:pPr>
        <w:spacing w:before="120" w:line="360" w:lineRule="auto"/>
        <w:jc w:val="both"/>
        <w:rPr>
          <w:rFonts w:ascii="Arial" w:eastAsia="TimesNewRoman" w:hAnsi="Arial" w:cs="Arial"/>
          <w:color w:val="000000"/>
          <w:sz w:val="16"/>
          <w:szCs w:val="20"/>
          <w:lang w:val="en-GB" w:eastAsia="en-GB"/>
        </w:rPr>
      </w:pPr>
      <w:r w:rsidRPr="007843BB">
        <w:rPr>
          <w:rFonts w:ascii="Arial" w:eastAsia="TimesNewRoman" w:hAnsi="Arial" w:cs="Arial"/>
          <w:color w:val="000000"/>
          <w:sz w:val="16"/>
          <w:szCs w:val="20"/>
          <w:lang w:val="en-GB" w:eastAsia="en-GB"/>
        </w:rPr>
        <w:t>Grey bars – ‘6-in-1’ Group</w:t>
      </w:r>
    </w:p>
    <w:p w:rsidR="00B63925" w:rsidRPr="007843BB" w:rsidRDefault="00B63925" w:rsidP="00B63925">
      <w:pPr>
        <w:spacing w:line="360" w:lineRule="auto"/>
        <w:jc w:val="both"/>
        <w:rPr>
          <w:rFonts w:ascii="Arial" w:eastAsia="TimesNewRoman" w:hAnsi="Arial" w:cs="Arial"/>
          <w:color w:val="000000"/>
          <w:sz w:val="16"/>
          <w:szCs w:val="20"/>
          <w:lang w:val="en-GB" w:eastAsia="en-GB"/>
        </w:rPr>
      </w:pPr>
      <w:r w:rsidRPr="007843BB">
        <w:rPr>
          <w:rFonts w:ascii="Arial" w:eastAsia="TimesNewRoman" w:hAnsi="Arial" w:cs="Arial"/>
          <w:color w:val="000000"/>
          <w:sz w:val="16"/>
          <w:szCs w:val="20"/>
          <w:lang w:val="en-GB" w:eastAsia="en-GB"/>
        </w:rPr>
        <w:t>White bars – Control Group</w:t>
      </w:r>
    </w:p>
    <w:p w:rsidR="00B63925" w:rsidRDefault="00B63925" w:rsidP="00B63925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34DEB" w:rsidRDefault="004465E0"/>
    <w:sectPr w:rsidR="00134DEB" w:rsidSect="00FD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63925"/>
    <w:rsid w:val="004465E0"/>
    <w:rsid w:val="007257D4"/>
    <w:rsid w:val="008F0E26"/>
    <w:rsid w:val="00A60876"/>
    <w:rsid w:val="00B63925"/>
    <w:rsid w:val="00D03D46"/>
    <w:rsid w:val="00E105FA"/>
    <w:rsid w:val="00EC54F3"/>
    <w:rsid w:val="00F339B6"/>
    <w:rsid w:val="00FD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NS">
    <w:name w:val="table:textNS"/>
    <w:basedOn w:val="Normal"/>
    <w:link w:val="tabletextNSChar"/>
    <w:rsid w:val="00B63925"/>
    <w:rPr>
      <w:rFonts w:ascii="Arial Narrow" w:hAnsi="Arial Narrow" w:cs="Arial Narrow"/>
      <w:lang w:val="en-GB"/>
    </w:rPr>
  </w:style>
  <w:style w:type="character" w:customStyle="1" w:styleId="tabletextNSChar">
    <w:name w:val="table:textNS Char"/>
    <w:link w:val="tabletextNS"/>
    <w:rsid w:val="00B63925"/>
    <w:rPr>
      <w:rFonts w:ascii="Arial Narrow" w:eastAsia="Times New Roman" w:hAnsi="Arial Narrow" w:cs="Arial Narrow"/>
      <w:sz w:val="24"/>
      <w:szCs w:val="24"/>
      <w:lang w:val="en-GB"/>
    </w:rPr>
  </w:style>
  <w:style w:type="paragraph" w:customStyle="1" w:styleId="authlist">
    <w:name w:val="auth_list"/>
    <w:basedOn w:val="Normal"/>
    <w:rsid w:val="00B639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2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E105F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NS">
    <w:name w:val="table:textNS"/>
    <w:basedOn w:val="Normal"/>
    <w:link w:val="tabletextNSChar"/>
    <w:rsid w:val="00B63925"/>
    <w:rPr>
      <w:rFonts w:ascii="Arial Narrow" w:hAnsi="Arial Narrow" w:cs="Arial Narrow"/>
      <w:lang w:val="en-GB"/>
    </w:rPr>
  </w:style>
  <w:style w:type="character" w:customStyle="1" w:styleId="tabletextNSChar">
    <w:name w:val="table:textNS Char"/>
    <w:link w:val="tabletextNS"/>
    <w:rsid w:val="00B63925"/>
    <w:rPr>
      <w:rFonts w:ascii="Arial Narrow" w:eastAsia="Times New Roman" w:hAnsi="Arial Narrow" w:cs="Arial Narrow"/>
      <w:sz w:val="24"/>
      <w:szCs w:val="24"/>
      <w:lang w:val="en-GB"/>
    </w:rPr>
  </w:style>
  <w:style w:type="paragraph" w:customStyle="1" w:styleId="authlist">
    <w:name w:val="auth_list"/>
    <w:basedOn w:val="Normal"/>
    <w:rsid w:val="00B639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2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E105F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Ameneh</dc:creator>
  <cp:lastModifiedBy>cate.nielan</cp:lastModifiedBy>
  <cp:revision>2</cp:revision>
  <dcterms:created xsi:type="dcterms:W3CDTF">2013-03-31T21:57:00Z</dcterms:created>
  <dcterms:modified xsi:type="dcterms:W3CDTF">2013-03-31T21:57:00Z</dcterms:modified>
</cp:coreProperties>
</file>