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26" w:rsidRPr="00DD02A9" w:rsidRDefault="00870926" w:rsidP="00870926">
      <w:pPr>
        <w:spacing w:before="200" w:after="200" w:line="276" w:lineRule="auto"/>
        <w:rPr>
          <w:rFonts w:asciiTheme="minorHAnsi" w:hAnsiTheme="minorHAnsi" w:cstheme="minorHAnsi"/>
          <w:b/>
          <w:bCs/>
          <w:sz w:val="22"/>
          <w:szCs w:val="20"/>
        </w:rPr>
      </w:pPr>
      <w:r>
        <w:rPr>
          <w:rFonts w:asciiTheme="minorHAnsi" w:hAnsiTheme="minorHAnsi" w:cstheme="minorHAnsi"/>
          <w:b/>
          <w:sz w:val="22"/>
          <w:szCs w:val="20"/>
        </w:rPr>
        <w:t>Supplemental Digital Content 7</w:t>
      </w:r>
      <w:r w:rsidRPr="00CD0A4D">
        <w:rPr>
          <w:rFonts w:asciiTheme="minorHAnsi" w:hAnsiTheme="minorHAnsi" w:cstheme="minorHAnsi"/>
          <w:b/>
          <w:sz w:val="22"/>
          <w:szCs w:val="20"/>
        </w:rPr>
        <w:t>:</w:t>
      </w:r>
      <w:r w:rsidRPr="00CD0A4D">
        <w:rPr>
          <w:rFonts w:asciiTheme="minorHAnsi" w:hAnsiTheme="minorHAnsi" w:cstheme="minorHAnsi"/>
          <w:sz w:val="22"/>
          <w:szCs w:val="20"/>
        </w:rPr>
        <w:t xml:space="preserve"> </w:t>
      </w:r>
      <w:bookmarkStart w:id="0" w:name="_Toc517862404"/>
      <w:r w:rsidRPr="00DD02A9">
        <w:rPr>
          <w:rFonts w:asciiTheme="minorHAnsi" w:hAnsiTheme="minorHAnsi" w:cstheme="minorHAnsi"/>
          <w:bCs/>
          <w:sz w:val="22"/>
          <w:szCs w:val="20"/>
        </w:rPr>
        <w:t xml:space="preserve">Real time PCR assays on </w:t>
      </w:r>
      <w:proofErr w:type="spellStart"/>
      <w:r w:rsidRPr="00DD02A9">
        <w:rPr>
          <w:rFonts w:asciiTheme="minorHAnsi" w:hAnsiTheme="minorHAnsi" w:cstheme="minorHAnsi"/>
          <w:bCs/>
          <w:sz w:val="22"/>
          <w:szCs w:val="20"/>
        </w:rPr>
        <w:t>TaqMan</w:t>
      </w:r>
      <w:proofErr w:type="spellEnd"/>
      <w:r w:rsidRPr="00DD02A9">
        <w:rPr>
          <w:rFonts w:asciiTheme="minorHAnsi" w:hAnsiTheme="minorHAnsi" w:cstheme="minorHAnsi"/>
          <w:bCs/>
          <w:sz w:val="22"/>
          <w:szCs w:val="20"/>
        </w:rPr>
        <w:t xml:space="preserve"> Array Card used </w:t>
      </w:r>
      <w:bookmarkEnd w:id="0"/>
      <w:r w:rsidRPr="00DD02A9">
        <w:rPr>
          <w:rFonts w:asciiTheme="minorHAnsi" w:hAnsiTheme="minorHAnsi" w:cstheme="minorHAnsi"/>
          <w:bCs/>
          <w:sz w:val="22"/>
          <w:szCs w:val="20"/>
        </w:rPr>
        <w:t>in SHINE</w:t>
      </w:r>
    </w:p>
    <w:p w:rsidR="00870926" w:rsidRPr="00A10047" w:rsidRDefault="00870926" w:rsidP="00870926">
      <w:pPr>
        <w:jc w:val="both"/>
        <w:rPr>
          <w:rFonts w:asciiTheme="majorHAnsi" w:hAnsiTheme="majorHAnsi" w:cstheme="majorHAnsi"/>
          <w:sz w:val="22"/>
          <w:szCs w:val="20"/>
          <w:lang w:val="en-US"/>
        </w:rPr>
      </w:pPr>
      <w:r w:rsidRPr="00A10047">
        <w:rPr>
          <w:rFonts w:asciiTheme="majorHAnsi" w:hAnsiTheme="majorHAnsi" w:cstheme="majorHAnsi"/>
          <w:sz w:val="22"/>
          <w:szCs w:val="20"/>
          <w:lang w:val="en-US"/>
        </w:rPr>
        <w:t>All the assays have been described previously and extensively validated</w:t>
      </w:r>
      <w:r>
        <w:rPr>
          <w:rFonts w:asciiTheme="majorHAnsi" w:hAnsiTheme="majorHAnsi" w:cstheme="majorHAnsi"/>
          <w:sz w:val="22"/>
          <w:szCs w:val="20"/>
          <w:lang w:val="en-US"/>
        </w:rPr>
        <w:fldChar w:fldCharType="begin">
          <w:fldData xml:space="preserve">PEVuZE5vdGU+PENpdGU+PEF1dGhvcj5MaXU8L0F1dGhvcj48WWVhcj4yMDEzPC9ZZWFyPjxSZWNO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</w:fldData>
        </w:fldChar>
      </w:r>
      <w:r>
        <w:rPr>
          <w:rFonts w:asciiTheme="majorHAnsi" w:hAnsiTheme="majorHAnsi" w:cstheme="majorHAnsi"/>
          <w:sz w:val="22"/>
          <w:szCs w:val="20"/>
          <w:lang w:val="en-US"/>
        </w:rPr>
        <w:instrText xml:space="preserve"> ADDIN EN.CITE </w:instrText>
      </w:r>
      <w:r>
        <w:rPr>
          <w:rFonts w:asciiTheme="majorHAnsi" w:hAnsiTheme="majorHAnsi" w:cstheme="majorHAnsi"/>
          <w:sz w:val="22"/>
          <w:szCs w:val="20"/>
          <w:lang w:val="en-US"/>
        </w:rPr>
        <w:fldChar w:fldCharType="begin">
          <w:fldData xml:space="preserve">PEVuZE5vdGU+PENpdGU+PEF1dGhvcj5MaXU8L0F1dGhvcj48WWVhcj4yMDEzPC9ZZWFyPjxSZWNO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</w:fldData>
        </w:fldChar>
      </w:r>
      <w:r>
        <w:rPr>
          <w:rFonts w:asciiTheme="majorHAnsi" w:hAnsiTheme="majorHAnsi" w:cstheme="majorHAnsi"/>
          <w:sz w:val="22"/>
          <w:szCs w:val="20"/>
          <w:lang w:val="en-US"/>
        </w:rPr>
        <w:instrText xml:space="preserve"> ADDIN EN.CITE.DATA </w:instrText>
      </w:r>
      <w:r>
        <w:rPr>
          <w:rFonts w:asciiTheme="majorHAnsi" w:hAnsiTheme="majorHAnsi" w:cstheme="majorHAnsi"/>
          <w:sz w:val="22"/>
          <w:szCs w:val="20"/>
          <w:lang w:val="en-US"/>
        </w:rPr>
      </w:r>
      <w:r>
        <w:rPr>
          <w:rFonts w:asciiTheme="majorHAnsi" w:hAnsiTheme="majorHAnsi" w:cstheme="majorHAnsi"/>
          <w:sz w:val="22"/>
          <w:szCs w:val="20"/>
          <w:lang w:val="en-US"/>
        </w:rPr>
        <w:fldChar w:fldCharType="end"/>
      </w:r>
      <w:r>
        <w:rPr>
          <w:rFonts w:asciiTheme="majorHAnsi" w:hAnsiTheme="majorHAnsi" w:cstheme="majorHAnsi"/>
          <w:sz w:val="22"/>
          <w:szCs w:val="20"/>
          <w:lang w:val="en-US"/>
        </w:rPr>
      </w:r>
      <w:r>
        <w:rPr>
          <w:rFonts w:asciiTheme="majorHAnsi" w:hAnsiTheme="majorHAnsi" w:cstheme="majorHAnsi"/>
          <w:sz w:val="22"/>
          <w:szCs w:val="20"/>
          <w:lang w:val="en-US"/>
        </w:rPr>
        <w:fldChar w:fldCharType="separate"/>
      </w:r>
      <w:r w:rsidRPr="00A10047">
        <w:rPr>
          <w:rFonts w:asciiTheme="majorHAnsi" w:hAnsiTheme="majorHAnsi" w:cstheme="majorHAnsi"/>
          <w:noProof/>
          <w:sz w:val="22"/>
          <w:szCs w:val="20"/>
          <w:vertAlign w:val="superscript"/>
          <w:lang w:val="en-US"/>
        </w:rPr>
        <w:t>1-3</w:t>
      </w:r>
      <w:r>
        <w:rPr>
          <w:rFonts w:asciiTheme="majorHAnsi" w:hAnsiTheme="majorHAnsi" w:cstheme="majorHAnsi"/>
          <w:sz w:val="22"/>
          <w:szCs w:val="20"/>
          <w:lang w:val="en-US"/>
        </w:rPr>
        <w:fldChar w:fldCharType="end"/>
      </w:r>
      <w:r w:rsidRPr="00A10047">
        <w:rPr>
          <w:rFonts w:asciiTheme="majorHAnsi" w:hAnsiTheme="majorHAnsi" w:cstheme="majorHAnsi"/>
          <w:sz w:val="22"/>
          <w:szCs w:val="20"/>
          <w:lang w:val="en-US"/>
        </w:rPr>
        <w:t xml:space="preserve">. </w:t>
      </w:r>
      <w:hyperlink w:anchor="_ENREF_1" w:tooltip="Liu, 2016 #20288" w:history="1"/>
      <w:r w:rsidRPr="00A10047">
        <w:rPr>
          <w:rFonts w:asciiTheme="majorHAnsi" w:hAnsiTheme="majorHAnsi" w:cstheme="majorHAnsi"/>
          <w:sz w:val="22"/>
          <w:szCs w:val="20"/>
          <w:lang w:val="en-US"/>
        </w:rPr>
        <w:t xml:space="preserve"> Nucleic acid was extracted with the </w:t>
      </w:r>
      <w:proofErr w:type="spellStart"/>
      <w:r w:rsidRPr="00A10047">
        <w:rPr>
          <w:rFonts w:asciiTheme="majorHAnsi" w:hAnsiTheme="majorHAnsi" w:cstheme="majorHAnsi"/>
          <w:sz w:val="22"/>
          <w:szCs w:val="20"/>
          <w:lang w:val="en-US"/>
        </w:rPr>
        <w:t>QIAamp</w:t>
      </w:r>
      <w:proofErr w:type="spellEnd"/>
      <w:r w:rsidRPr="00A10047">
        <w:rPr>
          <w:rFonts w:asciiTheme="majorHAnsi" w:hAnsiTheme="majorHAnsi" w:cstheme="majorHAnsi"/>
          <w:sz w:val="22"/>
          <w:szCs w:val="20"/>
          <w:lang w:val="en-US"/>
        </w:rPr>
        <w:t xml:space="preserve"> Fast DNA Stool mini kit (Qiagen, Hilden, Germany) with pre-treatment steps that included bead beating. </w:t>
      </w:r>
      <w:proofErr w:type="spellStart"/>
      <w:r w:rsidRPr="00A10047">
        <w:rPr>
          <w:rFonts w:asciiTheme="majorHAnsi" w:hAnsiTheme="majorHAnsi" w:cstheme="majorHAnsi"/>
          <w:sz w:val="22"/>
          <w:szCs w:val="20"/>
          <w:lang w:val="en-US"/>
        </w:rPr>
        <w:t>AgPath</w:t>
      </w:r>
      <w:proofErr w:type="spellEnd"/>
      <w:r w:rsidRPr="00A10047">
        <w:rPr>
          <w:rFonts w:asciiTheme="majorHAnsi" w:hAnsiTheme="majorHAnsi" w:cstheme="majorHAnsi"/>
          <w:sz w:val="22"/>
          <w:szCs w:val="20"/>
          <w:lang w:val="en-US"/>
        </w:rPr>
        <w:t xml:space="preserve"> One Step RT-PCR reagents were used for qPCR reactions, which were performed on </w:t>
      </w:r>
      <w:proofErr w:type="spellStart"/>
      <w:r w:rsidRPr="00A10047">
        <w:rPr>
          <w:rFonts w:asciiTheme="majorHAnsi" w:hAnsiTheme="majorHAnsi" w:cstheme="majorHAnsi"/>
          <w:sz w:val="22"/>
          <w:szCs w:val="20"/>
          <w:lang w:val="en-US"/>
        </w:rPr>
        <w:t>ViiA</w:t>
      </w:r>
      <w:proofErr w:type="spellEnd"/>
      <w:r w:rsidRPr="00A10047">
        <w:rPr>
          <w:rFonts w:asciiTheme="majorHAnsi" w:hAnsiTheme="majorHAnsi" w:cstheme="majorHAnsi"/>
          <w:sz w:val="22"/>
          <w:szCs w:val="20"/>
          <w:lang w:val="en-US"/>
        </w:rPr>
        <w:t xml:space="preserve"> 7 systems. Quantification cycles (</w:t>
      </w:r>
      <w:proofErr w:type="spellStart"/>
      <w:r w:rsidRPr="00A10047">
        <w:rPr>
          <w:rFonts w:asciiTheme="majorHAnsi" w:hAnsiTheme="majorHAnsi" w:cstheme="majorHAnsi"/>
          <w:sz w:val="22"/>
          <w:szCs w:val="20"/>
          <w:lang w:val="en-US"/>
        </w:rPr>
        <w:t>Cqs</w:t>
      </w:r>
      <w:proofErr w:type="spellEnd"/>
      <w:r w:rsidRPr="00A10047">
        <w:rPr>
          <w:rFonts w:asciiTheme="majorHAnsi" w:hAnsiTheme="majorHAnsi" w:cstheme="majorHAnsi"/>
          <w:sz w:val="22"/>
          <w:szCs w:val="20"/>
          <w:lang w:val="en-US"/>
        </w:rPr>
        <w:t xml:space="preserve">) are the PCR cycle values at which fluorescence from amplification exceeds the background, which acts as an inverse metric of quantity of nucleic acid. Valid results required proper functioning of controls (the negative results of a sample are valid only when its external control MS2 is positive, </w:t>
      </w:r>
      <w:proofErr w:type="spellStart"/>
      <w:r w:rsidRPr="00A10047">
        <w:rPr>
          <w:rFonts w:asciiTheme="majorHAnsi" w:hAnsiTheme="majorHAnsi" w:cstheme="majorHAnsi"/>
          <w:sz w:val="22"/>
          <w:szCs w:val="20"/>
          <w:lang w:val="en-US"/>
        </w:rPr>
        <w:t>Cq</w:t>
      </w:r>
      <w:proofErr w:type="spellEnd"/>
      <w:r w:rsidRPr="00A10047">
        <w:rPr>
          <w:rFonts w:asciiTheme="majorHAnsi" w:hAnsiTheme="majorHAnsi" w:cstheme="majorHAnsi"/>
          <w:sz w:val="22"/>
          <w:szCs w:val="20"/>
          <w:lang w:val="en-US"/>
        </w:rPr>
        <w:t xml:space="preserve"> ≤ 35; the positive results are valid only when the corresponding extraction blank is negative for the relevant targets, </w:t>
      </w:r>
      <w:proofErr w:type="spellStart"/>
      <w:r w:rsidRPr="00A10047">
        <w:rPr>
          <w:rFonts w:asciiTheme="majorHAnsi" w:hAnsiTheme="majorHAnsi" w:cstheme="majorHAnsi"/>
          <w:sz w:val="22"/>
          <w:szCs w:val="20"/>
          <w:lang w:val="en-US"/>
        </w:rPr>
        <w:t>Cq</w:t>
      </w:r>
      <w:proofErr w:type="spellEnd"/>
      <w:r w:rsidRPr="00A10047">
        <w:rPr>
          <w:rFonts w:asciiTheme="majorHAnsi" w:hAnsiTheme="majorHAnsi" w:cstheme="majorHAnsi"/>
          <w:sz w:val="22"/>
          <w:szCs w:val="20"/>
          <w:lang w:val="en-US"/>
        </w:rPr>
        <w:t xml:space="preserve"> &gt; 35), and excluded data flagged by the real time PCR software, i.e. BADROX in combination with NOISE or SPIKE. </w:t>
      </w:r>
    </w:p>
    <w:p w:rsidR="00870926" w:rsidRPr="00DD02A9" w:rsidRDefault="00870926" w:rsidP="00870926">
      <w:pPr>
        <w:rPr>
          <w:rFonts w:asciiTheme="minorHAnsi" w:hAnsiTheme="minorHAnsi" w:cstheme="minorHAnsi"/>
          <w:sz w:val="22"/>
          <w:szCs w:val="20"/>
          <w:lang w:val="en-US"/>
        </w:rPr>
      </w:pPr>
    </w:p>
    <w:tbl>
      <w:tblPr>
        <w:tblStyle w:val="TableGrid"/>
        <w:tblW w:w="72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2865"/>
        <w:gridCol w:w="3055"/>
      </w:tblGrid>
      <w:tr w:rsidR="00870926" w:rsidRPr="00DD02A9" w:rsidTr="00BB299E">
        <w:trPr>
          <w:trHeight w:val="20"/>
        </w:trPr>
        <w:tc>
          <w:tcPr>
            <w:tcW w:w="1370" w:type="dxa"/>
            <w:tcBorders>
              <w:top w:val="single" w:sz="4" w:space="0" w:color="auto"/>
              <w:bottom w:val="single" w:sz="4" w:space="0" w:color="auto"/>
            </w:tcBorders>
          </w:tcPr>
          <w:p w:rsidR="00870926" w:rsidRPr="00DD02A9" w:rsidRDefault="00870926" w:rsidP="00BB299E">
            <w:pPr>
              <w:rPr>
                <w:rFonts w:asciiTheme="majorHAnsi" w:hAnsiTheme="majorHAnsi" w:cstheme="majorHAnsi"/>
                <w:b/>
                <w:sz w:val="20"/>
                <w:szCs w:val="20"/>
                <w:lang w:val="en-US"/>
              </w:rPr>
            </w:pPr>
          </w:p>
        </w:tc>
        <w:tc>
          <w:tcPr>
            <w:tcW w:w="2865" w:type="dxa"/>
            <w:tcBorders>
              <w:top w:val="single" w:sz="4" w:space="0" w:color="auto"/>
              <w:bottom w:val="single" w:sz="4" w:space="0" w:color="auto"/>
            </w:tcBorders>
            <w:noWrap/>
            <w:vAlign w:val="bottom"/>
            <w:hideMark/>
          </w:tcPr>
          <w:p w:rsidR="00870926" w:rsidRPr="00DD02A9" w:rsidRDefault="00870926" w:rsidP="00BB299E">
            <w:pPr>
              <w:rPr>
                <w:rFonts w:asciiTheme="majorHAnsi" w:hAnsiTheme="majorHAnsi" w:cstheme="majorHAnsi"/>
                <w:b/>
                <w:sz w:val="20"/>
                <w:szCs w:val="20"/>
                <w:lang w:val="en-US"/>
              </w:rPr>
            </w:pPr>
            <w:r w:rsidRPr="00DD02A9">
              <w:rPr>
                <w:rFonts w:asciiTheme="majorHAnsi" w:hAnsiTheme="majorHAnsi" w:cstheme="majorHAnsi"/>
                <w:b/>
                <w:sz w:val="20"/>
                <w:szCs w:val="20"/>
                <w:lang w:val="en-US"/>
              </w:rPr>
              <w:t>Pathogen</w:t>
            </w:r>
          </w:p>
        </w:tc>
        <w:tc>
          <w:tcPr>
            <w:tcW w:w="3055" w:type="dxa"/>
            <w:tcBorders>
              <w:top w:val="single" w:sz="4" w:space="0" w:color="auto"/>
              <w:bottom w:val="single" w:sz="4" w:space="0" w:color="auto"/>
            </w:tcBorders>
            <w:vAlign w:val="bottom"/>
          </w:tcPr>
          <w:p w:rsidR="00870926" w:rsidRPr="00DD02A9" w:rsidRDefault="00870926" w:rsidP="00BB299E">
            <w:pPr>
              <w:rPr>
                <w:rFonts w:asciiTheme="majorHAnsi" w:hAnsiTheme="majorHAnsi" w:cstheme="majorHAnsi"/>
                <w:b/>
                <w:sz w:val="20"/>
                <w:szCs w:val="20"/>
                <w:lang w:val="en-US"/>
              </w:rPr>
            </w:pPr>
            <w:r w:rsidRPr="00DD02A9">
              <w:rPr>
                <w:rFonts w:asciiTheme="majorHAnsi" w:hAnsiTheme="majorHAnsi" w:cstheme="majorHAnsi"/>
                <w:b/>
                <w:sz w:val="20"/>
                <w:szCs w:val="20"/>
                <w:lang w:val="en-US"/>
              </w:rPr>
              <w:t>Gene</w:t>
            </w:r>
          </w:p>
        </w:tc>
      </w:tr>
      <w:tr w:rsidR="00870926" w:rsidRPr="00DD02A9" w:rsidTr="00BB299E">
        <w:trPr>
          <w:trHeight w:val="55"/>
        </w:trPr>
        <w:tc>
          <w:tcPr>
            <w:tcW w:w="1370" w:type="dxa"/>
            <w:tcBorders>
              <w:top w:val="single" w:sz="4" w:space="0" w:color="auto"/>
              <w:bottom w:val="nil"/>
            </w:tcBorders>
          </w:tcPr>
          <w:p w:rsidR="00870926" w:rsidRPr="00DD02A9" w:rsidRDefault="00870926" w:rsidP="00BB299E">
            <w:pPr>
              <w:rPr>
                <w:rFonts w:asciiTheme="majorHAnsi" w:hAnsiTheme="majorHAnsi" w:cstheme="majorHAnsi"/>
                <w:b/>
                <w:sz w:val="20"/>
                <w:szCs w:val="20"/>
                <w:lang w:val="en-US"/>
              </w:rPr>
            </w:pPr>
            <w:r w:rsidRPr="00DD02A9">
              <w:rPr>
                <w:rFonts w:asciiTheme="majorHAnsi" w:hAnsiTheme="majorHAnsi" w:cstheme="majorHAnsi"/>
                <w:b/>
                <w:sz w:val="20"/>
                <w:szCs w:val="20"/>
                <w:lang w:val="en-US"/>
              </w:rPr>
              <w:t>Viruses</w:t>
            </w:r>
          </w:p>
        </w:tc>
        <w:tc>
          <w:tcPr>
            <w:tcW w:w="2865" w:type="dxa"/>
            <w:tcBorders>
              <w:top w:val="single" w:sz="4" w:space="0" w:color="auto"/>
              <w:bottom w:val="nil"/>
            </w:tcBorders>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Adenovirus 40/41</w:t>
            </w:r>
          </w:p>
        </w:tc>
        <w:tc>
          <w:tcPr>
            <w:tcW w:w="3055" w:type="dxa"/>
            <w:tcBorders>
              <w:top w:val="single" w:sz="4" w:space="0" w:color="auto"/>
              <w:bottom w:val="nil"/>
            </w:tcBorders>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Fiber gene</w:t>
            </w:r>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proofErr w:type="spellStart"/>
            <w:r w:rsidRPr="00DD02A9">
              <w:rPr>
                <w:rFonts w:asciiTheme="majorHAnsi" w:hAnsiTheme="majorHAnsi" w:cstheme="majorHAnsi"/>
                <w:sz w:val="20"/>
                <w:szCs w:val="20"/>
                <w:lang w:val="en-US"/>
              </w:rPr>
              <w:t>Astrovirus</w:t>
            </w:r>
            <w:proofErr w:type="spellEnd"/>
          </w:p>
        </w:tc>
        <w:tc>
          <w:tcPr>
            <w:tcW w:w="3055" w:type="dxa"/>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Capsid</w:t>
            </w:r>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Norovirus GI/GII</w:t>
            </w:r>
          </w:p>
        </w:tc>
        <w:tc>
          <w:tcPr>
            <w:tcW w:w="3055" w:type="dxa"/>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GI ORF1-2 and GII ORF1-2</w:t>
            </w:r>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Rotavirus</w:t>
            </w:r>
          </w:p>
        </w:tc>
        <w:tc>
          <w:tcPr>
            <w:tcW w:w="3055" w:type="dxa"/>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NSP3</w:t>
            </w:r>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proofErr w:type="spellStart"/>
            <w:r w:rsidRPr="00DD02A9">
              <w:rPr>
                <w:rFonts w:asciiTheme="majorHAnsi" w:hAnsiTheme="majorHAnsi" w:cstheme="majorHAnsi"/>
                <w:sz w:val="20"/>
                <w:szCs w:val="20"/>
                <w:lang w:val="en-US"/>
              </w:rPr>
              <w:t>Sapovirus</w:t>
            </w:r>
            <w:proofErr w:type="spellEnd"/>
          </w:p>
        </w:tc>
        <w:tc>
          <w:tcPr>
            <w:tcW w:w="3055" w:type="dxa"/>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RdRp</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r w:rsidRPr="00DD02A9">
              <w:rPr>
                <w:rFonts w:asciiTheme="majorHAnsi" w:hAnsiTheme="majorHAnsi" w:cstheme="majorHAnsi"/>
                <w:b/>
                <w:sz w:val="20"/>
                <w:szCs w:val="20"/>
                <w:lang w:val="en-US"/>
              </w:rPr>
              <w:t>Bacteria</w:t>
            </w:r>
          </w:p>
        </w:tc>
        <w:tc>
          <w:tcPr>
            <w:tcW w:w="2865" w:type="dxa"/>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EAEC*</w:t>
            </w:r>
          </w:p>
        </w:tc>
        <w:tc>
          <w:tcPr>
            <w:tcW w:w="3055" w:type="dxa"/>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aaiC</w:t>
            </w:r>
            <w:proofErr w:type="spellEnd"/>
            <w:r w:rsidRPr="00DD02A9">
              <w:rPr>
                <w:rFonts w:asciiTheme="majorHAnsi" w:hAnsiTheme="majorHAnsi" w:cstheme="majorHAnsi"/>
                <w:i/>
                <w:sz w:val="20"/>
                <w:szCs w:val="20"/>
                <w:lang w:val="en-US"/>
              </w:rPr>
              <w:t xml:space="preserve">, </w:t>
            </w:r>
            <w:proofErr w:type="spellStart"/>
            <w:r w:rsidRPr="00DD02A9">
              <w:rPr>
                <w:rFonts w:asciiTheme="majorHAnsi" w:hAnsiTheme="majorHAnsi" w:cstheme="majorHAnsi"/>
                <w:i/>
                <w:sz w:val="20"/>
                <w:szCs w:val="20"/>
                <w:lang w:val="en-US"/>
              </w:rPr>
              <w:t>aatA</w:t>
            </w:r>
            <w:proofErr w:type="spellEnd"/>
            <w:r w:rsidRPr="00DD02A9">
              <w:rPr>
                <w:rFonts w:asciiTheme="majorHAnsi" w:hAnsiTheme="majorHAnsi" w:cstheme="majorHAnsi"/>
                <w:i/>
                <w:sz w:val="20"/>
                <w:szCs w:val="20"/>
                <w:lang w:val="en-US"/>
              </w:rPr>
              <w:t xml:space="preserve">, </w:t>
            </w:r>
            <w:proofErr w:type="spellStart"/>
            <w:r w:rsidRPr="00DD02A9">
              <w:rPr>
                <w:rFonts w:asciiTheme="majorHAnsi" w:hAnsiTheme="majorHAnsi" w:cstheme="majorHAnsi"/>
                <w:i/>
                <w:sz w:val="20"/>
                <w:szCs w:val="20"/>
                <w:lang w:val="en-US"/>
              </w:rPr>
              <w:t>aggR</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Atypical EPEC*</w:t>
            </w:r>
          </w:p>
        </w:tc>
        <w:tc>
          <w:tcPr>
            <w:tcW w:w="3055" w:type="dxa"/>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eae</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Typical EPEC*</w:t>
            </w:r>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bfpA</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ETEC*</w:t>
            </w:r>
          </w:p>
        </w:tc>
        <w:tc>
          <w:tcPr>
            <w:tcW w:w="3055" w:type="dxa"/>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 xml:space="preserve">LT, </w:t>
            </w:r>
            <w:proofErr w:type="spellStart"/>
            <w:r w:rsidRPr="00DD02A9">
              <w:rPr>
                <w:rFonts w:asciiTheme="majorHAnsi" w:hAnsiTheme="majorHAnsi" w:cstheme="majorHAnsi"/>
                <w:i/>
                <w:sz w:val="20"/>
                <w:szCs w:val="20"/>
                <w:lang w:val="en-US"/>
              </w:rPr>
              <w:t>STh</w:t>
            </w:r>
            <w:proofErr w:type="spellEnd"/>
            <w:r w:rsidRPr="00DD02A9">
              <w:rPr>
                <w:rFonts w:asciiTheme="majorHAnsi" w:hAnsiTheme="majorHAnsi" w:cstheme="majorHAnsi"/>
                <w:i/>
                <w:sz w:val="20"/>
                <w:szCs w:val="20"/>
                <w:lang w:val="en-US"/>
              </w:rPr>
              <w:t xml:space="preserve"> </w:t>
            </w:r>
            <w:r w:rsidRPr="00DD02A9">
              <w:rPr>
                <w:rFonts w:asciiTheme="majorHAnsi" w:hAnsiTheme="majorHAnsi" w:cstheme="majorHAnsi"/>
                <w:sz w:val="20"/>
                <w:szCs w:val="20"/>
                <w:lang w:val="en-US"/>
              </w:rPr>
              <w:t>and</w:t>
            </w:r>
            <w:r w:rsidRPr="00DD02A9">
              <w:rPr>
                <w:rFonts w:asciiTheme="majorHAnsi" w:hAnsiTheme="majorHAnsi" w:cstheme="majorHAnsi"/>
                <w:i/>
                <w:sz w:val="20"/>
                <w:szCs w:val="20"/>
                <w:lang w:val="en-US"/>
              </w:rPr>
              <w:t xml:space="preserve"> </w:t>
            </w:r>
            <w:proofErr w:type="spellStart"/>
            <w:r w:rsidRPr="00DD02A9">
              <w:rPr>
                <w:rFonts w:asciiTheme="majorHAnsi" w:hAnsiTheme="majorHAnsi" w:cstheme="majorHAnsi"/>
                <w:i/>
                <w:sz w:val="20"/>
                <w:szCs w:val="20"/>
                <w:lang w:val="en-US"/>
              </w:rPr>
              <w:t>STp</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STEC*</w:t>
            </w:r>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stx1, stx2</w:t>
            </w:r>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725C63" w:rsidRDefault="00870926" w:rsidP="00BB299E">
            <w:pPr>
              <w:rPr>
                <w:rFonts w:asciiTheme="majorHAnsi" w:hAnsiTheme="majorHAnsi" w:cstheme="majorHAnsi"/>
                <w:sz w:val="20"/>
                <w:szCs w:val="20"/>
                <w:vertAlign w:val="superscript"/>
                <w:lang w:val="en-US"/>
              </w:rPr>
            </w:pPr>
            <w:proofErr w:type="spellStart"/>
            <w:r w:rsidRPr="00DD02A9">
              <w:rPr>
                <w:rFonts w:asciiTheme="majorHAnsi" w:hAnsiTheme="majorHAnsi" w:cstheme="majorHAnsi"/>
                <w:i/>
                <w:sz w:val="20"/>
                <w:szCs w:val="20"/>
                <w:lang w:val="en-US"/>
              </w:rPr>
              <w:t>Aeromonas</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sz w:val="20"/>
                <w:szCs w:val="20"/>
                <w:lang w:val="en-US"/>
              </w:rPr>
            </w:pPr>
            <w:proofErr w:type="spellStart"/>
            <w:r w:rsidRPr="00DD02A9">
              <w:rPr>
                <w:rFonts w:asciiTheme="majorHAnsi" w:hAnsiTheme="majorHAnsi" w:cstheme="majorHAnsi"/>
                <w:sz w:val="20"/>
                <w:szCs w:val="20"/>
                <w:lang w:val="en-US"/>
              </w:rPr>
              <w:t>Aerolysin</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i/>
                <w:sz w:val="20"/>
                <w:szCs w:val="20"/>
                <w:lang w:val="en-US"/>
              </w:rPr>
              <w:t>Campylobacter spp.</w:t>
            </w:r>
          </w:p>
        </w:tc>
        <w:tc>
          <w:tcPr>
            <w:tcW w:w="3055" w:type="dxa"/>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cadF</w:t>
            </w:r>
            <w:proofErr w:type="spellEnd"/>
            <w:r w:rsidRPr="00DD02A9">
              <w:rPr>
                <w:rFonts w:asciiTheme="majorHAnsi" w:hAnsiTheme="majorHAnsi" w:cstheme="majorHAnsi"/>
                <w:i/>
                <w:sz w:val="20"/>
                <w:szCs w:val="20"/>
                <w:lang w:val="en-US"/>
              </w:rPr>
              <w:t xml:space="preserve"> </w:t>
            </w:r>
            <w:r w:rsidRPr="00DD02A9">
              <w:rPr>
                <w:rFonts w:asciiTheme="majorHAnsi" w:hAnsiTheme="majorHAnsi" w:cstheme="majorHAnsi"/>
                <w:sz w:val="20"/>
                <w:szCs w:val="20"/>
                <w:lang w:val="en-US"/>
              </w:rPr>
              <w:t xml:space="preserve">and </w:t>
            </w:r>
            <w:r w:rsidRPr="00DD02A9">
              <w:rPr>
                <w:rFonts w:asciiTheme="majorHAnsi" w:hAnsiTheme="majorHAnsi" w:cstheme="majorHAnsi"/>
                <w:i/>
                <w:sz w:val="20"/>
                <w:szCs w:val="20"/>
                <w:lang w:val="en-US"/>
              </w:rPr>
              <w:t>cpn60</w:t>
            </w:r>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Helicobacter pylori</w:t>
            </w:r>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ureC</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Plesiomonas</w:t>
            </w:r>
            <w:proofErr w:type="spellEnd"/>
            <w:r w:rsidRPr="00DD02A9">
              <w:rPr>
                <w:rFonts w:asciiTheme="majorHAnsi" w:hAnsiTheme="majorHAnsi" w:cstheme="majorHAnsi"/>
                <w:i/>
                <w:sz w:val="20"/>
                <w:szCs w:val="20"/>
                <w:lang w:val="en-US"/>
              </w:rPr>
              <w:t xml:space="preserve"> </w:t>
            </w:r>
            <w:proofErr w:type="spellStart"/>
            <w:r w:rsidRPr="00DD02A9">
              <w:rPr>
                <w:rFonts w:asciiTheme="majorHAnsi" w:hAnsiTheme="majorHAnsi" w:cstheme="majorHAnsi"/>
                <w:i/>
                <w:sz w:val="20"/>
                <w:szCs w:val="20"/>
                <w:lang w:val="en-US"/>
              </w:rPr>
              <w:t>shigelloides</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gyrB</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i/>
                <w:sz w:val="20"/>
                <w:szCs w:val="20"/>
                <w:lang w:val="en-US"/>
              </w:rPr>
              <w:t>Salmonella</w:t>
            </w:r>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ttr</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proofErr w:type="spellStart"/>
            <w:r w:rsidRPr="00DD02A9">
              <w:rPr>
                <w:rFonts w:asciiTheme="majorHAnsi" w:hAnsiTheme="majorHAnsi" w:cstheme="majorHAnsi"/>
                <w:i/>
                <w:sz w:val="20"/>
                <w:szCs w:val="20"/>
                <w:lang w:val="en-US"/>
              </w:rPr>
              <w:t>Shigella</w:t>
            </w:r>
            <w:proofErr w:type="spellEnd"/>
            <w:r w:rsidRPr="00DD02A9">
              <w:rPr>
                <w:rFonts w:asciiTheme="majorHAnsi" w:hAnsiTheme="majorHAnsi" w:cstheme="majorHAnsi"/>
                <w:sz w:val="20"/>
                <w:szCs w:val="20"/>
                <w:lang w:val="en-US"/>
              </w:rPr>
              <w:t>/EIEC</w:t>
            </w:r>
          </w:p>
        </w:tc>
        <w:tc>
          <w:tcPr>
            <w:tcW w:w="3055" w:type="dxa"/>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ipaH</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 xml:space="preserve">Vibrio </w:t>
            </w:r>
            <w:proofErr w:type="spellStart"/>
            <w:r w:rsidRPr="00DD02A9">
              <w:rPr>
                <w:rFonts w:asciiTheme="majorHAnsi" w:hAnsiTheme="majorHAnsi" w:cstheme="majorHAnsi"/>
                <w:i/>
                <w:sz w:val="20"/>
                <w:szCs w:val="20"/>
                <w:lang w:val="en-US"/>
              </w:rPr>
              <w:t>cholerae</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hlyA</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r w:rsidRPr="00DD02A9">
              <w:rPr>
                <w:rFonts w:asciiTheme="majorHAnsi" w:hAnsiTheme="majorHAnsi" w:cstheme="majorHAnsi"/>
                <w:b/>
                <w:sz w:val="20"/>
                <w:szCs w:val="20"/>
                <w:lang w:val="en-US"/>
              </w:rPr>
              <w:t>Fungi</w:t>
            </w:r>
          </w:p>
        </w:tc>
        <w:tc>
          <w:tcPr>
            <w:tcW w:w="2865" w:type="dxa"/>
            <w:noWrap/>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Enterocytozoon</w:t>
            </w:r>
            <w:proofErr w:type="spellEnd"/>
            <w:r w:rsidRPr="00DD02A9">
              <w:rPr>
                <w:rFonts w:asciiTheme="majorHAnsi" w:hAnsiTheme="majorHAnsi" w:cstheme="majorHAnsi"/>
                <w:i/>
                <w:sz w:val="20"/>
                <w:szCs w:val="20"/>
                <w:lang w:val="en-US"/>
              </w:rPr>
              <w:t xml:space="preserve"> </w:t>
            </w:r>
            <w:proofErr w:type="spellStart"/>
            <w:r w:rsidRPr="00DD02A9">
              <w:rPr>
                <w:rFonts w:asciiTheme="majorHAnsi" w:hAnsiTheme="majorHAnsi" w:cstheme="majorHAnsi"/>
                <w:i/>
                <w:sz w:val="20"/>
                <w:szCs w:val="20"/>
                <w:lang w:val="en-US"/>
              </w:rPr>
              <w:t>bieneusi</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ITS</w:t>
            </w:r>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Encephalitozoon</w:t>
            </w:r>
            <w:proofErr w:type="spellEnd"/>
            <w:r w:rsidRPr="00DD02A9">
              <w:rPr>
                <w:rFonts w:asciiTheme="majorHAnsi" w:hAnsiTheme="majorHAnsi" w:cstheme="majorHAnsi"/>
                <w:i/>
                <w:sz w:val="20"/>
                <w:szCs w:val="20"/>
                <w:lang w:val="en-US"/>
              </w:rPr>
              <w:t xml:space="preserve"> intestinalis</w:t>
            </w:r>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 xml:space="preserve">SSU </w:t>
            </w:r>
            <w:proofErr w:type="spellStart"/>
            <w:r w:rsidRPr="00DD02A9">
              <w:rPr>
                <w:rFonts w:asciiTheme="majorHAnsi" w:hAnsiTheme="majorHAnsi" w:cstheme="majorHAnsi"/>
                <w:sz w:val="20"/>
                <w:szCs w:val="20"/>
                <w:lang w:val="en-US"/>
              </w:rPr>
              <w:t>rRNA</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r w:rsidRPr="00DD02A9">
              <w:rPr>
                <w:rFonts w:asciiTheme="majorHAnsi" w:hAnsiTheme="majorHAnsi" w:cstheme="majorHAnsi"/>
                <w:b/>
                <w:sz w:val="20"/>
                <w:szCs w:val="20"/>
                <w:lang w:val="en-US"/>
              </w:rPr>
              <w:t>Protozoa</w:t>
            </w:r>
          </w:p>
        </w:tc>
        <w:tc>
          <w:tcPr>
            <w:tcW w:w="2865" w:type="dxa"/>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i/>
                <w:sz w:val="20"/>
                <w:szCs w:val="20"/>
                <w:lang w:val="en-US"/>
              </w:rPr>
              <w:t>Cryptosporidium</w:t>
            </w:r>
          </w:p>
        </w:tc>
        <w:tc>
          <w:tcPr>
            <w:tcW w:w="3055" w:type="dxa"/>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 xml:space="preserve">18S </w:t>
            </w:r>
            <w:proofErr w:type="spellStart"/>
            <w:r w:rsidRPr="00DD02A9">
              <w:rPr>
                <w:rFonts w:asciiTheme="majorHAnsi" w:hAnsiTheme="majorHAnsi" w:cstheme="majorHAnsi"/>
                <w:sz w:val="20"/>
                <w:szCs w:val="20"/>
                <w:lang w:val="en-US"/>
              </w:rPr>
              <w:t>rRNA</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iCs/>
                <w:sz w:val="20"/>
                <w:szCs w:val="20"/>
                <w:lang w:val="en-US"/>
              </w:rPr>
              <w:t>Cyclospora</w:t>
            </w:r>
            <w:proofErr w:type="spellEnd"/>
            <w:r w:rsidRPr="00DD02A9">
              <w:rPr>
                <w:rFonts w:asciiTheme="majorHAnsi" w:hAnsiTheme="majorHAnsi" w:cstheme="majorHAnsi"/>
                <w:sz w:val="20"/>
                <w:szCs w:val="20"/>
                <w:lang w:val="en-US"/>
              </w:rPr>
              <w:t xml:space="preserve"> </w:t>
            </w:r>
            <w:proofErr w:type="spellStart"/>
            <w:r w:rsidRPr="00DD02A9">
              <w:rPr>
                <w:rFonts w:asciiTheme="majorHAnsi" w:hAnsiTheme="majorHAnsi" w:cstheme="majorHAnsi"/>
                <w:i/>
                <w:iCs/>
                <w:sz w:val="20"/>
                <w:szCs w:val="20"/>
                <w:lang w:val="en-US"/>
              </w:rPr>
              <w:t>cayetanensis</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 xml:space="preserve">18S </w:t>
            </w:r>
            <w:proofErr w:type="spellStart"/>
            <w:r w:rsidRPr="00DD02A9">
              <w:rPr>
                <w:rFonts w:asciiTheme="majorHAnsi" w:hAnsiTheme="majorHAnsi" w:cstheme="majorHAnsi"/>
                <w:sz w:val="20"/>
                <w:szCs w:val="20"/>
                <w:lang w:val="en-US"/>
              </w:rPr>
              <w:t>rRNA</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iCs/>
                <w:sz w:val="20"/>
                <w:szCs w:val="20"/>
                <w:lang w:val="en-US"/>
              </w:rPr>
              <w:t>Cystoisospora</w:t>
            </w:r>
            <w:proofErr w:type="spellEnd"/>
            <w:r w:rsidRPr="00DD02A9">
              <w:rPr>
                <w:rFonts w:asciiTheme="majorHAnsi" w:hAnsiTheme="majorHAnsi" w:cstheme="majorHAnsi"/>
                <w:i/>
                <w:iCs/>
                <w:sz w:val="20"/>
                <w:szCs w:val="20"/>
                <w:lang w:val="en-US"/>
              </w:rPr>
              <w:t xml:space="preserve"> belli</w:t>
            </w:r>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 xml:space="preserve">18S </w:t>
            </w:r>
            <w:proofErr w:type="spellStart"/>
            <w:r w:rsidRPr="00DD02A9">
              <w:rPr>
                <w:rFonts w:asciiTheme="majorHAnsi" w:hAnsiTheme="majorHAnsi" w:cstheme="majorHAnsi"/>
                <w:sz w:val="20"/>
                <w:szCs w:val="20"/>
                <w:lang w:val="en-US"/>
              </w:rPr>
              <w:t>rRNA</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 xml:space="preserve">Entamoeba </w:t>
            </w:r>
            <w:proofErr w:type="spellStart"/>
            <w:r w:rsidRPr="00DD02A9">
              <w:rPr>
                <w:rFonts w:asciiTheme="majorHAnsi" w:hAnsiTheme="majorHAnsi" w:cstheme="majorHAnsi"/>
                <w:i/>
                <w:sz w:val="20"/>
                <w:szCs w:val="20"/>
                <w:lang w:val="en-US"/>
              </w:rPr>
              <w:t>histolytica</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 xml:space="preserve">18S </w:t>
            </w:r>
            <w:proofErr w:type="spellStart"/>
            <w:r w:rsidRPr="00DD02A9">
              <w:rPr>
                <w:rFonts w:asciiTheme="majorHAnsi" w:hAnsiTheme="majorHAnsi" w:cstheme="majorHAnsi"/>
                <w:sz w:val="20"/>
                <w:szCs w:val="20"/>
                <w:lang w:val="en-US"/>
              </w:rPr>
              <w:t>rRNA</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i/>
                <w:sz w:val="20"/>
                <w:szCs w:val="20"/>
                <w:lang w:val="en-US"/>
              </w:rPr>
              <w:t>Giardia</w:t>
            </w:r>
          </w:p>
        </w:tc>
        <w:tc>
          <w:tcPr>
            <w:tcW w:w="3055" w:type="dxa"/>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 xml:space="preserve">18S </w:t>
            </w:r>
            <w:proofErr w:type="spellStart"/>
            <w:r w:rsidRPr="00DD02A9">
              <w:rPr>
                <w:rFonts w:asciiTheme="majorHAnsi" w:hAnsiTheme="majorHAnsi" w:cstheme="majorHAnsi"/>
                <w:sz w:val="20"/>
                <w:szCs w:val="20"/>
                <w:lang w:val="en-US"/>
              </w:rPr>
              <w:t>rRNA</w:t>
            </w:r>
            <w:proofErr w:type="spellEnd"/>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r w:rsidRPr="00DD02A9">
              <w:rPr>
                <w:rFonts w:asciiTheme="majorHAnsi" w:hAnsiTheme="majorHAnsi" w:cstheme="majorHAnsi"/>
                <w:b/>
                <w:sz w:val="20"/>
                <w:szCs w:val="20"/>
                <w:lang w:val="en-US"/>
              </w:rPr>
              <w:t>Helminth</w:t>
            </w:r>
          </w:p>
        </w:tc>
        <w:tc>
          <w:tcPr>
            <w:tcW w:w="2865" w:type="dxa"/>
            <w:noWrap/>
            <w:hideMark/>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Ancylostoma</w:t>
            </w:r>
            <w:proofErr w:type="spellEnd"/>
            <w:r w:rsidRPr="00DD02A9">
              <w:rPr>
                <w:rFonts w:asciiTheme="majorHAnsi" w:hAnsiTheme="majorHAnsi" w:cstheme="majorHAnsi"/>
                <w:sz w:val="20"/>
                <w:szCs w:val="20"/>
                <w:lang w:val="en-US"/>
              </w:rPr>
              <w:t xml:space="preserve"> </w:t>
            </w:r>
            <w:proofErr w:type="spellStart"/>
            <w:r w:rsidRPr="00DD02A9">
              <w:rPr>
                <w:rFonts w:asciiTheme="majorHAnsi" w:hAnsiTheme="majorHAnsi" w:cstheme="majorHAnsi"/>
                <w:i/>
                <w:sz w:val="20"/>
                <w:szCs w:val="20"/>
                <w:lang w:val="en-US"/>
              </w:rPr>
              <w:t>duodenale</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ITS2</w:t>
            </w:r>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Ascaris</w:t>
            </w:r>
            <w:proofErr w:type="spellEnd"/>
            <w:r w:rsidRPr="00DD02A9">
              <w:rPr>
                <w:rFonts w:asciiTheme="majorHAnsi" w:hAnsiTheme="majorHAnsi" w:cstheme="majorHAnsi"/>
                <w:sz w:val="20"/>
                <w:szCs w:val="20"/>
                <w:lang w:val="en-US"/>
              </w:rPr>
              <w:t xml:space="preserve"> </w:t>
            </w:r>
            <w:proofErr w:type="spellStart"/>
            <w:r w:rsidRPr="00DD02A9">
              <w:rPr>
                <w:rFonts w:asciiTheme="majorHAnsi" w:hAnsiTheme="majorHAnsi" w:cstheme="majorHAnsi"/>
                <w:i/>
                <w:sz w:val="20"/>
                <w:szCs w:val="20"/>
                <w:lang w:val="en-US"/>
              </w:rPr>
              <w:t>lumbricoides</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ITS1</w:t>
            </w:r>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Necator</w:t>
            </w:r>
            <w:proofErr w:type="spellEnd"/>
            <w:r w:rsidRPr="00DD02A9">
              <w:rPr>
                <w:rFonts w:asciiTheme="majorHAnsi" w:hAnsiTheme="majorHAnsi" w:cstheme="majorHAnsi"/>
                <w:sz w:val="20"/>
                <w:szCs w:val="20"/>
                <w:lang w:val="en-US"/>
              </w:rPr>
              <w:t xml:space="preserve"> </w:t>
            </w:r>
            <w:proofErr w:type="spellStart"/>
            <w:r w:rsidRPr="00DD02A9">
              <w:rPr>
                <w:rFonts w:asciiTheme="majorHAnsi" w:hAnsiTheme="majorHAnsi" w:cstheme="majorHAnsi"/>
                <w:i/>
                <w:sz w:val="20"/>
                <w:szCs w:val="20"/>
                <w:lang w:val="en-US"/>
              </w:rPr>
              <w:t>americanus</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ITS2</w:t>
            </w:r>
          </w:p>
        </w:tc>
      </w:tr>
      <w:tr w:rsidR="00870926" w:rsidRPr="00DD02A9" w:rsidTr="00BB299E">
        <w:trPr>
          <w:trHeight w:val="20"/>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Strongyloides</w:t>
            </w:r>
            <w:proofErr w:type="spellEnd"/>
            <w:r w:rsidRPr="00DD02A9">
              <w:rPr>
                <w:rFonts w:asciiTheme="majorHAnsi" w:hAnsiTheme="majorHAnsi" w:cstheme="majorHAnsi"/>
                <w:sz w:val="20"/>
                <w:szCs w:val="20"/>
                <w:lang w:val="en-US"/>
              </w:rPr>
              <w:t xml:space="preserve"> </w:t>
            </w:r>
            <w:proofErr w:type="spellStart"/>
            <w:r w:rsidRPr="00DD02A9">
              <w:rPr>
                <w:rFonts w:asciiTheme="majorHAnsi" w:hAnsiTheme="majorHAnsi" w:cstheme="majorHAnsi"/>
                <w:i/>
                <w:sz w:val="20"/>
                <w:szCs w:val="20"/>
                <w:lang w:val="en-US"/>
              </w:rPr>
              <w:t>stercoralis</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Dispersed repetitive sequence</w:t>
            </w:r>
          </w:p>
        </w:tc>
      </w:tr>
      <w:tr w:rsidR="00870926" w:rsidRPr="00DD02A9" w:rsidTr="00BB299E">
        <w:trPr>
          <w:trHeight w:val="108"/>
        </w:trPr>
        <w:tc>
          <w:tcPr>
            <w:tcW w:w="1370" w:type="dxa"/>
          </w:tcPr>
          <w:p w:rsidR="00870926" w:rsidRPr="00DD02A9" w:rsidRDefault="00870926" w:rsidP="00BB299E">
            <w:pPr>
              <w:rPr>
                <w:rFonts w:asciiTheme="majorHAnsi" w:hAnsiTheme="majorHAnsi" w:cstheme="majorHAnsi"/>
                <w:b/>
                <w:sz w:val="20"/>
                <w:szCs w:val="20"/>
                <w:lang w:val="en-US"/>
              </w:rPr>
            </w:pPr>
          </w:p>
        </w:tc>
        <w:tc>
          <w:tcPr>
            <w:tcW w:w="2865" w:type="dxa"/>
            <w:noWrap/>
            <w:hideMark/>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Trichuris</w:t>
            </w:r>
            <w:proofErr w:type="spellEnd"/>
            <w:r w:rsidRPr="00DD02A9">
              <w:rPr>
                <w:rFonts w:asciiTheme="majorHAnsi" w:hAnsiTheme="majorHAnsi" w:cstheme="majorHAnsi"/>
                <w:sz w:val="20"/>
                <w:szCs w:val="20"/>
                <w:lang w:val="en-US"/>
              </w:rPr>
              <w:t xml:space="preserve"> </w:t>
            </w:r>
            <w:proofErr w:type="spellStart"/>
            <w:r w:rsidRPr="00DD02A9">
              <w:rPr>
                <w:rFonts w:asciiTheme="majorHAnsi" w:hAnsiTheme="majorHAnsi" w:cstheme="majorHAnsi"/>
                <w:i/>
                <w:sz w:val="20"/>
                <w:szCs w:val="20"/>
                <w:lang w:val="en-US"/>
              </w:rPr>
              <w:t>trichiura</w:t>
            </w:r>
            <w:proofErr w:type="spellEnd"/>
            <w:r>
              <w:rPr>
                <w:rFonts w:asciiTheme="majorHAnsi" w:hAnsiTheme="majorHAnsi" w:cstheme="majorHAnsi"/>
                <w:sz w:val="20"/>
                <w:szCs w:val="20"/>
                <w:vertAlign w:val="superscript"/>
                <w:lang w:val="en-US"/>
              </w:rPr>
              <w:t>#</w:t>
            </w:r>
          </w:p>
        </w:tc>
        <w:tc>
          <w:tcPr>
            <w:tcW w:w="3055" w:type="dxa"/>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 xml:space="preserve">18S </w:t>
            </w:r>
            <w:proofErr w:type="spellStart"/>
            <w:r w:rsidRPr="00DD02A9">
              <w:rPr>
                <w:rFonts w:asciiTheme="majorHAnsi" w:hAnsiTheme="majorHAnsi" w:cstheme="majorHAnsi"/>
                <w:sz w:val="20"/>
                <w:szCs w:val="20"/>
                <w:lang w:val="en-US"/>
              </w:rPr>
              <w:t>rRNA</w:t>
            </w:r>
            <w:proofErr w:type="spellEnd"/>
          </w:p>
        </w:tc>
      </w:tr>
      <w:tr w:rsidR="00870926" w:rsidRPr="00DD02A9" w:rsidTr="00BB299E">
        <w:trPr>
          <w:trHeight w:val="20"/>
        </w:trPr>
        <w:tc>
          <w:tcPr>
            <w:tcW w:w="1370" w:type="dxa"/>
            <w:tcBorders>
              <w:bottom w:val="nil"/>
            </w:tcBorders>
          </w:tcPr>
          <w:p w:rsidR="00870926" w:rsidRPr="00DD02A9" w:rsidRDefault="00870926" w:rsidP="00BB299E">
            <w:pPr>
              <w:rPr>
                <w:rFonts w:asciiTheme="majorHAnsi" w:hAnsiTheme="majorHAnsi" w:cstheme="majorHAnsi"/>
                <w:b/>
                <w:sz w:val="20"/>
                <w:szCs w:val="20"/>
                <w:lang w:val="en-US"/>
              </w:rPr>
            </w:pPr>
            <w:r w:rsidRPr="00DD02A9">
              <w:rPr>
                <w:rFonts w:asciiTheme="majorHAnsi" w:hAnsiTheme="majorHAnsi" w:cstheme="majorHAnsi"/>
                <w:b/>
                <w:sz w:val="20"/>
                <w:szCs w:val="20"/>
                <w:lang w:val="en-US"/>
              </w:rPr>
              <w:t>Controls</w:t>
            </w:r>
          </w:p>
        </w:tc>
        <w:tc>
          <w:tcPr>
            <w:tcW w:w="2865" w:type="dxa"/>
            <w:tcBorders>
              <w:bottom w:val="nil"/>
            </w:tcBorders>
            <w:noWrap/>
            <w:hideMark/>
          </w:tcPr>
          <w:p w:rsidR="00870926" w:rsidRPr="00DD02A9" w:rsidRDefault="00870926" w:rsidP="00BB299E">
            <w:pPr>
              <w:rPr>
                <w:rFonts w:asciiTheme="majorHAnsi" w:hAnsiTheme="majorHAnsi" w:cstheme="majorHAnsi"/>
                <w:sz w:val="20"/>
                <w:szCs w:val="20"/>
                <w:lang w:val="en-US"/>
              </w:rPr>
            </w:pPr>
            <w:r w:rsidRPr="00DD02A9">
              <w:rPr>
                <w:rFonts w:asciiTheme="majorHAnsi" w:hAnsiTheme="majorHAnsi" w:cstheme="majorHAnsi"/>
                <w:sz w:val="20"/>
                <w:szCs w:val="20"/>
                <w:lang w:val="en-US"/>
              </w:rPr>
              <w:t>MS2</w:t>
            </w:r>
          </w:p>
        </w:tc>
        <w:tc>
          <w:tcPr>
            <w:tcW w:w="3055" w:type="dxa"/>
            <w:tcBorders>
              <w:bottom w:val="nil"/>
            </w:tcBorders>
          </w:tcPr>
          <w:p w:rsidR="00870926" w:rsidRPr="00DD02A9" w:rsidRDefault="00870926" w:rsidP="00BB299E">
            <w:pPr>
              <w:rPr>
                <w:rFonts w:asciiTheme="majorHAnsi" w:hAnsiTheme="majorHAnsi" w:cstheme="majorHAnsi"/>
                <w:i/>
                <w:sz w:val="20"/>
                <w:szCs w:val="20"/>
                <w:lang w:val="en-US"/>
              </w:rPr>
            </w:pPr>
            <w:r w:rsidRPr="00DD02A9">
              <w:rPr>
                <w:rFonts w:asciiTheme="majorHAnsi" w:hAnsiTheme="majorHAnsi" w:cstheme="majorHAnsi"/>
                <w:i/>
                <w:sz w:val="20"/>
                <w:szCs w:val="20"/>
                <w:lang w:val="en-US"/>
              </w:rPr>
              <w:t>MS2g1</w:t>
            </w:r>
          </w:p>
        </w:tc>
      </w:tr>
      <w:tr w:rsidR="00870926" w:rsidRPr="00DD02A9" w:rsidTr="00BB299E">
        <w:trPr>
          <w:trHeight w:val="20"/>
        </w:trPr>
        <w:tc>
          <w:tcPr>
            <w:tcW w:w="1370" w:type="dxa"/>
            <w:tcBorders>
              <w:top w:val="nil"/>
              <w:bottom w:val="single" w:sz="4" w:space="0" w:color="auto"/>
            </w:tcBorders>
          </w:tcPr>
          <w:p w:rsidR="00870926" w:rsidRPr="00DD02A9" w:rsidRDefault="00870926" w:rsidP="00BB299E">
            <w:pPr>
              <w:rPr>
                <w:rFonts w:asciiTheme="majorHAnsi" w:hAnsiTheme="majorHAnsi" w:cstheme="majorHAnsi"/>
                <w:b/>
                <w:sz w:val="20"/>
                <w:szCs w:val="20"/>
                <w:lang w:val="en-US"/>
              </w:rPr>
            </w:pPr>
          </w:p>
        </w:tc>
        <w:tc>
          <w:tcPr>
            <w:tcW w:w="2865" w:type="dxa"/>
            <w:tcBorders>
              <w:top w:val="nil"/>
              <w:bottom w:val="single" w:sz="4" w:space="0" w:color="auto"/>
            </w:tcBorders>
            <w:noWrap/>
            <w:hideMark/>
          </w:tcPr>
          <w:p w:rsidR="00870926" w:rsidRPr="00DD02A9" w:rsidRDefault="00870926" w:rsidP="00BB299E">
            <w:pPr>
              <w:rPr>
                <w:rFonts w:asciiTheme="majorHAnsi" w:hAnsiTheme="majorHAnsi" w:cstheme="majorHAnsi"/>
                <w:sz w:val="20"/>
                <w:szCs w:val="20"/>
                <w:lang w:val="en-US"/>
              </w:rPr>
            </w:pPr>
            <w:proofErr w:type="spellStart"/>
            <w:r w:rsidRPr="00DD02A9">
              <w:rPr>
                <w:rFonts w:asciiTheme="majorHAnsi" w:hAnsiTheme="majorHAnsi" w:cstheme="majorHAnsi"/>
                <w:sz w:val="20"/>
                <w:szCs w:val="20"/>
                <w:lang w:val="en-US"/>
              </w:rPr>
              <w:t>PhHV</w:t>
            </w:r>
            <w:proofErr w:type="spellEnd"/>
          </w:p>
        </w:tc>
        <w:tc>
          <w:tcPr>
            <w:tcW w:w="3055" w:type="dxa"/>
            <w:tcBorders>
              <w:top w:val="nil"/>
              <w:bottom w:val="single" w:sz="4" w:space="0" w:color="auto"/>
            </w:tcBorders>
          </w:tcPr>
          <w:p w:rsidR="00870926" w:rsidRPr="00DD02A9" w:rsidRDefault="00870926" w:rsidP="00BB299E">
            <w:pPr>
              <w:rPr>
                <w:rFonts w:asciiTheme="majorHAnsi" w:hAnsiTheme="majorHAnsi" w:cstheme="majorHAnsi"/>
                <w:i/>
                <w:sz w:val="20"/>
                <w:szCs w:val="20"/>
                <w:lang w:val="en-US"/>
              </w:rPr>
            </w:pPr>
            <w:proofErr w:type="spellStart"/>
            <w:r w:rsidRPr="00DD02A9">
              <w:rPr>
                <w:rFonts w:asciiTheme="majorHAnsi" w:hAnsiTheme="majorHAnsi" w:cstheme="majorHAnsi"/>
                <w:i/>
                <w:sz w:val="20"/>
                <w:szCs w:val="20"/>
                <w:lang w:val="en-US"/>
              </w:rPr>
              <w:t>gB</w:t>
            </w:r>
            <w:proofErr w:type="spellEnd"/>
          </w:p>
        </w:tc>
      </w:tr>
    </w:tbl>
    <w:p w:rsidR="00870926" w:rsidRDefault="00870926" w:rsidP="00870926">
      <w:pPr>
        <w:rPr>
          <w:rFonts w:asciiTheme="minorHAnsi" w:hAnsiTheme="minorHAnsi" w:cstheme="minorHAnsi"/>
          <w:b/>
          <w:i/>
          <w:sz w:val="22"/>
          <w:szCs w:val="20"/>
          <w:lang w:val="en-US"/>
        </w:rPr>
      </w:pPr>
    </w:p>
    <w:p w:rsidR="00870926" w:rsidRPr="00725C63" w:rsidRDefault="00870926" w:rsidP="00870926">
      <w:pPr>
        <w:jc w:val="both"/>
        <w:rPr>
          <w:rFonts w:asciiTheme="majorHAnsi" w:hAnsiTheme="majorHAnsi" w:cstheme="majorHAnsi"/>
          <w:sz w:val="20"/>
          <w:szCs w:val="16"/>
          <w:lang w:val="en-US"/>
        </w:rPr>
      </w:pPr>
      <w:r w:rsidRPr="00725C63">
        <w:rPr>
          <w:rFonts w:asciiTheme="majorHAnsi" w:hAnsiTheme="majorHAnsi" w:cstheme="majorHAnsi"/>
          <w:i/>
          <w:sz w:val="20"/>
          <w:szCs w:val="16"/>
          <w:lang w:val="en-US"/>
        </w:rPr>
        <w:t>*</w:t>
      </w:r>
      <w:r>
        <w:rPr>
          <w:rFonts w:asciiTheme="majorHAnsi" w:hAnsiTheme="majorHAnsi" w:cstheme="majorHAnsi"/>
          <w:i/>
          <w:sz w:val="20"/>
          <w:szCs w:val="16"/>
          <w:lang w:val="en-US"/>
        </w:rPr>
        <w:t xml:space="preserve"> </w:t>
      </w:r>
      <w:r w:rsidRPr="00725C63">
        <w:rPr>
          <w:rFonts w:asciiTheme="majorHAnsi" w:hAnsiTheme="majorHAnsi" w:cstheme="majorHAnsi"/>
          <w:i/>
          <w:sz w:val="20"/>
          <w:szCs w:val="16"/>
          <w:lang w:val="en-US"/>
        </w:rPr>
        <w:t>E. coli</w:t>
      </w:r>
      <w:r w:rsidRPr="00725C63">
        <w:rPr>
          <w:rFonts w:asciiTheme="majorHAnsi" w:hAnsiTheme="majorHAnsi" w:cstheme="majorHAnsi"/>
          <w:sz w:val="20"/>
          <w:szCs w:val="16"/>
          <w:lang w:val="en-US"/>
        </w:rPr>
        <w:t xml:space="preserve"> </w:t>
      </w:r>
      <w:proofErr w:type="spellStart"/>
      <w:r w:rsidRPr="00725C63">
        <w:rPr>
          <w:rFonts w:asciiTheme="majorHAnsi" w:hAnsiTheme="majorHAnsi" w:cstheme="majorHAnsi"/>
          <w:sz w:val="20"/>
          <w:szCs w:val="16"/>
          <w:lang w:val="en-US"/>
        </w:rPr>
        <w:t>pathotypes</w:t>
      </w:r>
      <w:proofErr w:type="spellEnd"/>
      <w:r w:rsidRPr="00725C63">
        <w:rPr>
          <w:rFonts w:asciiTheme="majorHAnsi" w:hAnsiTheme="majorHAnsi" w:cstheme="majorHAnsi"/>
          <w:sz w:val="20"/>
          <w:szCs w:val="16"/>
          <w:lang w:val="en-US"/>
        </w:rPr>
        <w:t xml:space="preserve"> were defined as follows: EAEC (</w:t>
      </w:r>
      <w:proofErr w:type="spellStart"/>
      <w:r w:rsidRPr="00725C63">
        <w:rPr>
          <w:rFonts w:asciiTheme="majorHAnsi" w:hAnsiTheme="majorHAnsi" w:cstheme="majorHAnsi"/>
          <w:i/>
          <w:sz w:val="20"/>
          <w:szCs w:val="16"/>
          <w:lang w:val="en-US"/>
        </w:rPr>
        <w:t>aaiC</w:t>
      </w:r>
      <w:proofErr w:type="spellEnd"/>
      <w:r w:rsidRPr="00725C63">
        <w:rPr>
          <w:rFonts w:asciiTheme="majorHAnsi" w:hAnsiTheme="majorHAnsi" w:cstheme="majorHAnsi"/>
          <w:sz w:val="20"/>
          <w:szCs w:val="16"/>
          <w:lang w:val="en-US"/>
        </w:rPr>
        <w:t xml:space="preserve">, or </w:t>
      </w:r>
      <w:proofErr w:type="spellStart"/>
      <w:r w:rsidRPr="00725C63">
        <w:rPr>
          <w:rFonts w:asciiTheme="majorHAnsi" w:hAnsiTheme="majorHAnsi" w:cstheme="majorHAnsi"/>
          <w:i/>
          <w:sz w:val="20"/>
          <w:szCs w:val="16"/>
          <w:lang w:val="en-US"/>
        </w:rPr>
        <w:t>aatA</w:t>
      </w:r>
      <w:proofErr w:type="spellEnd"/>
      <w:r w:rsidRPr="00725C63">
        <w:rPr>
          <w:rFonts w:asciiTheme="majorHAnsi" w:hAnsiTheme="majorHAnsi" w:cstheme="majorHAnsi"/>
          <w:sz w:val="20"/>
          <w:szCs w:val="16"/>
          <w:lang w:val="en-US"/>
        </w:rPr>
        <w:t>, or both), atypical EPEC (</w:t>
      </w:r>
      <w:proofErr w:type="spellStart"/>
      <w:r w:rsidRPr="00725C63">
        <w:rPr>
          <w:rFonts w:asciiTheme="majorHAnsi" w:hAnsiTheme="majorHAnsi" w:cstheme="majorHAnsi"/>
          <w:i/>
          <w:sz w:val="20"/>
          <w:szCs w:val="16"/>
          <w:lang w:val="en-US"/>
        </w:rPr>
        <w:t>eae</w:t>
      </w:r>
      <w:proofErr w:type="spellEnd"/>
      <w:r w:rsidRPr="00725C63">
        <w:rPr>
          <w:rFonts w:asciiTheme="majorHAnsi" w:hAnsiTheme="majorHAnsi" w:cstheme="majorHAnsi"/>
          <w:sz w:val="20"/>
          <w:szCs w:val="16"/>
          <w:lang w:val="en-US"/>
        </w:rPr>
        <w:t xml:space="preserve"> without </w:t>
      </w:r>
      <w:proofErr w:type="spellStart"/>
      <w:r w:rsidRPr="00725C63">
        <w:rPr>
          <w:rFonts w:asciiTheme="majorHAnsi" w:hAnsiTheme="majorHAnsi" w:cstheme="majorHAnsi"/>
          <w:i/>
          <w:sz w:val="20"/>
          <w:szCs w:val="16"/>
          <w:lang w:val="en-US"/>
        </w:rPr>
        <w:t>bfpA</w:t>
      </w:r>
      <w:proofErr w:type="spellEnd"/>
      <w:r w:rsidRPr="00725C63">
        <w:rPr>
          <w:rFonts w:asciiTheme="majorHAnsi" w:hAnsiTheme="majorHAnsi" w:cstheme="majorHAnsi"/>
          <w:sz w:val="20"/>
          <w:szCs w:val="16"/>
          <w:lang w:val="en-US"/>
        </w:rPr>
        <w:t xml:space="preserve">, </w:t>
      </w:r>
      <w:r w:rsidRPr="00725C63">
        <w:rPr>
          <w:rFonts w:asciiTheme="majorHAnsi" w:hAnsiTheme="majorHAnsi" w:cstheme="majorHAnsi"/>
          <w:i/>
          <w:sz w:val="20"/>
          <w:szCs w:val="16"/>
          <w:lang w:val="en-US"/>
        </w:rPr>
        <w:t>stx1</w:t>
      </w:r>
      <w:r w:rsidRPr="00725C63">
        <w:rPr>
          <w:rFonts w:asciiTheme="majorHAnsi" w:hAnsiTheme="majorHAnsi" w:cstheme="majorHAnsi"/>
          <w:sz w:val="20"/>
          <w:szCs w:val="16"/>
          <w:lang w:val="en-US"/>
        </w:rPr>
        <w:t xml:space="preserve">, and </w:t>
      </w:r>
      <w:r w:rsidRPr="00725C63">
        <w:rPr>
          <w:rFonts w:asciiTheme="majorHAnsi" w:hAnsiTheme="majorHAnsi" w:cstheme="majorHAnsi"/>
          <w:i/>
          <w:sz w:val="20"/>
          <w:szCs w:val="16"/>
          <w:lang w:val="en-US"/>
        </w:rPr>
        <w:t>stx2</w:t>
      </w:r>
      <w:r w:rsidRPr="00725C63">
        <w:rPr>
          <w:rFonts w:asciiTheme="majorHAnsi" w:hAnsiTheme="majorHAnsi" w:cstheme="majorHAnsi"/>
          <w:sz w:val="20"/>
          <w:szCs w:val="16"/>
          <w:lang w:val="en-US"/>
        </w:rPr>
        <w:t>), typical EPEC (</w:t>
      </w:r>
      <w:proofErr w:type="spellStart"/>
      <w:r w:rsidRPr="00725C63">
        <w:rPr>
          <w:rFonts w:asciiTheme="majorHAnsi" w:hAnsiTheme="majorHAnsi" w:cstheme="majorHAnsi"/>
          <w:i/>
          <w:sz w:val="20"/>
          <w:szCs w:val="16"/>
          <w:lang w:val="en-US"/>
        </w:rPr>
        <w:t>bfpA</w:t>
      </w:r>
      <w:proofErr w:type="spellEnd"/>
      <w:r w:rsidRPr="00725C63">
        <w:rPr>
          <w:rFonts w:asciiTheme="majorHAnsi" w:hAnsiTheme="majorHAnsi" w:cstheme="majorHAnsi"/>
          <w:sz w:val="20"/>
          <w:szCs w:val="16"/>
          <w:lang w:val="en-US"/>
        </w:rPr>
        <w:t>), ETEC (</w:t>
      </w:r>
      <w:proofErr w:type="spellStart"/>
      <w:r w:rsidRPr="00725C63">
        <w:rPr>
          <w:rFonts w:asciiTheme="majorHAnsi" w:hAnsiTheme="majorHAnsi" w:cstheme="majorHAnsi"/>
          <w:sz w:val="20"/>
          <w:szCs w:val="16"/>
          <w:lang w:val="en-US"/>
        </w:rPr>
        <w:t>STh</w:t>
      </w:r>
      <w:proofErr w:type="spellEnd"/>
      <w:r w:rsidRPr="00725C63">
        <w:rPr>
          <w:rFonts w:asciiTheme="majorHAnsi" w:hAnsiTheme="majorHAnsi" w:cstheme="majorHAnsi"/>
          <w:sz w:val="20"/>
          <w:szCs w:val="16"/>
          <w:lang w:val="en-US"/>
        </w:rPr>
        <w:t xml:space="preserve">, </w:t>
      </w:r>
      <w:proofErr w:type="spellStart"/>
      <w:proofErr w:type="gramStart"/>
      <w:r w:rsidRPr="00725C63">
        <w:rPr>
          <w:rFonts w:asciiTheme="majorHAnsi" w:hAnsiTheme="majorHAnsi" w:cstheme="majorHAnsi"/>
          <w:sz w:val="20"/>
          <w:szCs w:val="16"/>
          <w:lang w:val="en-US"/>
        </w:rPr>
        <w:t>STp</w:t>
      </w:r>
      <w:proofErr w:type="spellEnd"/>
      <w:proofErr w:type="gramEnd"/>
      <w:r w:rsidRPr="00725C63">
        <w:rPr>
          <w:rFonts w:asciiTheme="majorHAnsi" w:hAnsiTheme="majorHAnsi" w:cstheme="majorHAnsi"/>
          <w:sz w:val="20"/>
          <w:szCs w:val="16"/>
          <w:lang w:val="en-US"/>
        </w:rPr>
        <w:t>, or LT), STEC (</w:t>
      </w:r>
      <w:proofErr w:type="spellStart"/>
      <w:r w:rsidRPr="00725C63">
        <w:rPr>
          <w:rFonts w:asciiTheme="majorHAnsi" w:hAnsiTheme="majorHAnsi" w:cstheme="majorHAnsi"/>
          <w:i/>
          <w:sz w:val="20"/>
          <w:szCs w:val="16"/>
          <w:lang w:val="en-US"/>
        </w:rPr>
        <w:t>eae</w:t>
      </w:r>
      <w:proofErr w:type="spellEnd"/>
      <w:r w:rsidRPr="00725C63">
        <w:rPr>
          <w:rFonts w:asciiTheme="majorHAnsi" w:hAnsiTheme="majorHAnsi" w:cstheme="majorHAnsi"/>
          <w:sz w:val="20"/>
          <w:szCs w:val="16"/>
          <w:lang w:val="en-US"/>
        </w:rPr>
        <w:t xml:space="preserve"> without </w:t>
      </w:r>
      <w:proofErr w:type="spellStart"/>
      <w:r w:rsidRPr="00725C63">
        <w:rPr>
          <w:rFonts w:asciiTheme="majorHAnsi" w:hAnsiTheme="majorHAnsi" w:cstheme="majorHAnsi"/>
          <w:i/>
          <w:sz w:val="20"/>
          <w:szCs w:val="16"/>
          <w:lang w:val="en-US"/>
        </w:rPr>
        <w:t>bfpA</w:t>
      </w:r>
      <w:proofErr w:type="spellEnd"/>
      <w:r w:rsidRPr="00725C63">
        <w:rPr>
          <w:rFonts w:asciiTheme="majorHAnsi" w:hAnsiTheme="majorHAnsi" w:cstheme="majorHAnsi"/>
          <w:i/>
          <w:sz w:val="20"/>
          <w:szCs w:val="16"/>
          <w:lang w:val="en-US"/>
        </w:rPr>
        <w:t xml:space="preserve"> </w:t>
      </w:r>
      <w:r w:rsidRPr="00725C63">
        <w:rPr>
          <w:rFonts w:asciiTheme="majorHAnsi" w:hAnsiTheme="majorHAnsi" w:cstheme="majorHAnsi"/>
          <w:sz w:val="20"/>
          <w:szCs w:val="16"/>
          <w:lang w:val="en-US"/>
        </w:rPr>
        <w:t xml:space="preserve">and with </w:t>
      </w:r>
      <w:r w:rsidRPr="00725C63">
        <w:rPr>
          <w:rFonts w:asciiTheme="majorHAnsi" w:hAnsiTheme="majorHAnsi" w:cstheme="majorHAnsi"/>
          <w:i/>
          <w:sz w:val="20"/>
          <w:szCs w:val="16"/>
          <w:lang w:val="en-US"/>
        </w:rPr>
        <w:t>stx1</w:t>
      </w:r>
      <w:r w:rsidRPr="00725C63">
        <w:rPr>
          <w:rFonts w:asciiTheme="majorHAnsi" w:hAnsiTheme="majorHAnsi" w:cstheme="majorHAnsi"/>
          <w:sz w:val="20"/>
          <w:szCs w:val="16"/>
          <w:lang w:val="en-US"/>
        </w:rPr>
        <w:t xml:space="preserve">, </w:t>
      </w:r>
      <w:r w:rsidRPr="00725C63">
        <w:rPr>
          <w:rFonts w:asciiTheme="majorHAnsi" w:hAnsiTheme="majorHAnsi" w:cstheme="majorHAnsi"/>
          <w:i/>
          <w:sz w:val="20"/>
          <w:szCs w:val="16"/>
          <w:lang w:val="en-US"/>
        </w:rPr>
        <w:t>stx2</w:t>
      </w:r>
      <w:r w:rsidRPr="00725C63">
        <w:rPr>
          <w:rFonts w:asciiTheme="majorHAnsi" w:hAnsiTheme="majorHAnsi" w:cstheme="majorHAnsi"/>
          <w:sz w:val="20"/>
          <w:szCs w:val="16"/>
          <w:lang w:val="en-US"/>
        </w:rPr>
        <w:t>, or both).</w:t>
      </w:r>
    </w:p>
    <w:p w:rsidR="00870926" w:rsidRDefault="00870926" w:rsidP="00870926">
      <w:pPr>
        <w:jc w:val="both"/>
        <w:rPr>
          <w:rFonts w:asciiTheme="minorHAnsi" w:hAnsiTheme="minorHAnsi" w:cstheme="minorHAnsi"/>
          <w:sz w:val="20"/>
          <w:szCs w:val="16"/>
          <w:lang w:val="en-US"/>
        </w:rPr>
      </w:pPr>
    </w:p>
    <w:p w:rsidR="00870926" w:rsidRPr="00725C63" w:rsidRDefault="00870926" w:rsidP="00870926">
      <w:pPr>
        <w:jc w:val="both"/>
        <w:rPr>
          <w:rFonts w:asciiTheme="majorHAnsi" w:hAnsiTheme="majorHAnsi" w:cstheme="majorHAnsi"/>
          <w:sz w:val="20"/>
          <w:szCs w:val="20"/>
          <w:lang w:val="en-US"/>
        </w:rPr>
      </w:pPr>
      <w:r w:rsidRPr="00725C63">
        <w:rPr>
          <w:rFonts w:asciiTheme="majorHAnsi" w:hAnsiTheme="majorHAnsi" w:cstheme="majorHAnsi"/>
          <w:sz w:val="20"/>
          <w:szCs w:val="20"/>
          <w:vertAlign w:val="superscript"/>
          <w:lang w:val="en-US"/>
        </w:rPr>
        <w:t>#</w:t>
      </w:r>
      <w:r>
        <w:rPr>
          <w:rFonts w:asciiTheme="majorHAnsi" w:hAnsiTheme="majorHAnsi" w:cstheme="majorHAnsi"/>
          <w:sz w:val="20"/>
          <w:szCs w:val="20"/>
          <w:vertAlign w:val="superscript"/>
          <w:lang w:val="en-US"/>
        </w:rPr>
        <w:t xml:space="preserve"> </w:t>
      </w:r>
      <w:r w:rsidRPr="00725C63">
        <w:rPr>
          <w:rFonts w:asciiTheme="majorHAnsi" w:hAnsiTheme="majorHAnsi" w:cstheme="majorHAnsi"/>
          <w:sz w:val="20"/>
          <w:szCs w:val="20"/>
          <w:lang w:val="en-US"/>
        </w:rPr>
        <w:t xml:space="preserve">17 pathogens with less than 1% </w:t>
      </w:r>
      <w:r>
        <w:rPr>
          <w:rFonts w:asciiTheme="majorHAnsi" w:hAnsiTheme="majorHAnsi" w:cstheme="majorHAnsi"/>
          <w:sz w:val="20"/>
          <w:szCs w:val="20"/>
          <w:lang w:val="en-US"/>
        </w:rPr>
        <w:t xml:space="preserve">overall </w:t>
      </w:r>
      <w:r w:rsidRPr="00725C63">
        <w:rPr>
          <w:rFonts w:asciiTheme="majorHAnsi" w:hAnsiTheme="majorHAnsi" w:cstheme="majorHAnsi"/>
          <w:sz w:val="20"/>
          <w:szCs w:val="20"/>
          <w:lang w:val="en-US"/>
        </w:rPr>
        <w:t xml:space="preserve">prevalence were omitted from individual pathogen analyses but retained in the composite pathogen burden measures. </w:t>
      </w:r>
    </w:p>
    <w:p w:rsidR="00870926" w:rsidRPr="00DD02A9" w:rsidRDefault="00870926" w:rsidP="00870926">
      <w:pPr>
        <w:jc w:val="both"/>
        <w:rPr>
          <w:rFonts w:asciiTheme="minorHAnsi" w:hAnsiTheme="minorHAnsi" w:cstheme="minorHAnsi"/>
          <w:sz w:val="22"/>
          <w:szCs w:val="20"/>
        </w:rPr>
      </w:pPr>
    </w:p>
    <w:p w:rsidR="00870926" w:rsidRDefault="00870926" w:rsidP="00870926">
      <w:pPr>
        <w:spacing w:before="200" w:after="200" w:line="276" w:lineRule="auto"/>
        <w:rPr>
          <w:sz w:val="20"/>
          <w:szCs w:val="20"/>
        </w:rPr>
        <w:sectPr w:rsidR="00870926" w:rsidSect="008D7BFF">
          <w:footerReference w:type="even" r:id="rId4"/>
          <w:footerReference w:type="default" r:id="rId5"/>
          <w:footnotePr>
            <w:numRestart w:val="eachPage"/>
          </w:footnotePr>
          <w:pgSz w:w="11900" w:h="16820"/>
          <w:pgMar w:top="1440" w:right="851" w:bottom="1440" w:left="1098" w:header="720" w:footer="64" w:gutter="0"/>
          <w:cols w:space="720"/>
          <w:docGrid w:linePitch="360"/>
        </w:sectPr>
      </w:pPr>
      <w:bookmarkStart w:id="1" w:name="_GoBack"/>
      <w:bookmarkEnd w:id="1"/>
    </w:p>
    <w:p w:rsidR="0031459F" w:rsidRDefault="0031459F"/>
    <w:sectPr w:rsidR="0031459F" w:rsidSect="00AE0127">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lyars">
    <w:panose1 w:val="02000500000000000000"/>
    <w:charset w:val="00"/>
    <w:family w:val="auto"/>
    <w:pitch w:val="variable"/>
    <w:sig w:usb0="00000007" w:usb1="10000001"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A3" w:rsidRDefault="00870926" w:rsidP="00015E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60A3" w:rsidRDefault="00870926" w:rsidP="00015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A3" w:rsidRDefault="00870926" w:rsidP="00015E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60A3" w:rsidRDefault="00870926" w:rsidP="00015E28">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26"/>
    <w:rsid w:val="002D58D7"/>
    <w:rsid w:val="0031459F"/>
    <w:rsid w:val="003E1059"/>
    <w:rsid w:val="00870926"/>
    <w:rsid w:val="00AE0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71C24-EEBE-4C99-9544-FEAFB710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92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58D7"/>
    <w:pPr>
      <w:framePr w:w="7920" w:h="1980" w:hRule="exact" w:hSpace="180" w:wrap="auto" w:hAnchor="page" w:xAlign="center" w:yAlign="bottom"/>
      <w:ind w:left="2880"/>
    </w:pPr>
    <w:rPr>
      <w:rFonts w:ascii="Aulyars" w:eastAsiaTheme="majorEastAsia" w:hAnsi="Aulyars" w:cstheme="majorBidi"/>
      <w:sz w:val="48"/>
      <w:lang w:val="en-US"/>
    </w:rPr>
  </w:style>
  <w:style w:type="paragraph" w:styleId="EnvelopeReturn">
    <w:name w:val="envelope return"/>
    <w:basedOn w:val="Normal"/>
    <w:uiPriority w:val="99"/>
    <w:semiHidden/>
    <w:unhideWhenUsed/>
    <w:rsid w:val="003E1059"/>
    <w:rPr>
      <w:rFonts w:ascii="Book Antiqua" w:eastAsiaTheme="majorEastAsia" w:hAnsi="Book Antiqua" w:cstheme="majorBidi"/>
      <w:szCs w:val="20"/>
      <w:lang w:val="en-US"/>
    </w:rPr>
  </w:style>
  <w:style w:type="paragraph" w:styleId="Footer">
    <w:name w:val="footer"/>
    <w:basedOn w:val="Normal"/>
    <w:link w:val="FooterChar"/>
    <w:uiPriority w:val="99"/>
    <w:unhideWhenUsed/>
    <w:rsid w:val="00870926"/>
    <w:pPr>
      <w:tabs>
        <w:tab w:val="center" w:pos="4513"/>
        <w:tab w:val="right" w:pos="9026"/>
      </w:tabs>
      <w:spacing w:before="200" w:after="200" w:line="276" w:lineRule="auto"/>
    </w:pPr>
    <w:rPr>
      <w:rFonts w:asciiTheme="minorHAnsi" w:eastAsiaTheme="minorEastAsia" w:hAnsiTheme="minorHAnsi" w:cstheme="minorBidi"/>
      <w:sz w:val="20"/>
      <w:szCs w:val="20"/>
      <w:lang w:val="en-US"/>
    </w:rPr>
  </w:style>
  <w:style w:type="character" w:customStyle="1" w:styleId="FooterChar">
    <w:name w:val="Footer Char"/>
    <w:basedOn w:val="DefaultParagraphFont"/>
    <w:link w:val="Footer"/>
    <w:uiPriority w:val="99"/>
    <w:rsid w:val="00870926"/>
    <w:rPr>
      <w:rFonts w:eastAsiaTheme="minorEastAsia"/>
      <w:sz w:val="20"/>
      <w:szCs w:val="20"/>
    </w:rPr>
  </w:style>
  <w:style w:type="table" w:styleId="TableGrid">
    <w:name w:val="Table Grid"/>
    <w:basedOn w:val="TableNormal"/>
    <w:rsid w:val="00870926"/>
    <w:pPr>
      <w:spacing w:before="200"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7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Manley</dc:creator>
  <cp:keywords/>
  <dc:description/>
  <cp:lastModifiedBy>Amy Sue Manley</cp:lastModifiedBy>
  <cp:revision>1</cp:revision>
  <dcterms:created xsi:type="dcterms:W3CDTF">2019-08-27T21:20:00Z</dcterms:created>
  <dcterms:modified xsi:type="dcterms:W3CDTF">2019-08-27T21:21:00Z</dcterms:modified>
</cp:coreProperties>
</file>