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4BD" w:rsidRPr="00702B8A" w:rsidRDefault="003474BD" w:rsidP="003474BD">
      <w:pPr>
        <w:pStyle w:val="Normal1"/>
        <w:spacing w:before="120" w:after="0" w:line="240" w:lineRule="auto"/>
        <w:rPr>
          <w:rStyle w:val="normalchar1"/>
          <w:rFonts w:ascii="Times New Roman" w:hAnsi="Times New Roman" w:cs="Times New Roman"/>
          <w:b/>
          <w:sz w:val="24"/>
          <w:szCs w:val="24"/>
        </w:rPr>
      </w:pPr>
      <w:r>
        <w:rPr>
          <w:rStyle w:val="normalchar1"/>
          <w:rFonts w:ascii="Times New Roman" w:hAnsi="Times New Roman" w:cs="Times New Roman"/>
          <w:b/>
          <w:sz w:val="24"/>
          <w:szCs w:val="24"/>
        </w:rPr>
        <w:t xml:space="preserve">Supplemental Digital Content 4. </w:t>
      </w:r>
      <w:r w:rsidRPr="000210B3">
        <w:rPr>
          <w:rStyle w:val="normalchar1"/>
          <w:rFonts w:ascii="Times New Roman" w:hAnsi="Times New Roman" w:cs="Times New Roman"/>
          <w:bCs/>
          <w:sz w:val="24"/>
          <w:szCs w:val="24"/>
        </w:rPr>
        <w:t xml:space="preserve"> Taxonomic distribution by </w:t>
      </w:r>
      <w:r w:rsidRPr="000210B3">
        <w:rPr>
          <w:rStyle w:val="normalchar1"/>
          <w:rFonts w:ascii="Times New Roman" w:hAnsi="Times New Roman" w:cs="Times New Roman"/>
          <w:bCs/>
          <w:i/>
          <w:sz w:val="24"/>
          <w:szCs w:val="24"/>
        </w:rPr>
        <w:t>C. difficile</w:t>
      </w:r>
      <w:r w:rsidRPr="000210B3">
        <w:rPr>
          <w:rStyle w:val="normalchar1"/>
          <w:rFonts w:ascii="Times New Roman" w:hAnsi="Times New Roman" w:cs="Times New Roman"/>
          <w:bCs/>
          <w:sz w:val="24"/>
          <w:szCs w:val="24"/>
        </w:rPr>
        <w:t xml:space="preserve"> and norovirus detection</w:t>
      </w:r>
    </w:p>
    <w:p w:rsidR="003474BD" w:rsidRPr="00702B8A" w:rsidRDefault="003474BD" w:rsidP="003474BD">
      <w:pPr>
        <w:pStyle w:val="Normal1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Taxonomic distribution demonstrating relative abundance by phylum versus </w:t>
      </w:r>
      <w:r w:rsidRPr="00702B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C. difficile</w:t>
      </w:r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norovirus status, showing bloom of </w:t>
      </w:r>
      <w:proofErr w:type="spellStart"/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>Verrucomicrobia</w:t>
      </w:r>
      <w:proofErr w:type="spellEnd"/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those with concurrent Norovirus / </w:t>
      </w:r>
      <w:r w:rsidRPr="00702B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C. difficile,</w:t>
      </w:r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decreased relative abundance of </w:t>
      </w:r>
      <w:proofErr w:type="spellStart"/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>Actinobacteria</w:t>
      </w:r>
      <w:proofErr w:type="spellEnd"/>
      <w:r w:rsidRPr="00702B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those with Norovirus.</w:t>
      </w:r>
    </w:p>
    <w:p w:rsidR="003474BD" w:rsidRPr="00702B8A" w:rsidRDefault="003474BD" w:rsidP="003474BD">
      <w:pPr>
        <w:rPr>
          <w:rFonts w:ascii="Times New Roman" w:hAnsi="Times New Roman" w:cs="Times New Roman"/>
          <w:b/>
          <w:szCs w:val="20"/>
        </w:rPr>
      </w:pPr>
    </w:p>
    <w:p w:rsidR="003474BD" w:rsidRPr="00702B8A" w:rsidRDefault="003474BD" w:rsidP="003474BD">
      <w:pPr>
        <w:rPr>
          <w:rStyle w:val="normalchar1"/>
          <w:rFonts w:ascii="Times New Roman" w:hAnsi="Times New Roman" w:cs="Times New Roman"/>
          <w:b/>
          <w:szCs w:val="20"/>
        </w:rPr>
      </w:pPr>
      <w:r w:rsidRPr="00702B8A">
        <w:rPr>
          <w:rFonts w:ascii="Times New Roman" w:hAnsi="Times New Roman" w:cs="Times New Roman"/>
          <w:b/>
          <w:noProof/>
          <w:szCs w:val="20"/>
          <w:lang w:val="en-US"/>
        </w:rPr>
        <w:drawing>
          <wp:inline distT="0" distB="0" distL="0" distR="0" wp14:anchorId="14BE2F6F" wp14:editId="5F2E6DBE">
            <wp:extent cx="5995035" cy="44602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igure 4 JAMA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BD" w:rsidRPr="00702B8A" w:rsidRDefault="003474BD" w:rsidP="003474BD">
      <w:pPr>
        <w:pStyle w:val="Normal1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74BD" w:rsidRPr="00702B8A" w:rsidRDefault="003474BD" w:rsidP="003474BD">
      <w:pPr>
        <w:pStyle w:val="Normal1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74BD" w:rsidRPr="00702B8A" w:rsidRDefault="003474BD" w:rsidP="003474BD">
      <w:pPr>
        <w:pStyle w:val="Normal1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74BD" w:rsidRPr="00702B8A" w:rsidRDefault="003474BD" w:rsidP="003474BD">
      <w:pPr>
        <w:pStyle w:val="Normal1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59F" w:rsidRDefault="0031459F">
      <w:bookmarkStart w:id="0" w:name="_GoBack"/>
      <w:bookmarkEnd w:id="0"/>
    </w:p>
    <w:sectPr w:rsidR="0031459F" w:rsidSect="00AE0127">
      <w:pgSz w:w="12240" w:h="15840" w:code="1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lyars">
    <w:panose1 w:val="02000500000000000000"/>
    <w:charset w:val="00"/>
    <w:family w:val="auto"/>
    <w:pitch w:val="variable"/>
    <w:sig w:usb0="00000007" w:usb1="10000001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BD"/>
    <w:rsid w:val="002D58D7"/>
    <w:rsid w:val="0031459F"/>
    <w:rsid w:val="003474BD"/>
    <w:rsid w:val="003E1059"/>
    <w:rsid w:val="00AE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F2EBA5-997A-43B4-854F-783B942D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4BD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2D58D7"/>
    <w:pPr>
      <w:framePr w:w="7920" w:h="1980" w:hRule="exact" w:hSpace="180" w:wrap="auto" w:hAnchor="page" w:xAlign="center" w:yAlign="bottom"/>
      <w:ind w:left="2880"/>
    </w:pPr>
    <w:rPr>
      <w:rFonts w:ascii="Aulyars" w:eastAsiaTheme="majorEastAsia" w:hAnsi="Aulyars" w:cstheme="majorBidi"/>
      <w:sz w:val="48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3E1059"/>
    <w:rPr>
      <w:rFonts w:ascii="Book Antiqua" w:eastAsiaTheme="majorEastAsia" w:hAnsi="Book Antiqua" w:cstheme="majorBidi"/>
      <w:szCs w:val="20"/>
      <w:lang w:val="en-US"/>
    </w:rPr>
  </w:style>
  <w:style w:type="paragraph" w:customStyle="1" w:styleId="Normal1">
    <w:name w:val="Normal1"/>
    <w:basedOn w:val="Normal"/>
    <w:link w:val="Normal1Char"/>
    <w:rsid w:val="003474BD"/>
    <w:pPr>
      <w:spacing w:after="200" w:line="260" w:lineRule="atLeast"/>
    </w:pPr>
    <w:rPr>
      <w:rFonts w:ascii="Calibri" w:eastAsia="Times New Roman" w:hAnsi="Calibri" w:cs="Calibri"/>
      <w:sz w:val="22"/>
      <w:szCs w:val="22"/>
      <w:lang w:val="en-US" w:eastAsia="en-GB"/>
    </w:rPr>
  </w:style>
  <w:style w:type="character" w:customStyle="1" w:styleId="normalchar1">
    <w:name w:val="normal__char1"/>
    <w:basedOn w:val="DefaultParagraphFont"/>
    <w:rsid w:val="003474BD"/>
    <w:rPr>
      <w:rFonts w:ascii="Calibri" w:hAnsi="Calibri" w:cs="Calibri" w:hint="default"/>
      <w:sz w:val="22"/>
      <w:szCs w:val="22"/>
    </w:rPr>
  </w:style>
  <w:style w:type="character" w:customStyle="1" w:styleId="Normal1Char">
    <w:name w:val="Normal1 Char"/>
    <w:basedOn w:val="DefaultParagraphFont"/>
    <w:link w:val="Normal1"/>
    <w:rsid w:val="003474BD"/>
    <w:rPr>
      <w:rFonts w:ascii="Calibri" w:eastAsia="Times New Roman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Manley</dc:creator>
  <cp:keywords/>
  <dc:description/>
  <cp:lastModifiedBy>Amy Sue Manley</cp:lastModifiedBy>
  <cp:revision>1</cp:revision>
  <dcterms:created xsi:type="dcterms:W3CDTF">2019-11-11T17:07:00Z</dcterms:created>
  <dcterms:modified xsi:type="dcterms:W3CDTF">2019-11-11T17:08:00Z</dcterms:modified>
</cp:coreProperties>
</file>