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E079F" w14:textId="5CAFA056" w:rsidR="008F163C" w:rsidRPr="00290C65" w:rsidRDefault="008F163C" w:rsidP="00A349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0C65">
        <w:rPr>
          <w:rFonts w:ascii="Times New Roman" w:hAnsi="Times New Roman" w:cs="Times New Roman"/>
          <w:b/>
          <w:sz w:val="24"/>
          <w:szCs w:val="24"/>
        </w:rPr>
        <w:t>Figure</w:t>
      </w:r>
      <w:r w:rsidR="00A349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49E3" w:rsidRPr="00290C65">
        <w:rPr>
          <w:rFonts w:ascii="Times New Roman" w:hAnsi="Times New Roman" w:cs="Times New Roman"/>
          <w:b/>
          <w:sz w:val="24"/>
          <w:szCs w:val="24"/>
        </w:rPr>
        <w:t>Supplementa</w:t>
      </w:r>
      <w:r w:rsidR="00EA08F1">
        <w:rPr>
          <w:rFonts w:ascii="Times New Roman" w:hAnsi="Times New Roman" w:cs="Times New Roman"/>
          <w:b/>
          <w:sz w:val="24"/>
          <w:szCs w:val="24"/>
        </w:rPr>
        <w:t>l</w:t>
      </w:r>
      <w:r w:rsidR="00A349E3">
        <w:rPr>
          <w:rFonts w:ascii="Times New Roman" w:hAnsi="Times New Roman" w:cs="Times New Roman"/>
          <w:b/>
          <w:sz w:val="24"/>
          <w:szCs w:val="24"/>
        </w:rPr>
        <w:t xml:space="preserve"> Digital Content</w:t>
      </w:r>
      <w:r w:rsidRPr="00290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472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290C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90C65">
        <w:rPr>
          <w:rFonts w:ascii="Times New Roman" w:hAnsi="Times New Roman" w:cs="Times New Roman"/>
          <w:sz w:val="24"/>
          <w:szCs w:val="24"/>
        </w:rPr>
        <w:t>Annual rate of clinic visits for diarrhea in children &lt; 5 years old, provinces of Peru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F163C" w14:paraId="27F9451B" w14:textId="77777777" w:rsidTr="0021236D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E072F29" w14:textId="77777777" w:rsidR="008F163C" w:rsidRDefault="008F163C" w:rsidP="0021236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24364">
              <w:rPr>
                <w:rFonts w:asciiTheme="majorHAnsi" w:hAnsiTheme="majorHAnsi" w:cstheme="majorHAnsi"/>
                <w:b/>
              </w:rPr>
              <w:t>2005</w:t>
            </w:r>
          </w:p>
          <w:p w14:paraId="54A90DE9" w14:textId="77777777" w:rsidR="008F163C" w:rsidRDefault="008F163C" w:rsidP="0021236D">
            <w:pPr>
              <w:rPr>
                <w:rFonts w:asciiTheme="majorHAnsi" w:hAnsiTheme="majorHAnsi" w:cstheme="majorHAnsi"/>
                <w:b/>
              </w:rPr>
            </w:pPr>
            <w:r>
              <w:rPr>
                <w:noProof/>
              </w:rPr>
              <w:drawing>
                <wp:inline distT="0" distB="0" distL="0" distR="0" wp14:anchorId="56E0DC22" wp14:editId="0B69E17E">
                  <wp:extent cx="2731126" cy="37947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b="438"/>
                          <a:stretch/>
                        </pic:blipFill>
                        <pic:spPr bwMode="auto">
                          <a:xfrm>
                            <a:off x="0" y="0"/>
                            <a:ext cx="2731126" cy="3794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879190" w14:textId="77777777" w:rsidR="008F163C" w:rsidRDefault="008F163C" w:rsidP="002123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FE82D10" w14:textId="77777777" w:rsidR="008F163C" w:rsidRPr="001A77D3" w:rsidRDefault="008F163C" w:rsidP="0021236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A77D3">
              <w:rPr>
                <w:rFonts w:asciiTheme="majorHAnsi" w:hAnsiTheme="majorHAnsi" w:cstheme="majorHAnsi"/>
                <w:b/>
              </w:rPr>
              <w:t>2015</w:t>
            </w:r>
          </w:p>
          <w:p w14:paraId="59157A14" w14:textId="77777777" w:rsidR="008F163C" w:rsidRDefault="008F163C" w:rsidP="0021236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7FC49C7" wp14:editId="24A7618A">
                  <wp:extent cx="2721341" cy="3794760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b="845"/>
                          <a:stretch/>
                        </pic:blipFill>
                        <pic:spPr bwMode="auto">
                          <a:xfrm>
                            <a:off x="0" y="0"/>
                            <a:ext cx="2721341" cy="3794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DCEF9B" w14:textId="77777777" w:rsidR="008F163C" w:rsidRPr="00B15C66" w:rsidRDefault="008F163C" w:rsidP="008F163C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15C66">
        <w:rPr>
          <w:rFonts w:ascii="Times New Roman" w:hAnsi="Times New Roman" w:cs="Times New Roman"/>
          <w:sz w:val="20"/>
          <w:szCs w:val="20"/>
        </w:rPr>
        <w:t xml:space="preserve">Provincial-level rates of clinic visits for childhood diarrhea displayed for first and last years of the study. There was a strong El Niño event in the second half of 2015. Moderate/strong El Niño events were associated with a higher rate of clinic visits for childhood diarrhea. In the study period (2005-2015), the annual rate of clinic visits for childhood diarrhea was lowest in the year 2014. </w:t>
      </w:r>
    </w:p>
    <w:p w14:paraId="1F62E282" w14:textId="77777777" w:rsidR="00367BC9" w:rsidRDefault="00367BC9"/>
    <w:sectPr w:rsidR="00367BC9" w:rsidSect="008866B4">
      <w:pgSz w:w="12240" w:h="15840"/>
      <w:pgMar w:top="144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3C"/>
    <w:rsid w:val="00087C03"/>
    <w:rsid w:val="00173472"/>
    <w:rsid w:val="00290C65"/>
    <w:rsid w:val="00367BC9"/>
    <w:rsid w:val="006167A0"/>
    <w:rsid w:val="00875555"/>
    <w:rsid w:val="008866B4"/>
    <w:rsid w:val="008B065F"/>
    <w:rsid w:val="008F163C"/>
    <w:rsid w:val="009A266A"/>
    <w:rsid w:val="00A349E3"/>
    <w:rsid w:val="00B15C66"/>
    <w:rsid w:val="00D17CCE"/>
    <w:rsid w:val="00EA08F1"/>
    <w:rsid w:val="00F8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E1229"/>
  <w15:chartTrackingRefBased/>
  <w15:docId w15:val="{35A659B5-EF59-48E6-B8E6-0823BAF8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1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Delahoy</dc:creator>
  <cp:keywords/>
  <dc:description/>
  <cp:lastModifiedBy>Miranda Delahoy</cp:lastModifiedBy>
  <cp:revision>3</cp:revision>
  <dcterms:created xsi:type="dcterms:W3CDTF">2020-03-02T19:59:00Z</dcterms:created>
  <dcterms:modified xsi:type="dcterms:W3CDTF">2020-03-02T19:59:00Z</dcterms:modified>
</cp:coreProperties>
</file>