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7957D" w14:textId="55DA8E2D" w:rsidR="00966938" w:rsidRPr="00FF5C3F" w:rsidRDefault="00FF5C3F" w:rsidP="00FF5C3F">
      <w:pPr>
        <w:spacing w:line="480" w:lineRule="auto"/>
        <w:rPr>
          <w:rFonts w:ascii="Arial" w:hAnsi="Arial" w:cs="Arial"/>
          <w:color w:val="000000" w:themeColor="text1"/>
          <w:lang w:val="en-US"/>
        </w:rPr>
      </w:pPr>
      <w:r w:rsidRPr="00FF5C3F">
        <w:rPr>
          <w:rFonts w:ascii="Arial" w:hAnsi="Arial" w:cs="Arial"/>
          <w:color w:val="000000" w:themeColor="text1"/>
          <w:lang w:val="en-US"/>
        </w:rPr>
        <w:t xml:space="preserve">Supplemental Digital Content </w:t>
      </w:r>
      <w:r w:rsidR="004672FE">
        <w:rPr>
          <w:rFonts w:ascii="Arial" w:hAnsi="Arial" w:cs="Arial"/>
          <w:color w:val="000000" w:themeColor="text1"/>
          <w:lang w:val="en-US"/>
        </w:rPr>
        <w:t>1</w:t>
      </w:r>
      <w:r w:rsidR="00B011A9">
        <w:rPr>
          <w:rFonts w:ascii="Arial" w:hAnsi="Arial" w:cs="Arial"/>
          <w:color w:val="000000" w:themeColor="text1"/>
          <w:lang w:val="en-US"/>
        </w:rPr>
        <w:t>.</w:t>
      </w:r>
      <w:r w:rsidRPr="00FF5C3F">
        <w:rPr>
          <w:rFonts w:ascii="Arial" w:hAnsi="Arial" w:cs="Arial"/>
          <w:color w:val="000000" w:themeColor="text1"/>
          <w:lang w:val="en-US"/>
        </w:rPr>
        <w:t xml:space="preserve"> Table </w:t>
      </w:r>
      <w:r w:rsidR="004672FE">
        <w:rPr>
          <w:rFonts w:ascii="Arial" w:hAnsi="Arial" w:cs="Arial"/>
          <w:color w:val="000000" w:themeColor="text1"/>
          <w:lang w:val="en-US"/>
        </w:rPr>
        <w:t>1</w:t>
      </w:r>
      <w:bookmarkStart w:id="0" w:name="_GoBack"/>
      <w:bookmarkEnd w:id="0"/>
      <w:r w:rsidRPr="00FF5C3F">
        <w:rPr>
          <w:rFonts w:ascii="Arial" w:hAnsi="Arial" w:cs="Arial"/>
          <w:color w:val="000000" w:themeColor="text1"/>
          <w:lang w:val="en-US"/>
        </w:rPr>
        <w:t xml:space="preserve"> that illustrates the pediatric cases of meningitis caused by </w:t>
      </w:r>
      <w:r w:rsidRPr="00FF5C3F">
        <w:rPr>
          <w:rFonts w:ascii="Arial" w:hAnsi="Arial" w:cs="Arial"/>
          <w:i/>
          <w:color w:val="000000" w:themeColor="text1"/>
          <w:lang w:val="en-US"/>
        </w:rPr>
        <w:t>Kingella kingae</w:t>
      </w:r>
      <w:r w:rsidRPr="00FF5C3F">
        <w:rPr>
          <w:rFonts w:ascii="Arial" w:hAnsi="Arial" w:cs="Arial"/>
          <w:color w:val="000000" w:themeColor="text1"/>
          <w:lang w:val="en-US"/>
        </w:rPr>
        <w:t xml:space="preserve"> previously published</w:t>
      </w:r>
    </w:p>
    <w:tbl>
      <w:tblPr>
        <w:tblStyle w:val="TabelacomGrelha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984"/>
        <w:gridCol w:w="1559"/>
        <w:gridCol w:w="1418"/>
        <w:gridCol w:w="1417"/>
        <w:gridCol w:w="1701"/>
      </w:tblGrid>
      <w:tr w:rsidR="0089473F" w:rsidRPr="00FF5C3F" w14:paraId="2AE1090E" w14:textId="77777777" w:rsidTr="00FF5C3F">
        <w:trPr>
          <w:trHeight w:val="1156"/>
        </w:trPr>
        <w:tc>
          <w:tcPr>
            <w:tcW w:w="1419" w:type="dxa"/>
          </w:tcPr>
          <w:p w14:paraId="01DF9AC1" w14:textId="77777777" w:rsidR="00474E64" w:rsidRPr="00FF5C3F" w:rsidRDefault="00474E64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Year of publication</w:t>
            </w:r>
          </w:p>
        </w:tc>
        <w:tc>
          <w:tcPr>
            <w:tcW w:w="1134" w:type="dxa"/>
          </w:tcPr>
          <w:p w14:paraId="7A4086CC" w14:textId="77777777" w:rsidR="00474E64" w:rsidRPr="00FF5C3F" w:rsidRDefault="00474E64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Age</w:t>
            </w:r>
          </w:p>
        </w:tc>
        <w:tc>
          <w:tcPr>
            <w:tcW w:w="1984" w:type="dxa"/>
          </w:tcPr>
          <w:p w14:paraId="18803228" w14:textId="77777777" w:rsidR="00474E64" w:rsidRPr="00FF5C3F" w:rsidRDefault="00474E64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Underlying conditions</w:t>
            </w:r>
            <w:r w:rsidR="008F3187" w:rsidRPr="00FF5C3F">
              <w:rPr>
                <w:rFonts w:ascii="Arial" w:hAnsi="Arial" w:cs="Arial"/>
                <w:lang w:val="en-US"/>
              </w:rPr>
              <w:t>/</w:t>
            </w:r>
          </w:p>
          <w:p w14:paraId="0910DE42" w14:textId="77777777" w:rsidR="008F3187" w:rsidRPr="00FF5C3F" w:rsidRDefault="008F3187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Complications</w:t>
            </w:r>
          </w:p>
        </w:tc>
        <w:tc>
          <w:tcPr>
            <w:tcW w:w="1559" w:type="dxa"/>
          </w:tcPr>
          <w:p w14:paraId="672B4684" w14:textId="77777777" w:rsidR="00474E64" w:rsidRPr="00FF5C3F" w:rsidRDefault="00474E64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Immunodeficiency screening</w:t>
            </w:r>
          </w:p>
        </w:tc>
        <w:tc>
          <w:tcPr>
            <w:tcW w:w="1418" w:type="dxa"/>
          </w:tcPr>
          <w:p w14:paraId="023D2D2B" w14:textId="77777777" w:rsidR="00474E64" w:rsidRPr="00FF5C3F" w:rsidRDefault="00474E64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Treatment</w:t>
            </w:r>
          </w:p>
        </w:tc>
        <w:tc>
          <w:tcPr>
            <w:tcW w:w="1417" w:type="dxa"/>
          </w:tcPr>
          <w:p w14:paraId="7FFA7DB8" w14:textId="77777777" w:rsidR="00474E64" w:rsidRPr="00FF5C3F" w:rsidRDefault="00474E64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Duration of treatment</w:t>
            </w:r>
          </w:p>
        </w:tc>
        <w:tc>
          <w:tcPr>
            <w:tcW w:w="1701" w:type="dxa"/>
          </w:tcPr>
          <w:p w14:paraId="47B5F767" w14:textId="77777777" w:rsidR="00474E64" w:rsidRPr="00FF5C3F" w:rsidRDefault="00474E64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Outcome</w:t>
            </w:r>
          </w:p>
        </w:tc>
      </w:tr>
      <w:tr w:rsidR="0089473F" w:rsidRPr="004672FE" w14:paraId="4E558B32" w14:textId="77777777" w:rsidTr="00FF5C3F">
        <w:trPr>
          <w:trHeight w:val="5024"/>
        </w:trPr>
        <w:tc>
          <w:tcPr>
            <w:tcW w:w="1419" w:type="dxa"/>
          </w:tcPr>
          <w:p w14:paraId="16252160" w14:textId="471B2249" w:rsidR="00474E64" w:rsidRPr="00FF5C3F" w:rsidRDefault="00474E64" w:rsidP="00FF5C3F">
            <w:pPr>
              <w:spacing w:line="480" w:lineRule="auto"/>
              <w:rPr>
                <w:rFonts w:ascii="Arial" w:hAnsi="Arial" w:cs="Arial"/>
                <w:vertAlign w:val="superscript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1983</w:t>
            </w:r>
            <w:r w:rsidR="00517B43" w:rsidRPr="00FF5C3F">
              <w:rPr>
                <w:rFonts w:ascii="Arial" w:hAnsi="Arial" w:cs="Arial"/>
                <w:vertAlign w:val="superscript"/>
                <w:lang w:val="en-US"/>
              </w:rPr>
              <w:t>6</w:t>
            </w:r>
          </w:p>
        </w:tc>
        <w:tc>
          <w:tcPr>
            <w:tcW w:w="1134" w:type="dxa"/>
          </w:tcPr>
          <w:p w14:paraId="297E17B3" w14:textId="77777777" w:rsidR="00474E64" w:rsidRPr="00FF5C3F" w:rsidRDefault="008F3187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21 months</w:t>
            </w:r>
          </w:p>
        </w:tc>
        <w:tc>
          <w:tcPr>
            <w:tcW w:w="1984" w:type="dxa"/>
          </w:tcPr>
          <w:p w14:paraId="655FEDDD" w14:textId="77777777" w:rsidR="00474E64" w:rsidRPr="00FF5C3F" w:rsidRDefault="008F3187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Bilateral infarcts of the basal ganglia</w:t>
            </w:r>
          </w:p>
          <w:p w14:paraId="2C352E33" w14:textId="77777777" w:rsidR="008F3187" w:rsidRPr="00FF5C3F" w:rsidRDefault="008F3187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Hemiplegia</w:t>
            </w:r>
          </w:p>
        </w:tc>
        <w:tc>
          <w:tcPr>
            <w:tcW w:w="1559" w:type="dxa"/>
          </w:tcPr>
          <w:p w14:paraId="0F3A181F" w14:textId="77777777" w:rsidR="00474E64" w:rsidRPr="00FF5C3F" w:rsidRDefault="008F3187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Normal</w:t>
            </w:r>
          </w:p>
          <w:p w14:paraId="42BC1C94" w14:textId="77777777" w:rsidR="008F3187" w:rsidRPr="00FF5C3F" w:rsidRDefault="008F3187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(serum immunoglobulins, C3 65mg/100mL, CH50 100 units/mL)</w:t>
            </w:r>
          </w:p>
        </w:tc>
        <w:tc>
          <w:tcPr>
            <w:tcW w:w="1418" w:type="dxa"/>
          </w:tcPr>
          <w:p w14:paraId="45A11FE6" w14:textId="6FC69F47" w:rsidR="00474E64" w:rsidRPr="00FF5C3F" w:rsidRDefault="00C639A3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Ampicillin</w:t>
            </w:r>
            <w:r w:rsidR="008F3187" w:rsidRPr="00FF5C3F">
              <w:rPr>
                <w:rFonts w:ascii="Arial" w:hAnsi="Arial" w:cs="Arial"/>
                <w:lang w:val="en-US"/>
              </w:rPr>
              <w:t xml:space="preserve"> (10 days), </w:t>
            </w:r>
            <w:r w:rsidRPr="00FF5C3F">
              <w:rPr>
                <w:rFonts w:ascii="Arial" w:hAnsi="Arial" w:cs="Arial"/>
                <w:lang w:val="en-US"/>
              </w:rPr>
              <w:t>chloramphenicol</w:t>
            </w:r>
            <w:r w:rsidR="008F3187" w:rsidRPr="00FF5C3F">
              <w:rPr>
                <w:rFonts w:ascii="Arial" w:hAnsi="Arial" w:cs="Arial"/>
                <w:lang w:val="en-US"/>
              </w:rPr>
              <w:t xml:space="preserve"> (6 days)</w:t>
            </w:r>
          </w:p>
        </w:tc>
        <w:tc>
          <w:tcPr>
            <w:tcW w:w="1417" w:type="dxa"/>
          </w:tcPr>
          <w:p w14:paraId="515194FE" w14:textId="77777777" w:rsidR="00474E64" w:rsidRPr="00FF5C3F" w:rsidRDefault="008F3187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10 days</w:t>
            </w:r>
          </w:p>
        </w:tc>
        <w:tc>
          <w:tcPr>
            <w:tcW w:w="1701" w:type="dxa"/>
          </w:tcPr>
          <w:p w14:paraId="41CDB754" w14:textId="77777777" w:rsidR="008F3187" w:rsidRPr="00FF5C3F" w:rsidRDefault="008F3187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Hemiplegia resolved gradually</w:t>
            </w:r>
          </w:p>
          <w:p w14:paraId="0BFEF04E" w14:textId="77777777" w:rsidR="008F3187" w:rsidRPr="00FF5C3F" w:rsidRDefault="008F3187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 xml:space="preserve">10 days after discharge: </w:t>
            </w:r>
            <w:r w:rsidR="0077142D" w:rsidRPr="00FF5C3F">
              <w:rPr>
                <w:rFonts w:ascii="Arial" w:hAnsi="Arial" w:cs="Arial"/>
                <w:lang w:val="en-US"/>
              </w:rPr>
              <w:t xml:space="preserve">normal </w:t>
            </w:r>
            <w:r w:rsidRPr="00FF5C3F">
              <w:rPr>
                <w:rFonts w:ascii="Arial" w:hAnsi="Arial" w:cs="Arial"/>
                <w:lang w:val="en-US"/>
              </w:rPr>
              <w:t>neurological examination except for mild external rotation of the right leg at the hip</w:t>
            </w:r>
          </w:p>
        </w:tc>
      </w:tr>
      <w:tr w:rsidR="0089473F" w:rsidRPr="004672FE" w14:paraId="082EBF3B" w14:textId="77777777" w:rsidTr="00FF5C3F">
        <w:trPr>
          <w:trHeight w:val="1927"/>
        </w:trPr>
        <w:tc>
          <w:tcPr>
            <w:tcW w:w="1419" w:type="dxa"/>
          </w:tcPr>
          <w:p w14:paraId="42C9D31B" w14:textId="37CBF072" w:rsidR="00474E64" w:rsidRPr="00FF5C3F" w:rsidRDefault="00474E64" w:rsidP="00FF5C3F">
            <w:pPr>
              <w:spacing w:line="480" w:lineRule="auto"/>
              <w:rPr>
                <w:rFonts w:ascii="Arial" w:hAnsi="Arial" w:cs="Arial"/>
                <w:vertAlign w:val="superscript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1991</w:t>
            </w:r>
            <w:r w:rsidR="00517B43" w:rsidRPr="00FF5C3F">
              <w:rPr>
                <w:rFonts w:ascii="Arial" w:hAnsi="Arial" w:cs="Arial"/>
                <w:vertAlign w:val="superscript"/>
                <w:lang w:val="en-US"/>
              </w:rPr>
              <w:t>5</w:t>
            </w:r>
          </w:p>
        </w:tc>
        <w:tc>
          <w:tcPr>
            <w:tcW w:w="1134" w:type="dxa"/>
          </w:tcPr>
          <w:p w14:paraId="53B499C2" w14:textId="77777777" w:rsidR="00474E64" w:rsidRPr="00FF5C3F" w:rsidRDefault="003F00C9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19 months</w:t>
            </w:r>
          </w:p>
        </w:tc>
        <w:tc>
          <w:tcPr>
            <w:tcW w:w="1984" w:type="dxa"/>
          </w:tcPr>
          <w:p w14:paraId="527B9758" w14:textId="77777777" w:rsidR="00474E64" w:rsidRPr="00FF5C3F" w:rsidRDefault="003F00C9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Head injury 7 months before</w:t>
            </w:r>
          </w:p>
        </w:tc>
        <w:tc>
          <w:tcPr>
            <w:tcW w:w="1559" w:type="dxa"/>
          </w:tcPr>
          <w:p w14:paraId="6A69EC13" w14:textId="77777777" w:rsidR="00474E64" w:rsidRPr="00FF5C3F" w:rsidRDefault="003F00C9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418" w:type="dxa"/>
          </w:tcPr>
          <w:p w14:paraId="7C927E53" w14:textId="2B19D295" w:rsidR="00474E64" w:rsidRPr="00FF5C3F" w:rsidRDefault="00C639A3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Benzylpenicillin</w:t>
            </w:r>
            <w:r w:rsidR="003F00C9" w:rsidRPr="00FF5C3F">
              <w:rPr>
                <w:rFonts w:ascii="Arial" w:hAnsi="Arial" w:cs="Arial"/>
                <w:lang w:val="en-US"/>
              </w:rPr>
              <w:t xml:space="preserve">, </w:t>
            </w:r>
            <w:r w:rsidRPr="00FF5C3F">
              <w:rPr>
                <w:rFonts w:ascii="Arial" w:hAnsi="Arial" w:cs="Arial"/>
                <w:lang w:val="en-US"/>
              </w:rPr>
              <w:t>chloramphenicol</w:t>
            </w:r>
          </w:p>
        </w:tc>
        <w:tc>
          <w:tcPr>
            <w:tcW w:w="1417" w:type="dxa"/>
          </w:tcPr>
          <w:p w14:paraId="1B0525CC" w14:textId="77777777" w:rsidR="00474E64" w:rsidRPr="00FF5C3F" w:rsidRDefault="003F00C9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10 days</w:t>
            </w:r>
          </w:p>
        </w:tc>
        <w:tc>
          <w:tcPr>
            <w:tcW w:w="1701" w:type="dxa"/>
          </w:tcPr>
          <w:p w14:paraId="2F87CF76" w14:textId="77777777" w:rsidR="00474E64" w:rsidRPr="00FF5C3F" w:rsidRDefault="003F00C9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Complete recovery (Recovery in 24h of antibiotic)</w:t>
            </w:r>
          </w:p>
        </w:tc>
      </w:tr>
      <w:tr w:rsidR="0089473F" w:rsidRPr="004672FE" w14:paraId="2744FE67" w14:textId="77777777" w:rsidTr="00FF5C3F">
        <w:trPr>
          <w:trHeight w:val="4253"/>
        </w:trPr>
        <w:tc>
          <w:tcPr>
            <w:tcW w:w="1419" w:type="dxa"/>
          </w:tcPr>
          <w:p w14:paraId="046AFA5A" w14:textId="58EFCE26" w:rsidR="00474E64" w:rsidRPr="00FF5C3F" w:rsidRDefault="00474E64" w:rsidP="00FF5C3F">
            <w:pPr>
              <w:spacing w:line="480" w:lineRule="auto"/>
              <w:rPr>
                <w:rFonts w:ascii="Arial" w:hAnsi="Arial" w:cs="Arial"/>
                <w:vertAlign w:val="superscript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lastRenderedPageBreak/>
              <w:t>1992</w:t>
            </w:r>
            <w:r w:rsidR="00517B43" w:rsidRPr="00FF5C3F">
              <w:rPr>
                <w:rFonts w:ascii="Arial" w:hAnsi="Arial" w:cs="Arial"/>
                <w:vertAlign w:val="superscript"/>
                <w:lang w:val="en-US"/>
              </w:rPr>
              <w:t>7</w:t>
            </w:r>
          </w:p>
        </w:tc>
        <w:tc>
          <w:tcPr>
            <w:tcW w:w="1134" w:type="dxa"/>
          </w:tcPr>
          <w:p w14:paraId="1712FFDA" w14:textId="77777777" w:rsidR="00474E64" w:rsidRPr="00FF5C3F" w:rsidRDefault="008F3187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17 years</w:t>
            </w:r>
          </w:p>
        </w:tc>
        <w:tc>
          <w:tcPr>
            <w:tcW w:w="1984" w:type="dxa"/>
          </w:tcPr>
          <w:p w14:paraId="4EEE07AA" w14:textId="77777777" w:rsidR="00474E64" w:rsidRPr="00FF5C3F" w:rsidRDefault="008F3187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Partial paralysis of the oculomotor nerve</w:t>
            </w:r>
          </w:p>
        </w:tc>
        <w:tc>
          <w:tcPr>
            <w:tcW w:w="1559" w:type="dxa"/>
          </w:tcPr>
          <w:p w14:paraId="1CA8EAD0" w14:textId="13D7EB80" w:rsidR="0077142D" w:rsidRPr="00FF5C3F" w:rsidRDefault="003B2F43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</w:rPr>
              <w:t>HIV negative</w:t>
            </w:r>
            <w:r w:rsidR="0077142D" w:rsidRPr="00FF5C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14:paraId="1744F02D" w14:textId="18B06490" w:rsidR="00474E64" w:rsidRPr="00FF5C3F" w:rsidRDefault="0077142D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Penicil</w:t>
            </w:r>
            <w:r w:rsidR="00C639A3" w:rsidRPr="00FF5C3F">
              <w:rPr>
                <w:rFonts w:ascii="Arial" w:hAnsi="Arial" w:cs="Arial"/>
                <w:lang w:val="en-US"/>
              </w:rPr>
              <w:t>l</w:t>
            </w:r>
            <w:r w:rsidRPr="00FF5C3F">
              <w:rPr>
                <w:rFonts w:ascii="Arial" w:hAnsi="Arial" w:cs="Arial"/>
                <w:lang w:val="en-US"/>
              </w:rPr>
              <w:t>in G</w:t>
            </w:r>
          </w:p>
        </w:tc>
        <w:tc>
          <w:tcPr>
            <w:tcW w:w="1417" w:type="dxa"/>
          </w:tcPr>
          <w:p w14:paraId="4ABEB42E" w14:textId="77777777" w:rsidR="00474E64" w:rsidRPr="00FF5C3F" w:rsidRDefault="0077142D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14 days</w:t>
            </w:r>
          </w:p>
        </w:tc>
        <w:tc>
          <w:tcPr>
            <w:tcW w:w="1701" w:type="dxa"/>
          </w:tcPr>
          <w:p w14:paraId="11132DA4" w14:textId="4EF12399" w:rsidR="00474E64" w:rsidRPr="00FF5C3F" w:rsidRDefault="0077142D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Slow but consistent clinical improvement</w:t>
            </w:r>
            <w:r w:rsidR="00C639A3" w:rsidRPr="00FF5C3F">
              <w:rPr>
                <w:rFonts w:ascii="Arial" w:hAnsi="Arial" w:cs="Arial"/>
                <w:lang w:val="en-US"/>
              </w:rPr>
              <w:t>;</w:t>
            </w:r>
          </w:p>
          <w:p w14:paraId="27CAB9C2" w14:textId="77777777" w:rsidR="0077142D" w:rsidRPr="00FF5C3F" w:rsidRDefault="0077142D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Complete recovery (namely oculomotor paresis) within 1 month</w:t>
            </w:r>
          </w:p>
        </w:tc>
      </w:tr>
      <w:tr w:rsidR="0089473F" w:rsidRPr="004672FE" w14:paraId="7FAFC2B9" w14:textId="77777777" w:rsidTr="00FF5C3F">
        <w:trPr>
          <w:trHeight w:val="3097"/>
        </w:trPr>
        <w:tc>
          <w:tcPr>
            <w:tcW w:w="1419" w:type="dxa"/>
          </w:tcPr>
          <w:p w14:paraId="1CE06E5E" w14:textId="313FAB91" w:rsidR="00474E64" w:rsidRPr="00FF5C3F" w:rsidRDefault="00474E64" w:rsidP="00FF5C3F">
            <w:pPr>
              <w:spacing w:line="480" w:lineRule="auto"/>
              <w:rPr>
                <w:rFonts w:ascii="Arial" w:hAnsi="Arial" w:cs="Arial"/>
                <w:vertAlign w:val="superscript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1998</w:t>
            </w:r>
            <w:r w:rsidR="00FF5C3F" w:rsidRPr="00FF5C3F">
              <w:rPr>
                <w:rFonts w:ascii="Arial" w:hAnsi="Arial" w:cs="Arial"/>
                <w:vertAlign w:val="superscript"/>
                <w:lang w:val="en-US"/>
              </w:rPr>
              <w:t>8</w:t>
            </w:r>
          </w:p>
        </w:tc>
        <w:tc>
          <w:tcPr>
            <w:tcW w:w="1134" w:type="dxa"/>
          </w:tcPr>
          <w:p w14:paraId="68F6C16C" w14:textId="13CF575D" w:rsidR="00474E64" w:rsidRPr="00FF5C3F" w:rsidRDefault="003F6D46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23 months</w:t>
            </w:r>
          </w:p>
        </w:tc>
        <w:tc>
          <w:tcPr>
            <w:tcW w:w="1984" w:type="dxa"/>
          </w:tcPr>
          <w:p w14:paraId="5569C60D" w14:textId="77777777" w:rsidR="00474E64" w:rsidRPr="00FF5C3F" w:rsidRDefault="003F6D46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Endocarditis</w:t>
            </w:r>
          </w:p>
          <w:p w14:paraId="5D672BB1" w14:textId="274F8A4F" w:rsidR="00EA2A78" w:rsidRPr="00FF5C3F" w:rsidRDefault="00EA2A78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Ar</w:t>
            </w:r>
            <w:r w:rsidR="00AA08BD" w:rsidRPr="00FF5C3F">
              <w:rPr>
                <w:rFonts w:ascii="Arial" w:hAnsi="Arial" w:cs="Arial"/>
                <w:lang w:val="en-US"/>
              </w:rPr>
              <w:t>thritis of one knee</w:t>
            </w:r>
          </w:p>
        </w:tc>
        <w:tc>
          <w:tcPr>
            <w:tcW w:w="1559" w:type="dxa"/>
          </w:tcPr>
          <w:p w14:paraId="5813E6B5" w14:textId="77777777" w:rsidR="00474E64" w:rsidRPr="00FF5C3F" w:rsidRDefault="00334055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Normal</w:t>
            </w:r>
          </w:p>
          <w:p w14:paraId="4251E60E" w14:textId="482A1874" w:rsidR="00334055" w:rsidRPr="00FF5C3F" w:rsidRDefault="00334055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 xml:space="preserve">(HIV 1 and 2 negative, </w:t>
            </w:r>
            <w:r w:rsidR="003B2F43" w:rsidRPr="00FF5C3F">
              <w:rPr>
                <w:rFonts w:ascii="Arial" w:hAnsi="Arial" w:cs="Arial"/>
                <w:lang w:val="en-US"/>
              </w:rPr>
              <w:t xml:space="preserve">immunoglobulins levels, </w:t>
            </w:r>
            <w:r w:rsidRPr="00FF5C3F">
              <w:rPr>
                <w:rFonts w:ascii="Arial" w:hAnsi="Arial" w:cs="Arial"/>
                <w:lang w:val="en-US"/>
              </w:rPr>
              <w:t>sub-populations</w:t>
            </w:r>
          </w:p>
          <w:p w14:paraId="5A040EE0" w14:textId="5AF3856B" w:rsidR="00334055" w:rsidRPr="00FF5C3F" w:rsidRDefault="00334055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CD4 and CD8 lymphocytes)</w:t>
            </w:r>
          </w:p>
        </w:tc>
        <w:tc>
          <w:tcPr>
            <w:tcW w:w="1418" w:type="dxa"/>
          </w:tcPr>
          <w:p w14:paraId="787180ED" w14:textId="77777777" w:rsidR="00474E64" w:rsidRPr="00FF5C3F" w:rsidRDefault="003F6D46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 xml:space="preserve">Ceftriaxone, amikacin </w:t>
            </w:r>
            <w:r w:rsidR="00AA08BD" w:rsidRPr="00FF5C3F">
              <w:rPr>
                <w:rFonts w:ascii="Arial" w:hAnsi="Arial" w:cs="Arial"/>
                <w:lang w:val="en-US"/>
              </w:rPr>
              <w:t>(3 weeks)</w:t>
            </w:r>
          </w:p>
          <w:p w14:paraId="68BB7E97" w14:textId="13AD4F42" w:rsidR="00AA08BD" w:rsidRPr="00FF5C3F" w:rsidRDefault="00AA08BD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Followed by amoxicillin (3 weeks)</w:t>
            </w:r>
          </w:p>
        </w:tc>
        <w:tc>
          <w:tcPr>
            <w:tcW w:w="1417" w:type="dxa"/>
          </w:tcPr>
          <w:p w14:paraId="7BF4512D" w14:textId="25200A6F" w:rsidR="00474E64" w:rsidRPr="00FF5C3F" w:rsidRDefault="00AA08BD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6 weeks</w:t>
            </w:r>
          </w:p>
        </w:tc>
        <w:tc>
          <w:tcPr>
            <w:tcW w:w="1701" w:type="dxa"/>
          </w:tcPr>
          <w:p w14:paraId="66DB21E2" w14:textId="202823B5" w:rsidR="00474E64" w:rsidRPr="00FF5C3F" w:rsidRDefault="003B2F43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Progressive recovery; Complete recovery 1 year later.</w:t>
            </w:r>
          </w:p>
        </w:tc>
      </w:tr>
      <w:tr w:rsidR="0089473F" w:rsidRPr="004672FE" w14:paraId="5A93D76A" w14:textId="77777777" w:rsidTr="00FF5C3F">
        <w:trPr>
          <w:trHeight w:val="2299"/>
        </w:trPr>
        <w:tc>
          <w:tcPr>
            <w:tcW w:w="1419" w:type="dxa"/>
          </w:tcPr>
          <w:p w14:paraId="14CE3B6E" w14:textId="579D1AE1" w:rsidR="00474E64" w:rsidRPr="00FF5C3F" w:rsidRDefault="00474E64" w:rsidP="00FF5C3F">
            <w:pPr>
              <w:spacing w:line="480" w:lineRule="auto"/>
              <w:rPr>
                <w:rFonts w:ascii="Arial" w:hAnsi="Arial" w:cs="Arial"/>
                <w:vertAlign w:val="superscript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lastRenderedPageBreak/>
              <w:t>2002</w:t>
            </w:r>
            <w:r w:rsidR="00FF5C3F" w:rsidRPr="00FF5C3F">
              <w:rPr>
                <w:rFonts w:ascii="Arial" w:hAnsi="Arial" w:cs="Arial"/>
                <w:vertAlign w:val="superscript"/>
                <w:lang w:val="en-US"/>
              </w:rPr>
              <w:t>3</w:t>
            </w:r>
          </w:p>
        </w:tc>
        <w:tc>
          <w:tcPr>
            <w:tcW w:w="1134" w:type="dxa"/>
          </w:tcPr>
          <w:p w14:paraId="46CAA721" w14:textId="77777777" w:rsidR="00474E64" w:rsidRPr="00FF5C3F" w:rsidRDefault="00474E64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5</w:t>
            </w:r>
            <w:r w:rsidR="003F00C9" w:rsidRPr="00FF5C3F">
              <w:rPr>
                <w:rFonts w:ascii="Arial" w:hAnsi="Arial" w:cs="Arial"/>
                <w:lang w:val="en-US"/>
              </w:rPr>
              <w:t xml:space="preserve"> </w:t>
            </w:r>
            <w:r w:rsidRPr="00FF5C3F">
              <w:rPr>
                <w:rFonts w:ascii="Arial" w:hAnsi="Arial" w:cs="Arial"/>
                <w:lang w:val="en-US"/>
              </w:rPr>
              <w:t>years</w:t>
            </w:r>
          </w:p>
        </w:tc>
        <w:tc>
          <w:tcPr>
            <w:tcW w:w="1984" w:type="dxa"/>
          </w:tcPr>
          <w:p w14:paraId="677A715B" w14:textId="77777777" w:rsidR="00474E64" w:rsidRPr="00FF5C3F" w:rsidRDefault="00474E64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</w:tcPr>
          <w:p w14:paraId="5F5B9E20" w14:textId="77777777" w:rsidR="00474E64" w:rsidRPr="00FF5C3F" w:rsidRDefault="00474E64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418" w:type="dxa"/>
          </w:tcPr>
          <w:p w14:paraId="58CE2B4F" w14:textId="77777777" w:rsidR="00474E64" w:rsidRPr="00FF5C3F" w:rsidRDefault="00474E64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Cefotaxime and Netromycin (5 days)</w:t>
            </w:r>
          </w:p>
          <w:p w14:paraId="78604EF0" w14:textId="77777777" w:rsidR="00474E64" w:rsidRPr="00FF5C3F" w:rsidRDefault="00474E64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Ceftriaxone replaced cefotaxime (5 days)</w:t>
            </w:r>
          </w:p>
        </w:tc>
        <w:tc>
          <w:tcPr>
            <w:tcW w:w="1417" w:type="dxa"/>
          </w:tcPr>
          <w:p w14:paraId="21C133D7" w14:textId="77777777" w:rsidR="00474E64" w:rsidRPr="00FF5C3F" w:rsidRDefault="00474E64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10 days</w:t>
            </w:r>
          </w:p>
        </w:tc>
        <w:tc>
          <w:tcPr>
            <w:tcW w:w="1701" w:type="dxa"/>
          </w:tcPr>
          <w:p w14:paraId="0BEE9341" w14:textId="2538316F" w:rsidR="00474E64" w:rsidRPr="00FF5C3F" w:rsidRDefault="003F00C9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Complete (</w:t>
            </w:r>
            <w:r w:rsidR="00474E64" w:rsidRPr="00FF5C3F">
              <w:rPr>
                <w:rFonts w:ascii="Arial" w:hAnsi="Arial" w:cs="Arial"/>
                <w:lang w:val="en-US"/>
              </w:rPr>
              <w:t>Recovery in 48h of antibiotic</w:t>
            </w:r>
            <w:r w:rsidR="00C639A3" w:rsidRPr="00FF5C3F">
              <w:rPr>
                <w:rFonts w:ascii="Arial" w:hAnsi="Arial" w:cs="Arial"/>
                <w:lang w:val="en-US"/>
              </w:rPr>
              <w:t xml:space="preserve">; </w:t>
            </w:r>
            <w:r w:rsidR="00474E64" w:rsidRPr="00FF5C3F">
              <w:rPr>
                <w:rFonts w:ascii="Arial" w:hAnsi="Arial" w:cs="Arial"/>
                <w:lang w:val="en-US"/>
              </w:rPr>
              <w:t>Discharge on D5</w:t>
            </w:r>
            <w:r w:rsidRPr="00FF5C3F">
              <w:rPr>
                <w:rFonts w:ascii="Arial" w:hAnsi="Arial" w:cs="Arial"/>
                <w:lang w:val="en-US"/>
              </w:rPr>
              <w:t>)</w:t>
            </w:r>
          </w:p>
        </w:tc>
      </w:tr>
      <w:tr w:rsidR="0089473F" w:rsidRPr="00FF5C3F" w14:paraId="671F4FC6" w14:textId="77777777" w:rsidTr="00FF5C3F">
        <w:trPr>
          <w:trHeight w:val="1542"/>
        </w:trPr>
        <w:tc>
          <w:tcPr>
            <w:tcW w:w="1419" w:type="dxa"/>
          </w:tcPr>
          <w:p w14:paraId="74BBDD30" w14:textId="0FF423E4" w:rsidR="00474E64" w:rsidRPr="00FF5C3F" w:rsidRDefault="00474E64" w:rsidP="00FF5C3F">
            <w:pPr>
              <w:spacing w:line="480" w:lineRule="auto"/>
              <w:rPr>
                <w:rFonts w:ascii="Arial" w:hAnsi="Arial" w:cs="Arial"/>
                <w:vertAlign w:val="superscript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2007</w:t>
            </w:r>
            <w:r w:rsidR="00FF5C3F" w:rsidRPr="00FF5C3F">
              <w:rPr>
                <w:rFonts w:ascii="Arial" w:hAnsi="Arial" w:cs="Arial"/>
                <w:vertAlign w:val="superscript"/>
                <w:lang w:val="en-US"/>
              </w:rPr>
              <w:t>4</w:t>
            </w:r>
          </w:p>
        </w:tc>
        <w:tc>
          <w:tcPr>
            <w:tcW w:w="1134" w:type="dxa"/>
          </w:tcPr>
          <w:p w14:paraId="662178EA" w14:textId="77777777" w:rsidR="00474E64" w:rsidRPr="00FF5C3F" w:rsidRDefault="00474E64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3</w:t>
            </w:r>
            <w:r w:rsidR="003F00C9" w:rsidRPr="00FF5C3F">
              <w:rPr>
                <w:rFonts w:ascii="Arial" w:hAnsi="Arial" w:cs="Arial"/>
                <w:lang w:val="en-US"/>
              </w:rPr>
              <w:t xml:space="preserve"> </w:t>
            </w:r>
            <w:r w:rsidRPr="00FF5C3F">
              <w:rPr>
                <w:rFonts w:ascii="Arial" w:hAnsi="Arial" w:cs="Arial"/>
                <w:lang w:val="en-US"/>
              </w:rPr>
              <w:t>years</w:t>
            </w:r>
          </w:p>
        </w:tc>
        <w:tc>
          <w:tcPr>
            <w:tcW w:w="1984" w:type="dxa"/>
          </w:tcPr>
          <w:p w14:paraId="2D289A3A" w14:textId="77777777" w:rsidR="00474E64" w:rsidRPr="00FF5C3F" w:rsidRDefault="00474E64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559" w:type="dxa"/>
          </w:tcPr>
          <w:p w14:paraId="09B16828" w14:textId="77777777" w:rsidR="00474E64" w:rsidRPr="00FF5C3F" w:rsidRDefault="00474E64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418" w:type="dxa"/>
          </w:tcPr>
          <w:p w14:paraId="75F58C23" w14:textId="77777777" w:rsidR="00474E64" w:rsidRPr="00FF5C3F" w:rsidRDefault="00474E64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Cefotaxime, vancomycin</w:t>
            </w:r>
          </w:p>
        </w:tc>
        <w:tc>
          <w:tcPr>
            <w:tcW w:w="1417" w:type="dxa"/>
          </w:tcPr>
          <w:p w14:paraId="680E1119" w14:textId="77777777" w:rsidR="00474E64" w:rsidRPr="00FF5C3F" w:rsidRDefault="00474E64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10 days</w:t>
            </w:r>
          </w:p>
        </w:tc>
        <w:tc>
          <w:tcPr>
            <w:tcW w:w="1701" w:type="dxa"/>
          </w:tcPr>
          <w:p w14:paraId="7EB2EBFB" w14:textId="77777777" w:rsidR="00474E64" w:rsidRPr="00FF5C3F" w:rsidRDefault="00474E64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Complete recovery</w:t>
            </w:r>
          </w:p>
          <w:p w14:paraId="3113FEB6" w14:textId="77777777" w:rsidR="003F00C9" w:rsidRPr="00FF5C3F" w:rsidRDefault="003F00C9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(Fast improvement)</w:t>
            </w:r>
          </w:p>
        </w:tc>
      </w:tr>
      <w:tr w:rsidR="0089473F" w:rsidRPr="004672FE" w14:paraId="1520BB22" w14:textId="77777777" w:rsidTr="00FF5C3F">
        <w:trPr>
          <w:trHeight w:val="3868"/>
        </w:trPr>
        <w:tc>
          <w:tcPr>
            <w:tcW w:w="1419" w:type="dxa"/>
          </w:tcPr>
          <w:p w14:paraId="37445FF5" w14:textId="609D4826" w:rsidR="00474E64" w:rsidRPr="00FF5C3F" w:rsidRDefault="00474E64" w:rsidP="00FF5C3F">
            <w:pPr>
              <w:spacing w:line="480" w:lineRule="auto"/>
              <w:rPr>
                <w:rFonts w:ascii="Arial" w:hAnsi="Arial" w:cs="Arial"/>
                <w:vertAlign w:val="superscript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2010</w:t>
            </w:r>
            <w:r w:rsidR="00FF5C3F" w:rsidRPr="00FF5C3F">
              <w:rPr>
                <w:rFonts w:ascii="Arial" w:hAnsi="Arial" w:cs="Arial"/>
                <w:vertAlign w:val="superscript"/>
                <w:lang w:val="en-US"/>
              </w:rPr>
              <w:t>9</w:t>
            </w:r>
          </w:p>
        </w:tc>
        <w:tc>
          <w:tcPr>
            <w:tcW w:w="1134" w:type="dxa"/>
          </w:tcPr>
          <w:p w14:paraId="55220B9A" w14:textId="656BCFBD" w:rsidR="00474E64" w:rsidRPr="00FF5C3F" w:rsidRDefault="008E1F5E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11 months</w:t>
            </w:r>
          </w:p>
        </w:tc>
        <w:tc>
          <w:tcPr>
            <w:tcW w:w="1984" w:type="dxa"/>
          </w:tcPr>
          <w:p w14:paraId="731F125A" w14:textId="77777777" w:rsidR="00474E64" w:rsidRPr="00FF5C3F" w:rsidRDefault="008A6990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Infarction in the distribution of both posterior cerebral arteries</w:t>
            </w:r>
          </w:p>
          <w:p w14:paraId="1623E55F" w14:textId="45A3D9FB" w:rsidR="008A6990" w:rsidRPr="00FF5C3F" w:rsidRDefault="008A6990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Endocarditis with mitral valve insufficiency</w:t>
            </w:r>
          </w:p>
        </w:tc>
        <w:tc>
          <w:tcPr>
            <w:tcW w:w="1559" w:type="dxa"/>
          </w:tcPr>
          <w:p w14:paraId="7A23197E" w14:textId="4DE0612F" w:rsidR="00474E64" w:rsidRPr="00FF5C3F" w:rsidRDefault="002B7A8A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418" w:type="dxa"/>
          </w:tcPr>
          <w:p w14:paraId="2F95E884" w14:textId="71A3832A" w:rsidR="00474E64" w:rsidRPr="00FF5C3F" w:rsidRDefault="008E1F5E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Ceftriaxone, vancomycin</w:t>
            </w:r>
          </w:p>
        </w:tc>
        <w:tc>
          <w:tcPr>
            <w:tcW w:w="1417" w:type="dxa"/>
          </w:tcPr>
          <w:p w14:paraId="2505DF9B" w14:textId="6CEC5D13" w:rsidR="00474E64" w:rsidRPr="00FF5C3F" w:rsidRDefault="002B7A8A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01" w:type="dxa"/>
          </w:tcPr>
          <w:p w14:paraId="102316D0" w14:textId="77777777" w:rsidR="00474E64" w:rsidRPr="00FF5C3F" w:rsidRDefault="008A6990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Neurologic deterioration with extension of the bilateral infarcts</w:t>
            </w:r>
          </w:p>
          <w:p w14:paraId="6D5FF401" w14:textId="58C18112" w:rsidR="008A6990" w:rsidRPr="00FF5C3F" w:rsidRDefault="008A6990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Death on the 7</w:t>
            </w:r>
            <w:r w:rsidRPr="00FF5C3F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FF5C3F">
              <w:rPr>
                <w:rFonts w:ascii="Arial" w:hAnsi="Arial" w:cs="Arial"/>
                <w:lang w:val="en-US"/>
              </w:rPr>
              <w:t xml:space="preserve"> day of hospitalization</w:t>
            </w:r>
          </w:p>
        </w:tc>
      </w:tr>
      <w:tr w:rsidR="0089473F" w:rsidRPr="004672FE" w14:paraId="7C92AE13" w14:textId="77777777" w:rsidTr="00FF5C3F">
        <w:trPr>
          <w:trHeight w:val="3403"/>
        </w:trPr>
        <w:tc>
          <w:tcPr>
            <w:tcW w:w="1419" w:type="dxa"/>
          </w:tcPr>
          <w:p w14:paraId="23B7C911" w14:textId="21058988" w:rsidR="00474E64" w:rsidRPr="00FF5C3F" w:rsidRDefault="00474E64" w:rsidP="00FF5C3F">
            <w:pPr>
              <w:spacing w:line="480" w:lineRule="auto"/>
              <w:rPr>
                <w:rFonts w:ascii="Arial" w:hAnsi="Arial" w:cs="Arial"/>
                <w:vertAlign w:val="superscript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lastRenderedPageBreak/>
              <w:t>2011</w:t>
            </w:r>
            <w:r w:rsidR="00FF5C3F" w:rsidRPr="00FF5C3F">
              <w:rPr>
                <w:rFonts w:ascii="Arial" w:hAnsi="Arial" w:cs="Arial"/>
                <w:vertAlign w:val="superscript"/>
                <w:lang w:val="en-US"/>
              </w:rPr>
              <w:t>10</w:t>
            </w:r>
          </w:p>
        </w:tc>
        <w:tc>
          <w:tcPr>
            <w:tcW w:w="1134" w:type="dxa"/>
          </w:tcPr>
          <w:p w14:paraId="5CA9501D" w14:textId="5736B048" w:rsidR="00474E64" w:rsidRPr="00FF5C3F" w:rsidRDefault="00F245CD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16 months</w:t>
            </w:r>
          </w:p>
        </w:tc>
        <w:tc>
          <w:tcPr>
            <w:tcW w:w="1984" w:type="dxa"/>
          </w:tcPr>
          <w:p w14:paraId="74677553" w14:textId="77777777" w:rsidR="00474E64" w:rsidRPr="00FF5C3F" w:rsidRDefault="00D553F9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Endocarditis with mitral valve insufficiency</w:t>
            </w:r>
          </w:p>
          <w:p w14:paraId="6673588D" w14:textId="1557EFB9" w:rsidR="00D553F9" w:rsidRPr="00FF5C3F" w:rsidRDefault="00D553F9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Seizure</w:t>
            </w:r>
          </w:p>
        </w:tc>
        <w:tc>
          <w:tcPr>
            <w:tcW w:w="1559" w:type="dxa"/>
          </w:tcPr>
          <w:p w14:paraId="72190843" w14:textId="4D54EEBA" w:rsidR="00474E64" w:rsidRPr="00FF5C3F" w:rsidRDefault="00D553F9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418" w:type="dxa"/>
          </w:tcPr>
          <w:p w14:paraId="4C1CA7A2" w14:textId="77777777" w:rsidR="00D553F9" w:rsidRPr="00FF5C3F" w:rsidRDefault="00D553F9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Cefotaxime (4 weeks),</w:t>
            </w:r>
          </w:p>
          <w:p w14:paraId="455EF9E3" w14:textId="08E2BBC6" w:rsidR="00D553F9" w:rsidRPr="00FF5C3F" w:rsidRDefault="00D553F9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Gentamicin (3 weeks)</w:t>
            </w:r>
          </w:p>
        </w:tc>
        <w:tc>
          <w:tcPr>
            <w:tcW w:w="1417" w:type="dxa"/>
          </w:tcPr>
          <w:p w14:paraId="67A54391" w14:textId="529A64A7" w:rsidR="00474E64" w:rsidRPr="00FF5C3F" w:rsidRDefault="00D553F9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4 weeks</w:t>
            </w:r>
          </w:p>
        </w:tc>
        <w:tc>
          <w:tcPr>
            <w:tcW w:w="1701" w:type="dxa"/>
          </w:tcPr>
          <w:p w14:paraId="094D056F" w14:textId="77777777" w:rsidR="00D553F9" w:rsidRPr="00FF5C3F" w:rsidRDefault="00D553F9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>No neurologic sequalae</w:t>
            </w:r>
          </w:p>
          <w:p w14:paraId="4A1E042A" w14:textId="749BFA9C" w:rsidR="00474E64" w:rsidRPr="00FF5C3F" w:rsidRDefault="00D553F9" w:rsidP="00FF5C3F">
            <w:pPr>
              <w:spacing w:line="480" w:lineRule="auto"/>
              <w:rPr>
                <w:rFonts w:ascii="Arial" w:hAnsi="Arial" w:cs="Arial"/>
                <w:lang w:val="en-US"/>
              </w:rPr>
            </w:pPr>
            <w:r w:rsidRPr="00FF5C3F">
              <w:rPr>
                <w:rFonts w:ascii="Arial" w:hAnsi="Arial" w:cs="Arial"/>
                <w:lang w:val="en-US"/>
              </w:rPr>
              <w:t xml:space="preserve">Moderate mitral valve insufficiency treated with enalapril  </w:t>
            </w:r>
          </w:p>
        </w:tc>
      </w:tr>
    </w:tbl>
    <w:p w14:paraId="0276FDA9" w14:textId="77777777" w:rsidR="00C639A3" w:rsidRPr="00FF5C3F" w:rsidRDefault="00C639A3" w:rsidP="00FF5C3F">
      <w:pPr>
        <w:tabs>
          <w:tab w:val="left" w:pos="6189"/>
        </w:tabs>
        <w:rPr>
          <w:rFonts w:ascii="Arial" w:hAnsi="Arial" w:cs="Arial"/>
          <w:sz w:val="20"/>
          <w:lang w:val="en-US"/>
        </w:rPr>
      </w:pPr>
    </w:p>
    <w:sectPr w:rsidR="00C639A3" w:rsidRPr="00FF5C3F" w:rsidSect="005F138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38"/>
    <w:rsid w:val="002B7A8A"/>
    <w:rsid w:val="00334055"/>
    <w:rsid w:val="00355CD3"/>
    <w:rsid w:val="003B2F43"/>
    <w:rsid w:val="003F00C9"/>
    <w:rsid w:val="003F6D46"/>
    <w:rsid w:val="00426C66"/>
    <w:rsid w:val="004672FE"/>
    <w:rsid w:val="00474E64"/>
    <w:rsid w:val="00517B43"/>
    <w:rsid w:val="005E793B"/>
    <w:rsid w:val="005F1383"/>
    <w:rsid w:val="00621351"/>
    <w:rsid w:val="006A69D7"/>
    <w:rsid w:val="0077142D"/>
    <w:rsid w:val="008174DB"/>
    <w:rsid w:val="0089473F"/>
    <w:rsid w:val="008A6990"/>
    <w:rsid w:val="008E1F5E"/>
    <w:rsid w:val="008F3187"/>
    <w:rsid w:val="00966938"/>
    <w:rsid w:val="00A02033"/>
    <w:rsid w:val="00AA08BD"/>
    <w:rsid w:val="00B011A9"/>
    <w:rsid w:val="00B501D7"/>
    <w:rsid w:val="00BB6A90"/>
    <w:rsid w:val="00C639A3"/>
    <w:rsid w:val="00CB6654"/>
    <w:rsid w:val="00D553F9"/>
    <w:rsid w:val="00EA2A78"/>
    <w:rsid w:val="00F245CD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D22B5"/>
  <w15:chartTrackingRefBased/>
  <w15:docId w15:val="{9E39E0C2-3626-7944-AD79-B59541E2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9A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66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77142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7142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7142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7142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7142D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7142D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714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madalenaborgesv@outlook.pt</dc:creator>
  <cp:keywords/>
  <dc:description/>
  <cp:lastModifiedBy>madalenaborgesv@outlook.pt</cp:lastModifiedBy>
  <cp:revision>19</cp:revision>
  <dcterms:created xsi:type="dcterms:W3CDTF">2020-04-26T11:18:00Z</dcterms:created>
  <dcterms:modified xsi:type="dcterms:W3CDTF">2021-01-31T17:08:00Z</dcterms:modified>
</cp:coreProperties>
</file>