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F4FB" w14:textId="77777777" w:rsidR="00AA67A5" w:rsidRPr="006A052E" w:rsidRDefault="00AA67A5" w:rsidP="00AA67A5">
      <w:pPr>
        <w:pStyle w:val="Corpo"/>
        <w:spacing w:after="160"/>
        <w:rPr>
          <w:rFonts w:asciiTheme="minorHAnsi" w:hAnsiTheme="minorHAnsi" w:cstheme="minorHAnsi"/>
        </w:rPr>
      </w:pPr>
      <w:r w:rsidRPr="006A052E">
        <w:rPr>
          <w:rStyle w:val="Nessuno"/>
          <w:rFonts w:asciiTheme="minorHAnsi" w:eastAsia="Calibri" w:hAnsiTheme="minorHAnsi" w:cstheme="minorHAnsi"/>
          <w:b/>
          <w:bCs/>
        </w:rPr>
        <w:t>Supplementa</w:t>
      </w:r>
      <w:r>
        <w:rPr>
          <w:rStyle w:val="Nessuno"/>
          <w:rFonts w:asciiTheme="minorHAnsi" w:eastAsia="Calibri" w:hAnsiTheme="minorHAnsi" w:cstheme="minorHAnsi"/>
          <w:b/>
          <w:bCs/>
        </w:rPr>
        <w:t>l Digital Content 3</w:t>
      </w:r>
      <w:r w:rsidRPr="006A052E">
        <w:rPr>
          <w:rStyle w:val="Nessuno"/>
          <w:rFonts w:asciiTheme="minorHAnsi" w:eastAsia="Calibri" w:hAnsiTheme="minorHAnsi" w:cstheme="minorHAnsi"/>
          <w:b/>
          <w:bCs/>
        </w:rPr>
        <w:t>.</w:t>
      </w:r>
      <w:r w:rsidRPr="006A052E">
        <w:rPr>
          <w:rStyle w:val="Nessuno"/>
          <w:rFonts w:asciiTheme="minorHAnsi" w:eastAsia="Calibri" w:hAnsiTheme="minorHAnsi" w:cstheme="minorHAnsi"/>
        </w:rPr>
        <w:t xml:space="preserve"> Multivariable logistic regression analysis on public/private pediatric care and knowledge of antibiotics (ABX). Results are presented as odds ratio</w:t>
      </w:r>
      <w:r w:rsidRPr="006A052E">
        <w:rPr>
          <w:rFonts w:asciiTheme="minorHAnsi" w:hAnsiTheme="minorHAnsi" w:cstheme="minorHAnsi"/>
          <w:vanish/>
        </w:rPr>
        <w:t>s</w:t>
      </w:r>
      <w:r w:rsidRPr="006A052E">
        <w:rPr>
          <w:rStyle w:val="Nessuno"/>
          <w:rFonts w:asciiTheme="minorHAnsi" w:eastAsia="Calibri" w:hAnsiTheme="minorHAnsi" w:cstheme="minorHAnsi"/>
        </w:rPr>
        <w:t xml:space="preserve"> (standard error</w:t>
      </w:r>
      <w:r w:rsidRPr="006A052E">
        <w:rPr>
          <w:rFonts w:asciiTheme="minorHAnsi" w:hAnsiTheme="minorHAnsi" w:cstheme="minorHAnsi"/>
          <w:vanish/>
        </w:rPr>
        <w:t>s</w:t>
      </w:r>
      <w:r w:rsidRPr="006A052E">
        <w:rPr>
          <w:rStyle w:val="Nessuno"/>
          <w:rFonts w:asciiTheme="minorHAnsi" w:eastAsia="Calibri" w:hAnsiTheme="minorHAnsi" w:cstheme="minorHAnsi"/>
        </w:rPr>
        <w:t>).</w:t>
      </w:r>
    </w:p>
    <w:tbl>
      <w:tblPr>
        <w:tblW w:w="12137" w:type="dxa"/>
        <w:tblInd w:w="193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80" w:type="dxa"/>
          <w:left w:w="193" w:type="dxa"/>
          <w:bottom w:w="80" w:type="dxa"/>
          <w:right w:w="193" w:type="dxa"/>
        </w:tblCellMar>
        <w:tblLook w:val="0000" w:firstRow="0" w:lastRow="0" w:firstColumn="0" w:lastColumn="0" w:noHBand="0" w:noVBand="0"/>
      </w:tblPr>
      <w:tblGrid>
        <w:gridCol w:w="2456"/>
        <w:gridCol w:w="2224"/>
        <w:gridCol w:w="2224"/>
        <w:gridCol w:w="1453"/>
        <w:gridCol w:w="1890"/>
        <w:gridCol w:w="1890"/>
      </w:tblGrid>
      <w:tr w:rsidR="00AA67A5" w:rsidRPr="006A052E" w14:paraId="0605FAD8" w14:textId="77777777" w:rsidTr="00AA67A5">
        <w:trPr>
          <w:cantSplit/>
          <w:trHeight w:val="1210"/>
        </w:trPr>
        <w:tc>
          <w:tcPr>
            <w:tcW w:w="2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4812C7" w14:textId="77777777" w:rsidR="00AA67A5" w:rsidRPr="006A052E" w:rsidRDefault="00AA67A5" w:rsidP="00AA67A5">
            <w:pPr>
              <w:pStyle w:val="Corpo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Sociodemographic variables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055514" w14:textId="77777777" w:rsidR="00AA67A5" w:rsidRPr="006A052E" w:rsidRDefault="00AA67A5" w:rsidP="00AA67A5">
            <w:pPr>
              <w:pStyle w:val="Corpo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I also have a private pediatrician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D9DB29D" w14:textId="77777777" w:rsidR="00AA67A5" w:rsidRPr="006A052E" w:rsidRDefault="00AA67A5" w:rsidP="00AA67A5">
            <w:pPr>
              <w:pStyle w:val="Corpo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ABX do not kill only bacteria</w:t>
            </w:r>
          </w:p>
        </w:tc>
        <w:tc>
          <w:tcPr>
            <w:tcW w:w="14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5D9FC6A" w14:textId="77777777" w:rsidR="00AA67A5" w:rsidRPr="006A052E" w:rsidRDefault="00AA67A5" w:rsidP="00AA67A5">
            <w:pPr>
              <w:pStyle w:val="Corpo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ABX break or reduce fever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6B53E01" w14:textId="77777777" w:rsidR="00AA67A5" w:rsidRPr="006A052E" w:rsidRDefault="00AA67A5" w:rsidP="00AA67A5">
            <w:pPr>
              <w:pStyle w:val="Corpo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Otitis always requires SBX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218A1DB" w14:textId="77777777" w:rsidR="00AA67A5" w:rsidRPr="006A052E" w:rsidRDefault="00AA67A5" w:rsidP="00AA67A5">
            <w:pPr>
              <w:pStyle w:val="Corpo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Pharyngitis always requires ABX</w:t>
            </w:r>
          </w:p>
        </w:tc>
      </w:tr>
      <w:tr w:rsidR="00AA67A5" w:rsidRPr="006A052E" w14:paraId="4B71AD42" w14:textId="77777777" w:rsidTr="00AA67A5">
        <w:trPr>
          <w:cantSplit/>
          <w:trHeight w:val="226"/>
        </w:trPr>
        <w:tc>
          <w:tcPr>
            <w:tcW w:w="245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E74F15C" w14:textId="77777777" w:rsidR="00AA67A5" w:rsidRPr="006A052E" w:rsidRDefault="00AA67A5" w:rsidP="00AA67A5">
            <w:pPr>
              <w:pStyle w:val="Corpo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Age of parents (ref: both &lt;30 y)</w:t>
            </w:r>
          </w:p>
        </w:tc>
        <w:tc>
          <w:tcPr>
            <w:tcW w:w="222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75C2C6E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222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62156A3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145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8055EC4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1115DD9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249FCBC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</w:tr>
      <w:tr w:rsidR="00AA67A5" w:rsidRPr="006A052E" w14:paraId="67047D70" w14:textId="77777777" w:rsidTr="00AA67A5">
        <w:trPr>
          <w:cantSplit/>
          <w:trHeight w:val="221"/>
        </w:trPr>
        <w:tc>
          <w:tcPr>
            <w:tcW w:w="2456" w:type="dxa"/>
            <w:vMerge w:val="restart"/>
            <w:shd w:val="clear" w:color="auto" w:fill="FFFFFF"/>
            <w:vAlign w:val="center"/>
          </w:tcPr>
          <w:p w14:paraId="6310AB92" w14:textId="77777777" w:rsidR="00AA67A5" w:rsidRPr="006A052E" w:rsidRDefault="00AA67A5" w:rsidP="00AA67A5">
            <w:pPr>
              <w:pStyle w:val="Corpo"/>
              <w:ind w:firstLine="227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eastAsia="Times New Roman" w:hAnsiTheme="minorHAnsi" w:cstheme="minorHAnsi"/>
              </w:rPr>
              <w:t>≤</w:t>
            </w:r>
            <w:r w:rsidRPr="006A052E">
              <w:rPr>
                <w:rStyle w:val="Nessuno"/>
                <w:rFonts w:asciiTheme="minorHAnsi" w:hAnsiTheme="minorHAnsi" w:cstheme="minorHAnsi"/>
              </w:rPr>
              <w:t>30 y &amp; &gt;30 y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1192DDC7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0.86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4A52D7AF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0.74</w:t>
            </w:r>
          </w:p>
        </w:tc>
        <w:tc>
          <w:tcPr>
            <w:tcW w:w="1453" w:type="dxa"/>
            <w:shd w:val="clear" w:color="auto" w:fill="FFFFFF"/>
            <w:vAlign w:val="center"/>
          </w:tcPr>
          <w:p w14:paraId="67293DD9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0.53*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34368F8A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0.73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2C2D7594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0.98</w:t>
            </w:r>
          </w:p>
        </w:tc>
      </w:tr>
      <w:tr w:rsidR="00AA67A5" w:rsidRPr="006A052E" w14:paraId="23D79195" w14:textId="77777777" w:rsidTr="00AA67A5">
        <w:trPr>
          <w:cantSplit/>
          <w:trHeight w:val="221"/>
        </w:trPr>
        <w:tc>
          <w:tcPr>
            <w:tcW w:w="2456" w:type="dxa"/>
            <w:vMerge/>
            <w:shd w:val="clear" w:color="auto" w:fill="FFFFFF"/>
            <w:vAlign w:val="center"/>
          </w:tcPr>
          <w:p w14:paraId="324D2740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2224" w:type="dxa"/>
            <w:shd w:val="clear" w:color="auto" w:fill="FFFFFF"/>
            <w:vAlign w:val="center"/>
          </w:tcPr>
          <w:p w14:paraId="54E79BDD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(0.17)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5453506A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(0.14)</w:t>
            </w:r>
          </w:p>
        </w:tc>
        <w:tc>
          <w:tcPr>
            <w:tcW w:w="1453" w:type="dxa"/>
            <w:shd w:val="clear" w:color="auto" w:fill="FFFFFF"/>
            <w:vAlign w:val="center"/>
          </w:tcPr>
          <w:p w14:paraId="1B40D843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(0.16)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21B54F71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(0.15)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43B5785E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(0.17)</w:t>
            </w:r>
          </w:p>
        </w:tc>
      </w:tr>
      <w:tr w:rsidR="00AA67A5" w:rsidRPr="006A052E" w14:paraId="5C5E569D" w14:textId="77777777" w:rsidTr="00AA67A5">
        <w:trPr>
          <w:cantSplit/>
          <w:trHeight w:val="221"/>
        </w:trPr>
        <w:tc>
          <w:tcPr>
            <w:tcW w:w="2456" w:type="dxa"/>
            <w:vMerge w:val="restart"/>
            <w:shd w:val="clear" w:color="auto" w:fill="FFFFFF"/>
            <w:vAlign w:val="center"/>
          </w:tcPr>
          <w:p w14:paraId="1FF8B608" w14:textId="77777777" w:rsidR="00AA67A5" w:rsidRPr="006A052E" w:rsidRDefault="00AA67A5" w:rsidP="00AA67A5">
            <w:pPr>
              <w:pStyle w:val="Corpo"/>
              <w:ind w:firstLine="227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Both &gt;30 y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236C0D86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1.04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034FA580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0.65**</w:t>
            </w:r>
          </w:p>
        </w:tc>
        <w:tc>
          <w:tcPr>
            <w:tcW w:w="1453" w:type="dxa"/>
            <w:shd w:val="clear" w:color="auto" w:fill="FFFFFF"/>
            <w:vAlign w:val="center"/>
          </w:tcPr>
          <w:p w14:paraId="218CCE7B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0.67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31DA1A41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0.72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172E0ABB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0.95</w:t>
            </w:r>
          </w:p>
        </w:tc>
      </w:tr>
      <w:tr w:rsidR="00AA67A5" w:rsidRPr="006A052E" w14:paraId="4D77D8F1" w14:textId="77777777" w:rsidTr="00AA67A5">
        <w:trPr>
          <w:cantSplit/>
          <w:trHeight w:val="221"/>
        </w:trPr>
        <w:tc>
          <w:tcPr>
            <w:tcW w:w="2456" w:type="dxa"/>
            <w:vMerge/>
            <w:shd w:val="clear" w:color="auto" w:fill="FFFFFF"/>
            <w:vAlign w:val="center"/>
          </w:tcPr>
          <w:p w14:paraId="2A2DA518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2224" w:type="dxa"/>
            <w:shd w:val="clear" w:color="auto" w:fill="FFFFFF"/>
            <w:vAlign w:val="center"/>
          </w:tcPr>
          <w:p w14:paraId="34235E50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(0.18)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4BE5FFAC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(0.10)</w:t>
            </w:r>
          </w:p>
        </w:tc>
        <w:tc>
          <w:tcPr>
            <w:tcW w:w="1453" w:type="dxa"/>
            <w:shd w:val="clear" w:color="auto" w:fill="FFFFFF"/>
            <w:vAlign w:val="center"/>
          </w:tcPr>
          <w:p w14:paraId="518E56CE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(0.16)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5CA4F733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(0.13)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3FAC3B9D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(0.14)</w:t>
            </w:r>
          </w:p>
        </w:tc>
      </w:tr>
      <w:tr w:rsidR="00AA67A5" w:rsidRPr="006A052E" w14:paraId="785316A0" w14:textId="77777777" w:rsidTr="00AA67A5">
        <w:trPr>
          <w:cantSplit/>
          <w:trHeight w:val="231"/>
        </w:trPr>
        <w:tc>
          <w:tcPr>
            <w:tcW w:w="2456" w:type="dxa"/>
            <w:shd w:val="clear" w:color="auto" w:fill="FFFFFF"/>
            <w:vAlign w:val="center"/>
          </w:tcPr>
          <w:p w14:paraId="09CA6667" w14:textId="77777777" w:rsidR="00AA67A5" w:rsidRPr="006A052E" w:rsidRDefault="00AA67A5" w:rsidP="00AA67A5">
            <w:pPr>
              <w:pStyle w:val="Corpo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Number of children (ref: 1)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34C73085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2224" w:type="dxa"/>
            <w:shd w:val="clear" w:color="auto" w:fill="FFFFFF"/>
            <w:vAlign w:val="center"/>
          </w:tcPr>
          <w:p w14:paraId="589D3382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1453" w:type="dxa"/>
            <w:shd w:val="clear" w:color="auto" w:fill="FFFFFF"/>
            <w:vAlign w:val="center"/>
          </w:tcPr>
          <w:p w14:paraId="21CDF039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14:paraId="7485870E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14:paraId="419B27CF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</w:tr>
      <w:tr w:rsidR="00AA67A5" w:rsidRPr="006A052E" w14:paraId="39358103" w14:textId="77777777" w:rsidTr="00AA67A5">
        <w:trPr>
          <w:cantSplit/>
          <w:trHeight w:val="221"/>
        </w:trPr>
        <w:tc>
          <w:tcPr>
            <w:tcW w:w="2456" w:type="dxa"/>
            <w:vMerge w:val="restart"/>
            <w:shd w:val="clear" w:color="auto" w:fill="FFFFFF"/>
            <w:vAlign w:val="center"/>
          </w:tcPr>
          <w:p w14:paraId="2697DD94" w14:textId="77777777" w:rsidR="00AA67A5" w:rsidRPr="006A052E" w:rsidRDefault="00AA67A5" w:rsidP="00AA67A5">
            <w:pPr>
              <w:pStyle w:val="Corpo"/>
              <w:ind w:firstLine="227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2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2B1C4E82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0.77**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77FC9F99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eastAsia="Calibri" w:hAnsiTheme="minorHAnsi" w:cstheme="minorHAnsi"/>
              </w:rPr>
              <w:t>0.81**</w:t>
            </w:r>
          </w:p>
        </w:tc>
        <w:tc>
          <w:tcPr>
            <w:tcW w:w="1453" w:type="dxa"/>
            <w:shd w:val="clear" w:color="auto" w:fill="FFFFFF"/>
            <w:vAlign w:val="center"/>
          </w:tcPr>
          <w:p w14:paraId="3183B0A3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0.88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241C2107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1.16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662BCBC7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1.10</w:t>
            </w:r>
          </w:p>
        </w:tc>
      </w:tr>
      <w:tr w:rsidR="00AA67A5" w:rsidRPr="006A052E" w14:paraId="2842B2BE" w14:textId="77777777" w:rsidTr="00AA67A5">
        <w:trPr>
          <w:cantSplit/>
          <w:trHeight w:val="221"/>
        </w:trPr>
        <w:tc>
          <w:tcPr>
            <w:tcW w:w="2456" w:type="dxa"/>
            <w:vMerge/>
            <w:shd w:val="clear" w:color="auto" w:fill="FFFFFF"/>
            <w:vAlign w:val="center"/>
          </w:tcPr>
          <w:p w14:paraId="54A32342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2224" w:type="dxa"/>
            <w:shd w:val="clear" w:color="auto" w:fill="FFFFFF"/>
            <w:vAlign w:val="center"/>
          </w:tcPr>
          <w:p w14:paraId="118C8CA5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(0.05)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57FC5E79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(0.06)</w:t>
            </w:r>
          </w:p>
        </w:tc>
        <w:tc>
          <w:tcPr>
            <w:tcW w:w="1453" w:type="dxa"/>
            <w:shd w:val="clear" w:color="auto" w:fill="FFFFFF"/>
            <w:vAlign w:val="center"/>
          </w:tcPr>
          <w:p w14:paraId="07C11B35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(0.10)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163D6C2A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(0.09)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4D6B4BAB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(0.06)</w:t>
            </w:r>
          </w:p>
        </w:tc>
      </w:tr>
      <w:tr w:rsidR="00AA67A5" w:rsidRPr="006A052E" w14:paraId="496832F8" w14:textId="77777777" w:rsidTr="00AA67A5">
        <w:trPr>
          <w:cantSplit/>
          <w:trHeight w:val="221"/>
        </w:trPr>
        <w:tc>
          <w:tcPr>
            <w:tcW w:w="2456" w:type="dxa"/>
            <w:vMerge w:val="restart"/>
            <w:shd w:val="clear" w:color="auto" w:fill="FFFFFF"/>
            <w:vAlign w:val="center"/>
          </w:tcPr>
          <w:p w14:paraId="21CFF1C6" w14:textId="77777777" w:rsidR="00AA67A5" w:rsidRPr="006A052E" w:rsidRDefault="00AA67A5" w:rsidP="00AA67A5">
            <w:pPr>
              <w:pStyle w:val="Corpo"/>
              <w:ind w:firstLine="227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&gt;2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417B0F19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0.72**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28FF0794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0.93</w:t>
            </w:r>
          </w:p>
        </w:tc>
        <w:tc>
          <w:tcPr>
            <w:tcW w:w="1453" w:type="dxa"/>
            <w:shd w:val="clear" w:color="auto" w:fill="FFFFFF"/>
            <w:vAlign w:val="center"/>
          </w:tcPr>
          <w:p w14:paraId="5AD275E8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0.98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57022783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0.88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08B2AB74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1.09</w:t>
            </w:r>
          </w:p>
        </w:tc>
      </w:tr>
      <w:tr w:rsidR="00AA67A5" w:rsidRPr="006A052E" w14:paraId="31606410" w14:textId="77777777" w:rsidTr="00AA67A5">
        <w:trPr>
          <w:cantSplit/>
          <w:trHeight w:val="221"/>
        </w:trPr>
        <w:tc>
          <w:tcPr>
            <w:tcW w:w="2456" w:type="dxa"/>
            <w:vMerge/>
            <w:shd w:val="clear" w:color="auto" w:fill="FFFFFF"/>
            <w:vAlign w:val="center"/>
          </w:tcPr>
          <w:p w14:paraId="3D7825EA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2224" w:type="dxa"/>
            <w:shd w:val="clear" w:color="auto" w:fill="FFFFFF"/>
            <w:vAlign w:val="center"/>
          </w:tcPr>
          <w:p w14:paraId="45536955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(0.08)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2BFCCE3A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(0.11)</w:t>
            </w:r>
          </w:p>
        </w:tc>
        <w:tc>
          <w:tcPr>
            <w:tcW w:w="1453" w:type="dxa"/>
            <w:shd w:val="clear" w:color="auto" w:fill="FFFFFF"/>
            <w:vAlign w:val="center"/>
          </w:tcPr>
          <w:p w14:paraId="1C805393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(0.17)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0212F357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(0.12)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2C0E0847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(0.10)</w:t>
            </w:r>
          </w:p>
        </w:tc>
      </w:tr>
      <w:tr w:rsidR="00AA67A5" w:rsidRPr="006A052E" w14:paraId="49152B9E" w14:textId="77777777" w:rsidTr="00AA67A5">
        <w:trPr>
          <w:cantSplit/>
          <w:trHeight w:val="231"/>
        </w:trPr>
        <w:tc>
          <w:tcPr>
            <w:tcW w:w="2456" w:type="dxa"/>
            <w:shd w:val="clear" w:color="auto" w:fill="FFFFFF"/>
            <w:vAlign w:val="center"/>
          </w:tcPr>
          <w:p w14:paraId="59EB833E" w14:textId="77777777" w:rsidR="00AA67A5" w:rsidRPr="006A052E" w:rsidRDefault="00AA67A5" w:rsidP="00AA67A5">
            <w:pPr>
              <w:pStyle w:val="Corpo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Marital status (ref: married/cohabitant)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3B16BBAA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2224" w:type="dxa"/>
            <w:shd w:val="clear" w:color="auto" w:fill="FFFFFF"/>
            <w:vAlign w:val="center"/>
          </w:tcPr>
          <w:p w14:paraId="722A2FF0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1453" w:type="dxa"/>
            <w:shd w:val="clear" w:color="auto" w:fill="FFFFFF"/>
            <w:vAlign w:val="center"/>
          </w:tcPr>
          <w:p w14:paraId="577DF974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14:paraId="16D7CD4E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14:paraId="6FEBEDF8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</w:tr>
      <w:tr w:rsidR="00AA67A5" w:rsidRPr="006A052E" w14:paraId="117AC34D" w14:textId="77777777" w:rsidTr="00AA67A5">
        <w:trPr>
          <w:cantSplit/>
          <w:trHeight w:val="221"/>
        </w:trPr>
        <w:tc>
          <w:tcPr>
            <w:tcW w:w="2456" w:type="dxa"/>
            <w:vMerge w:val="restart"/>
            <w:shd w:val="clear" w:color="auto" w:fill="FFFFFF"/>
            <w:vAlign w:val="center"/>
          </w:tcPr>
          <w:p w14:paraId="4C373539" w14:textId="77777777" w:rsidR="00AA67A5" w:rsidRPr="006A052E" w:rsidRDefault="00AA67A5" w:rsidP="00AA67A5">
            <w:pPr>
              <w:pStyle w:val="Corpo"/>
              <w:ind w:firstLine="227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Separated/divorced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7D01A9F7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0.95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43E255E7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1.45**</w:t>
            </w:r>
          </w:p>
        </w:tc>
        <w:tc>
          <w:tcPr>
            <w:tcW w:w="1453" w:type="dxa"/>
            <w:shd w:val="clear" w:color="auto" w:fill="FFFFFF"/>
            <w:vAlign w:val="center"/>
          </w:tcPr>
          <w:p w14:paraId="5D064B6B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0.98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5588332B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1.06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651FD6A7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0.92</w:t>
            </w:r>
          </w:p>
        </w:tc>
      </w:tr>
      <w:tr w:rsidR="00AA67A5" w:rsidRPr="006A052E" w14:paraId="29F9F551" w14:textId="77777777" w:rsidTr="00AA67A5">
        <w:trPr>
          <w:cantSplit/>
          <w:trHeight w:val="221"/>
        </w:trPr>
        <w:tc>
          <w:tcPr>
            <w:tcW w:w="2456" w:type="dxa"/>
            <w:vMerge/>
            <w:shd w:val="clear" w:color="auto" w:fill="FFFFFF"/>
            <w:vAlign w:val="center"/>
          </w:tcPr>
          <w:p w14:paraId="2DA31367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2224" w:type="dxa"/>
            <w:shd w:val="clear" w:color="auto" w:fill="FFFFFF"/>
            <w:vAlign w:val="center"/>
          </w:tcPr>
          <w:p w14:paraId="642C1342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(0.14)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09EBB7B3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(0.20)</w:t>
            </w:r>
          </w:p>
        </w:tc>
        <w:tc>
          <w:tcPr>
            <w:tcW w:w="1453" w:type="dxa"/>
            <w:shd w:val="clear" w:color="auto" w:fill="FFFFFF"/>
            <w:vAlign w:val="center"/>
          </w:tcPr>
          <w:p w14:paraId="32F31702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(0.22)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32C67E6B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(0.17)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03ECAEC9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(0.11)</w:t>
            </w:r>
          </w:p>
        </w:tc>
      </w:tr>
      <w:tr w:rsidR="00AA67A5" w:rsidRPr="006A052E" w14:paraId="04D24C16" w14:textId="77777777" w:rsidTr="00AA67A5">
        <w:trPr>
          <w:cantSplit/>
          <w:trHeight w:val="231"/>
        </w:trPr>
        <w:tc>
          <w:tcPr>
            <w:tcW w:w="2456" w:type="dxa"/>
            <w:shd w:val="clear" w:color="auto" w:fill="FFFFFF"/>
            <w:vAlign w:val="center"/>
          </w:tcPr>
          <w:p w14:paraId="7544E2EA" w14:textId="77777777" w:rsidR="00AA67A5" w:rsidRPr="006A052E" w:rsidRDefault="00AA67A5" w:rsidP="00AA67A5">
            <w:pPr>
              <w:pStyle w:val="Corpo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Country of origin (ref: Italy)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6EC21794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2224" w:type="dxa"/>
            <w:shd w:val="clear" w:color="auto" w:fill="FFFFFF"/>
            <w:vAlign w:val="center"/>
          </w:tcPr>
          <w:p w14:paraId="270F6A40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1453" w:type="dxa"/>
            <w:shd w:val="clear" w:color="auto" w:fill="FFFFFF"/>
            <w:vAlign w:val="center"/>
          </w:tcPr>
          <w:p w14:paraId="156BD8DE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14:paraId="656B784A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14:paraId="66F29F33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</w:tr>
      <w:tr w:rsidR="00AA67A5" w:rsidRPr="006A052E" w14:paraId="4C1D241F" w14:textId="77777777" w:rsidTr="00AA67A5">
        <w:trPr>
          <w:cantSplit/>
          <w:trHeight w:val="221"/>
        </w:trPr>
        <w:tc>
          <w:tcPr>
            <w:tcW w:w="2456" w:type="dxa"/>
            <w:vMerge w:val="restart"/>
            <w:shd w:val="clear" w:color="auto" w:fill="FFFFFF"/>
            <w:vAlign w:val="center"/>
          </w:tcPr>
          <w:p w14:paraId="12BD9254" w14:textId="77777777" w:rsidR="00AA67A5" w:rsidRPr="006A052E" w:rsidRDefault="00AA67A5" w:rsidP="00AA67A5">
            <w:pPr>
              <w:pStyle w:val="Corpo"/>
              <w:ind w:firstLine="227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lastRenderedPageBreak/>
              <w:t>Outside Italy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0DA36C0C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0.68*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5174BF6E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1.12</w:t>
            </w:r>
          </w:p>
        </w:tc>
        <w:tc>
          <w:tcPr>
            <w:tcW w:w="1453" w:type="dxa"/>
            <w:shd w:val="clear" w:color="auto" w:fill="FFFFFF"/>
            <w:vAlign w:val="center"/>
          </w:tcPr>
          <w:p w14:paraId="06E0CC36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1.37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7906E0A5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1.11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17E52084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0.75*</w:t>
            </w:r>
          </w:p>
        </w:tc>
      </w:tr>
      <w:tr w:rsidR="00AA67A5" w:rsidRPr="006A052E" w14:paraId="6BEA7A40" w14:textId="77777777" w:rsidTr="00AA67A5">
        <w:trPr>
          <w:cantSplit/>
          <w:trHeight w:val="221"/>
        </w:trPr>
        <w:tc>
          <w:tcPr>
            <w:tcW w:w="2456" w:type="dxa"/>
            <w:vMerge/>
            <w:shd w:val="clear" w:color="auto" w:fill="FFFFFF"/>
            <w:vAlign w:val="center"/>
          </w:tcPr>
          <w:p w14:paraId="14FF8DA2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2224" w:type="dxa"/>
            <w:shd w:val="clear" w:color="auto" w:fill="FFFFFF"/>
            <w:vAlign w:val="center"/>
          </w:tcPr>
          <w:p w14:paraId="2AE9478F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(0.11)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526B0C45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(0.17)</w:t>
            </w:r>
          </w:p>
        </w:tc>
        <w:tc>
          <w:tcPr>
            <w:tcW w:w="1453" w:type="dxa"/>
            <w:shd w:val="clear" w:color="auto" w:fill="FFFFFF"/>
            <w:vAlign w:val="center"/>
          </w:tcPr>
          <w:p w14:paraId="6FC28C4E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(0.31)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158D72FE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(0.19)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6E81280D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(0.10)</w:t>
            </w:r>
          </w:p>
        </w:tc>
      </w:tr>
      <w:tr w:rsidR="00AA67A5" w:rsidRPr="006A052E" w14:paraId="169E14C2" w14:textId="77777777" w:rsidTr="00AA67A5">
        <w:trPr>
          <w:cantSplit/>
          <w:trHeight w:val="221"/>
        </w:trPr>
        <w:tc>
          <w:tcPr>
            <w:tcW w:w="2456" w:type="dxa"/>
            <w:vMerge/>
            <w:shd w:val="clear" w:color="auto" w:fill="FFFFFF"/>
            <w:vAlign w:val="center"/>
          </w:tcPr>
          <w:p w14:paraId="1D60C916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2224" w:type="dxa"/>
            <w:shd w:val="clear" w:color="auto" w:fill="FFFFFF"/>
            <w:vAlign w:val="center"/>
          </w:tcPr>
          <w:p w14:paraId="250F10C2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(0.35)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4E02AC0E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(0.25)</w:t>
            </w:r>
          </w:p>
        </w:tc>
        <w:tc>
          <w:tcPr>
            <w:tcW w:w="1453" w:type="dxa"/>
            <w:shd w:val="clear" w:color="auto" w:fill="FFFFFF"/>
            <w:vAlign w:val="center"/>
          </w:tcPr>
          <w:p w14:paraId="578F7D29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(0.54)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36C17333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(0.32)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366D352F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(0.21)</w:t>
            </w:r>
          </w:p>
        </w:tc>
      </w:tr>
      <w:tr w:rsidR="00AA67A5" w:rsidRPr="006A052E" w14:paraId="4C99B015" w14:textId="77777777" w:rsidTr="00AA67A5">
        <w:trPr>
          <w:cantSplit/>
          <w:trHeight w:val="451"/>
        </w:trPr>
        <w:tc>
          <w:tcPr>
            <w:tcW w:w="2456" w:type="dxa"/>
            <w:shd w:val="clear" w:color="auto" w:fill="FFFFFF"/>
            <w:vAlign w:val="center"/>
          </w:tcPr>
          <w:p w14:paraId="498F114C" w14:textId="77777777" w:rsidR="00AA67A5" w:rsidRPr="006A052E" w:rsidRDefault="00AA67A5" w:rsidP="00AA67A5">
            <w:pPr>
              <w:pStyle w:val="Corpo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Educational attainment (ref: both secondary school)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10975AA4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2224" w:type="dxa"/>
            <w:shd w:val="clear" w:color="auto" w:fill="FFFFFF"/>
            <w:vAlign w:val="center"/>
          </w:tcPr>
          <w:p w14:paraId="197D0ABD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1453" w:type="dxa"/>
            <w:shd w:val="clear" w:color="auto" w:fill="FFFFFF"/>
            <w:vAlign w:val="center"/>
          </w:tcPr>
          <w:p w14:paraId="6D11C13C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14:paraId="5D2F0D10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14:paraId="7114F8CC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</w:tr>
      <w:tr w:rsidR="00AA67A5" w:rsidRPr="006A052E" w14:paraId="1BFBA02A" w14:textId="77777777" w:rsidTr="00AA67A5">
        <w:trPr>
          <w:cantSplit/>
          <w:trHeight w:val="221"/>
        </w:trPr>
        <w:tc>
          <w:tcPr>
            <w:tcW w:w="2456" w:type="dxa"/>
            <w:vMerge w:val="restart"/>
            <w:shd w:val="clear" w:color="auto" w:fill="FFFFFF"/>
            <w:vAlign w:val="center"/>
          </w:tcPr>
          <w:p w14:paraId="3F04E6C7" w14:textId="77777777" w:rsidR="00AA67A5" w:rsidRPr="006A052E" w:rsidRDefault="00AA67A5" w:rsidP="00AA67A5">
            <w:pPr>
              <w:pStyle w:val="Corpo"/>
              <w:ind w:firstLine="227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Secondary &amp; graduate school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3A162F45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1.11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00202EC8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0.48**</w:t>
            </w:r>
          </w:p>
        </w:tc>
        <w:tc>
          <w:tcPr>
            <w:tcW w:w="1453" w:type="dxa"/>
            <w:shd w:val="clear" w:color="auto" w:fill="FFFFFF"/>
            <w:vAlign w:val="center"/>
          </w:tcPr>
          <w:p w14:paraId="6DAF516C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0.66**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79D380DD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0.80**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4203846A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0.94</w:t>
            </w:r>
          </w:p>
        </w:tc>
      </w:tr>
      <w:tr w:rsidR="00AA67A5" w:rsidRPr="006A052E" w14:paraId="69473464" w14:textId="77777777" w:rsidTr="00AA67A5">
        <w:trPr>
          <w:cantSplit/>
          <w:trHeight w:val="221"/>
        </w:trPr>
        <w:tc>
          <w:tcPr>
            <w:tcW w:w="2456" w:type="dxa"/>
            <w:vMerge/>
            <w:shd w:val="clear" w:color="auto" w:fill="FFFFFF"/>
            <w:vAlign w:val="center"/>
          </w:tcPr>
          <w:p w14:paraId="1F3C33F1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2224" w:type="dxa"/>
            <w:shd w:val="clear" w:color="auto" w:fill="FFFFFF"/>
            <w:vAlign w:val="center"/>
          </w:tcPr>
          <w:p w14:paraId="63A15F5E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(0.08)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40D4898B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(0.04)</w:t>
            </w:r>
          </w:p>
        </w:tc>
        <w:tc>
          <w:tcPr>
            <w:tcW w:w="1453" w:type="dxa"/>
            <w:shd w:val="clear" w:color="auto" w:fill="FFFFFF"/>
            <w:vAlign w:val="center"/>
          </w:tcPr>
          <w:p w14:paraId="34AD5EA8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(0.08)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7A151F9B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(0.07)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176A6F94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(0.06)</w:t>
            </w:r>
          </w:p>
        </w:tc>
      </w:tr>
      <w:tr w:rsidR="00AA67A5" w:rsidRPr="006A052E" w14:paraId="23194202" w14:textId="77777777" w:rsidTr="00AA67A5">
        <w:trPr>
          <w:cantSplit/>
          <w:trHeight w:val="221"/>
        </w:trPr>
        <w:tc>
          <w:tcPr>
            <w:tcW w:w="2456" w:type="dxa"/>
            <w:vMerge w:val="restart"/>
            <w:shd w:val="clear" w:color="auto" w:fill="FFFFFF"/>
            <w:vAlign w:val="center"/>
          </w:tcPr>
          <w:p w14:paraId="6BB1BFEF" w14:textId="77777777" w:rsidR="00AA67A5" w:rsidRPr="006A052E" w:rsidRDefault="00AA67A5" w:rsidP="00AA67A5">
            <w:pPr>
              <w:pStyle w:val="Corpo"/>
              <w:ind w:firstLine="227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Both graduate school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1D1D2B56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0.97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0314514C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0.26**</w:t>
            </w:r>
          </w:p>
        </w:tc>
        <w:tc>
          <w:tcPr>
            <w:tcW w:w="1453" w:type="dxa"/>
            <w:shd w:val="clear" w:color="auto" w:fill="FFFFFF"/>
            <w:vAlign w:val="center"/>
          </w:tcPr>
          <w:p w14:paraId="3D7F75ED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0.67**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5DDBCA1C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0.73**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53E569D0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0.78**</w:t>
            </w:r>
          </w:p>
        </w:tc>
      </w:tr>
      <w:tr w:rsidR="00AA67A5" w:rsidRPr="006A052E" w14:paraId="0DE037A3" w14:textId="77777777" w:rsidTr="00AA67A5">
        <w:trPr>
          <w:cantSplit/>
          <w:trHeight w:val="221"/>
        </w:trPr>
        <w:tc>
          <w:tcPr>
            <w:tcW w:w="2456" w:type="dxa"/>
            <w:vMerge/>
            <w:shd w:val="clear" w:color="auto" w:fill="FFFFFF"/>
            <w:vAlign w:val="center"/>
          </w:tcPr>
          <w:p w14:paraId="1B05FA5B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2224" w:type="dxa"/>
            <w:shd w:val="clear" w:color="auto" w:fill="FFFFFF"/>
            <w:vAlign w:val="center"/>
          </w:tcPr>
          <w:p w14:paraId="4F622E4E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(0.08)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0497377D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(0.02)</w:t>
            </w:r>
          </w:p>
        </w:tc>
        <w:tc>
          <w:tcPr>
            <w:tcW w:w="1453" w:type="dxa"/>
            <w:shd w:val="clear" w:color="auto" w:fill="FFFFFF"/>
            <w:vAlign w:val="center"/>
          </w:tcPr>
          <w:p w14:paraId="38385F06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(0.09)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65A22DE3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(0.07)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19C74CF6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(0.05)</w:t>
            </w:r>
          </w:p>
        </w:tc>
      </w:tr>
      <w:tr w:rsidR="00AA67A5" w:rsidRPr="006A052E" w14:paraId="71E8EF9F" w14:textId="77777777" w:rsidTr="00AA67A5">
        <w:trPr>
          <w:cantSplit/>
          <w:trHeight w:val="231"/>
        </w:trPr>
        <w:tc>
          <w:tcPr>
            <w:tcW w:w="2456" w:type="dxa"/>
            <w:shd w:val="clear" w:color="auto" w:fill="FFFFFF"/>
            <w:vAlign w:val="center"/>
          </w:tcPr>
          <w:p w14:paraId="6DC31984" w14:textId="77777777" w:rsidR="00AA67A5" w:rsidRPr="006A052E" w:rsidRDefault="00AA67A5" w:rsidP="00AA67A5">
            <w:pPr>
              <w:pStyle w:val="Corpo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Family net income (ref: &lt;25,000 €/y)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70B6CAB8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2224" w:type="dxa"/>
            <w:shd w:val="clear" w:color="auto" w:fill="FFFFFF"/>
            <w:vAlign w:val="center"/>
          </w:tcPr>
          <w:p w14:paraId="2F8BF918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1453" w:type="dxa"/>
            <w:shd w:val="clear" w:color="auto" w:fill="FFFFFF"/>
            <w:vAlign w:val="center"/>
          </w:tcPr>
          <w:p w14:paraId="27DFD820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14:paraId="51730543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14:paraId="449DB9AD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</w:tr>
      <w:tr w:rsidR="00AA67A5" w:rsidRPr="006A052E" w14:paraId="334864DF" w14:textId="77777777" w:rsidTr="00AA67A5">
        <w:trPr>
          <w:cantSplit/>
          <w:trHeight w:val="221"/>
        </w:trPr>
        <w:tc>
          <w:tcPr>
            <w:tcW w:w="2456" w:type="dxa"/>
            <w:vMerge w:val="restart"/>
            <w:shd w:val="clear" w:color="auto" w:fill="FFFFFF"/>
            <w:vAlign w:val="center"/>
          </w:tcPr>
          <w:p w14:paraId="103D956F" w14:textId="77777777" w:rsidR="00AA67A5" w:rsidRPr="006A052E" w:rsidRDefault="00AA67A5" w:rsidP="00AA67A5">
            <w:pPr>
              <w:pStyle w:val="Corpo"/>
              <w:ind w:firstLine="227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25,000–50,000 €/y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259A81BE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1.40**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33701544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0.71**</w:t>
            </w:r>
          </w:p>
        </w:tc>
        <w:tc>
          <w:tcPr>
            <w:tcW w:w="1453" w:type="dxa"/>
            <w:shd w:val="clear" w:color="auto" w:fill="FFFFFF"/>
            <w:vAlign w:val="center"/>
          </w:tcPr>
          <w:p w14:paraId="6DEC90DD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0.85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277E7336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0.87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39169B16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0.92</w:t>
            </w:r>
          </w:p>
        </w:tc>
      </w:tr>
      <w:tr w:rsidR="00AA67A5" w:rsidRPr="006A052E" w14:paraId="5AF1710A" w14:textId="77777777" w:rsidTr="00AA67A5">
        <w:trPr>
          <w:cantSplit/>
          <w:trHeight w:val="221"/>
        </w:trPr>
        <w:tc>
          <w:tcPr>
            <w:tcW w:w="2456" w:type="dxa"/>
            <w:vMerge/>
            <w:shd w:val="clear" w:color="auto" w:fill="FFFFFF"/>
            <w:vAlign w:val="center"/>
          </w:tcPr>
          <w:p w14:paraId="7B529C98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2224" w:type="dxa"/>
            <w:shd w:val="clear" w:color="auto" w:fill="FFFFFF"/>
            <w:vAlign w:val="center"/>
          </w:tcPr>
          <w:p w14:paraId="2B4E6E67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(0.10)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7AEE3091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(0.05)</w:t>
            </w:r>
          </w:p>
        </w:tc>
        <w:tc>
          <w:tcPr>
            <w:tcW w:w="1453" w:type="dxa"/>
            <w:shd w:val="clear" w:color="auto" w:fill="FFFFFF"/>
            <w:vAlign w:val="center"/>
          </w:tcPr>
          <w:p w14:paraId="1ECA3200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(0.09)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4DECDF46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(0.07)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133E5FE4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(0.05)</w:t>
            </w:r>
          </w:p>
        </w:tc>
      </w:tr>
      <w:tr w:rsidR="00AA67A5" w:rsidRPr="006A052E" w14:paraId="0B40EC07" w14:textId="77777777" w:rsidTr="00AA67A5">
        <w:trPr>
          <w:cantSplit/>
          <w:trHeight w:val="221"/>
        </w:trPr>
        <w:tc>
          <w:tcPr>
            <w:tcW w:w="2456" w:type="dxa"/>
            <w:vMerge w:val="restart"/>
            <w:shd w:val="clear" w:color="auto" w:fill="FFFFFF"/>
            <w:vAlign w:val="center"/>
          </w:tcPr>
          <w:p w14:paraId="7B8A63D9" w14:textId="77777777" w:rsidR="00AA67A5" w:rsidRPr="006A052E" w:rsidRDefault="00AA67A5" w:rsidP="00AA67A5">
            <w:pPr>
              <w:pStyle w:val="Corpo"/>
              <w:ind w:firstLine="227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&gt;50,000 €/y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07256629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2.11**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40CCDCC8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0.68**</w:t>
            </w:r>
          </w:p>
        </w:tc>
        <w:tc>
          <w:tcPr>
            <w:tcW w:w="1453" w:type="dxa"/>
            <w:shd w:val="clear" w:color="auto" w:fill="FFFFFF"/>
            <w:vAlign w:val="center"/>
          </w:tcPr>
          <w:p w14:paraId="0E3EACBE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0.75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15759E76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0.85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5C4CD980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0.88</w:t>
            </w:r>
          </w:p>
        </w:tc>
      </w:tr>
      <w:tr w:rsidR="00AA67A5" w:rsidRPr="006A052E" w14:paraId="5D165336" w14:textId="77777777" w:rsidTr="00AA67A5">
        <w:trPr>
          <w:cantSplit/>
          <w:trHeight w:val="221"/>
        </w:trPr>
        <w:tc>
          <w:tcPr>
            <w:tcW w:w="2456" w:type="dxa"/>
            <w:vMerge/>
            <w:shd w:val="clear" w:color="auto" w:fill="FFFFFF"/>
            <w:vAlign w:val="center"/>
          </w:tcPr>
          <w:p w14:paraId="54AB8AEE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2224" w:type="dxa"/>
            <w:shd w:val="clear" w:color="auto" w:fill="FFFFFF"/>
            <w:vAlign w:val="center"/>
          </w:tcPr>
          <w:p w14:paraId="53FDA3C0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(0.22)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447FEE0B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(0.09)</w:t>
            </w:r>
          </w:p>
        </w:tc>
        <w:tc>
          <w:tcPr>
            <w:tcW w:w="1453" w:type="dxa"/>
            <w:shd w:val="clear" w:color="auto" w:fill="FFFFFF"/>
            <w:vAlign w:val="center"/>
          </w:tcPr>
          <w:p w14:paraId="7ADBE80C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(0.15)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6161FC35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(0.11)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0715742B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(0.08)</w:t>
            </w:r>
          </w:p>
        </w:tc>
      </w:tr>
      <w:tr w:rsidR="00AA67A5" w:rsidRPr="006A052E" w14:paraId="00171414" w14:textId="77777777" w:rsidTr="00AA67A5">
        <w:trPr>
          <w:cantSplit/>
          <w:trHeight w:val="231"/>
        </w:trPr>
        <w:tc>
          <w:tcPr>
            <w:tcW w:w="2456" w:type="dxa"/>
            <w:shd w:val="clear" w:color="auto" w:fill="FFFFFF"/>
            <w:vAlign w:val="center"/>
          </w:tcPr>
          <w:p w14:paraId="3C83244C" w14:textId="77777777" w:rsidR="00AA67A5" w:rsidRPr="006A052E" w:rsidRDefault="00AA67A5" w:rsidP="00AA67A5">
            <w:pPr>
              <w:pStyle w:val="Corpo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Age of youngest/only child (ref: ≤2)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0E143DBF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2224" w:type="dxa"/>
            <w:shd w:val="clear" w:color="auto" w:fill="FFFFFF"/>
            <w:vAlign w:val="center"/>
          </w:tcPr>
          <w:p w14:paraId="39917C76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1453" w:type="dxa"/>
            <w:shd w:val="clear" w:color="auto" w:fill="FFFFFF"/>
            <w:vAlign w:val="center"/>
          </w:tcPr>
          <w:p w14:paraId="1D609DED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14:paraId="1E974585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14:paraId="2C52D08A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</w:tr>
      <w:tr w:rsidR="00AA67A5" w:rsidRPr="006A052E" w14:paraId="71BCFAA6" w14:textId="77777777" w:rsidTr="00AA67A5">
        <w:trPr>
          <w:cantSplit/>
          <w:trHeight w:val="221"/>
        </w:trPr>
        <w:tc>
          <w:tcPr>
            <w:tcW w:w="2456" w:type="dxa"/>
            <w:vMerge w:val="restart"/>
            <w:shd w:val="clear" w:color="auto" w:fill="FFFFFF"/>
            <w:vAlign w:val="center"/>
          </w:tcPr>
          <w:p w14:paraId="106A03DB" w14:textId="77777777" w:rsidR="00AA67A5" w:rsidRPr="006A052E" w:rsidRDefault="00AA67A5" w:rsidP="00AA67A5">
            <w:pPr>
              <w:pStyle w:val="Corpo"/>
              <w:ind w:firstLine="227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3–5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4E22B210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1.13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2415FE94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0.93</w:t>
            </w:r>
          </w:p>
        </w:tc>
        <w:tc>
          <w:tcPr>
            <w:tcW w:w="1453" w:type="dxa"/>
            <w:shd w:val="clear" w:color="auto" w:fill="FFFFFF"/>
            <w:vAlign w:val="center"/>
          </w:tcPr>
          <w:p w14:paraId="7AD43134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1.16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397095FF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1.13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2F372617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0.95</w:t>
            </w:r>
          </w:p>
        </w:tc>
      </w:tr>
      <w:tr w:rsidR="00AA67A5" w:rsidRPr="006A052E" w14:paraId="0614CB5D" w14:textId="77777777" w:rsidTr="00AA67A5">
        <w:trPr>
          <w:cantSplit/>
          <w:trHeight w:val="221"/>
        </w:trPr>
        <w:tc>
          <w:tcPr>
            <w:tcW w:w="2456" w:type="dxa"/>
            <w:vMerge/>
            <w:shd w:val="clear" w:color="auto" w:fill="FFFFFF"/>
            <w:vAlign w:val="center"/>
          </w:tcPr>
          <w:p w14:paraId="79E89847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2224" w:type="dxa"/>
            <w:shd w:val="clear" w:color="auto" w:fill="FFFFFF"/>
            <w:vAlign w:val="center"/>
          </w:tcPr>
          <w:p w14:paraId="6B26E43C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(0.09)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4E0EC928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(0.08)</w:t>
            </w:r>
          </w:p>
        </w:tc>
        <w:tc>
          <w:tcPr>
            <w:tcW w:w="1453" w:type="dxa"/>
            <w:shd w:val="clear" w:color="auto" w:fill="FFFFFF"/>
            <w:vAlign w:val="center"/>
          </w:tcPr>
          <w:p w14:paraId="2847EB02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(0.16)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6A0F7FA5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(0.10)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6FA0C790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(0.06)</w:t>
            </w:r>
          </w:p>
        </w:tc>
      </w:tr>
      <w:tr w:rsidR="00AA67A5" w:rsidRPr="006A052E" w14:paraId="4A9D5B6E" w14:textId="77777777" w:rsidTr="00AA67A5">
        <w:trPr>
          <w:cantSplit/>
          <w:trHeight w:val="221"/>
        </w:trPr>
        <w:tc>
          <w:tcPr>
            <w:tcW w:w="2456" w:type="dxa"/>
            <w:vMerge w:val="restart"/>
            <w:shd w:val="clear" w:color="auto" w:fill="FFFFFF"/>
            <w:vAlign w:val="center"/>
          </w:tcPr>
          <w:p w14:paraId="66CA5F90" w14:textId="77777777" w:rsidR="00AA67A5" w:rsidRPr="006A052E" w:rsidRDefault="00AA67A5" w:rsidP="00AA67A5">
            <w:pPr>
              <w:pStyle w:val="Corpo"/>
              <w:ind w:firstLine="227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6–10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7CC0FAAA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0.85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125D466B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0.81*</w:t>
            </w:r>
          </w:p>
        </w:tc>
        <w:tc>
          <w:tcPr>
            <w:tcW w:w="1453" w:type="dxa"/>
            <w:shd w:val="clear" w:color="auto" w:fill="FFFFFF"/>
            <w:vAlign w:val="center"/>
          </w:tcPr>
          <w:p w14:paraId="1F6337B0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1.15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3C5C12FC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1.03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3351224B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1.06</w:t>
            </w:r>
          </w:p>
        </w:tc>
      </w:tr>
      <w:tr w:rsidR="00AA67A5" w:rsidRPr="006A052E" w14:paraId="665A57A2" w14:textId="77777777" w:rsidTr="00AA67A5">
        <w:trPr>
          <w:cantSplit/>
          <w:trHeight w:val="221"/>
        </w:trPr>
        <w:tc>
          <w:tcPr>
            <w:tcW w:w="2456" w:type="dxa"/>
            <w:vMerge/>
            <w:shd w:val="clear" w:color="auto" w:fill="FFFFFF"/>
            <w:vAlign w:val="center"/>
          </w:tcPr>
          <w:p w14:paraId="11C9700B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2224" w:type="dxa"/>
            <w:shd w:val="clear" w:color="auto" w:fill="FFFFFF"/>
            <w:vAlign w:val="center"/>
          </w:tcPr>
          <w:p w14:paraId="77DC0ABE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(0.08)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4F95166E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(0.08)</w:t>
            </w:r>
          </w:p>
        </w:tc>
        <w:tc>
          <w:tcPr>
            <w:tcW w:w="1453" w:type="dxa"/>
            <w:shd w:val="clear" w:color="auto" w:fill="FFFFFF"/>
            <w:vAlign w:val="center"/>
          </w:tcPr>
          <w:p w14:paraId="258A5A19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(0.18)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47AF2648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(0.11)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255C70A6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(0.08)</w:t>
            </w:r>
          </w:p>
        </w:tc>
      </w:tr>
      <w:tr w:rsidR="00AA67A5" w:rsidRPr="006A052E" w14:paraId="403E1DCE" w14:textId="77777777" w:rsidTr="00AA67A5">
        <w:trPr>
          <w:cantSplit/>
          <w:trHeight w:val="221"/>
        </w:trPr>
        <w:tc>
          <w:tcPr>
            <w:tcW w:w="2456" w:type="dxa"/>
            <w:vMerge w:val="restart"/>
            <w:shd w:val="clear" w:color="auto" w:fill="FFFFFF"/>
            <w:vAlign w:val="center"/>
          </w:tcPr>
          <w:p w14:paraId="32E0DF0F" w14:textId="77777777" w:rsidR="00AA67A5" w:rsidRPr="006A052E" w:rsidRDefault="00AA67A5" w:rsidP="00AA67A5">
            <w:pPr>
              <w:pStyle w:val="Corpo"/>
              <w:ind w:firstLine="227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lastRenderedPageBreak/>
              <w:t>&gt;10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77DA09ED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0.63**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02BBD43E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0.94</w:t>
            </w:r>
          </w:p>
        </w:tc>
        <w:tc>
          <w:tcPr>
            <w:tcW w:w="1453" w:type="dxa"/>
            <w:shd w:val="clear" w:color="auto" w:fill="FFFFFF"/>
            <w:vAlign w:val="center"/>
          </w:tcPr>
          <w:p w14:paraId="7ACA0DD6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1.76**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3481B73E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0.74*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6F5F90AD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1.11</w:t>
            </w:r>
          </w:p>
        </w:tc>
      </w:tr>
      <w:tr w:rsidR="00AA67A5" w:rsidRPr="006A052E" w14:paraId="21030600" w14:textId="77777777" w:rsidTr="00AA67A5">
        <w:trPr>
          <w:cantSplit/>
          <w:trHeight w:val="221"/>
        </w:trPr>
        <w:tc>
          <w:tcPr>
            <w:tcW w:w="2456" w:type="dxa"/>
            <w:vMerge/>
            <w:shd w:val="clear" w:color="auto" w:fill="FFFFFF"/>
            <w:vAlign w:val="center"/>
          </w:tcPr>
          <w:p w14:paraId="2A0A437A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2224" w:type="dxa"/>
            <w:shd w:val="clear" w:color="auto" w:fill="FFFFFF"/>
            <w:vAlign w:val="center"/>
          </w:tcPr>
          <w:p w14:paraId="66CB586A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(0.08)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220BC415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(0.11)</w:t>
            </w:r>
          </w:p>
        </w:tc>
        <w:tc>
          <w:tcPr>
            <w:tcW w:w="1453" w:type="dxa"/>
            <w:shd w:val="clear" w:color="auto" w:fill="FFFFFF"/>
            <w:vAlign w:val="center"/>
          </w:tcPr>
          <w:p w14:paraId="386E30D9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(0.31)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7654B8CA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(0.10)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2B4213EC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(0.11)</w:t>
            </w:r>
          </w:p>
        </w:tc>
      </w:tr>
      <w:tr w:rsidR="00AA67A5" w:rsidRPr="006A052E" w14:paraId="2E0B7DB0" w14:textId="77777777" w:rsidTr="00AA67A5">
        <w:trPr>
          <w:cantSplit/>
          <w:trHeight w:val="221"/>
        </w:trPr>
        <w:tc>
          <w:tcPr>
            <w:tcW w:w="2456" w:type="dxa"/>
            <w:vMerge w:val="restart"/>
            <w:shd w:val="clear" w:color="auto" w:fill="FFFFFF"/>
            <w:vAlign w:val="center"/>
          </w:tcPr>
          <w:p w14:paraId="0C09E97F" w14:textId="77777777" w:rsidR="00AA67A5" w:rsidRPr="006A052E" w:rsidRDefault="00AA67A5" w:rsidP="00AA67A5">
            <w:pPr>
              <w:pStyle w:val="Corpo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Constant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734F6927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0.28**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4881E9F7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0.96</w:t>
            </w:r>
          </w:p>
        </w:tc>
        <w:tc>
          <w:tcPr>
            <w:tcW w:w="1453" w:type="dxa"/>
            <w:shd w:val="clear" w:color="auto" w:fill="FFFFFF"/>
            <w:vAlign w:val="center"/>
          </w:tcPr>
          <w:p w14:paraId="3AF978AE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0.12**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0F977DC9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0.28**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41C141F0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0.81</w:t>
            </w:r>
          </w:p>
        </w:tc>
      </w:tr>
      <w:tr w:rsidR="00AA67A5" w:rsidRPr="006A052E" w14:paraId="122089E9" w14:textId="77777777" w:rsidTr="00AA67A5">
        <w:trPr>
          <w:cantSplit/>
          <w:trHeight w:val="221"/>
        </w:trPr>
        <w:tc>
          <w:tcPr>
            <w:tcW w:w="2456" w:type="dxa"/>
            <w:vMerge/>
            <w:shd w:val="clear" w:color="auto" w:fill="FFFFFF"/>
            <w:vAlign w:val="center"/>
          </w:tcPr>
          <w:p w14:paraId="09E19930" w14:textId="77777777" w:rsidR="00AA67A5" w:rsidRPr="006A052E" w:rsidRDefault="00AA67A5" w:rsidP="00AA67A5">
            <w:pPr>
              <w:snapToGri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2224" w:type="dxa"/>
            <w:shd w:val="clear" w:color="auto" w:fill="FFFFFF"/>
            <w:vAlign w:val="center"/>
          </w:tcPr>
          <w:p w14:paraId="2EBE8E85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(0.05)</w:t>
            </w:r>
          </w:p>
        </w:tc>
        <w:tc>
          <w:tcPr>
            <w:tcW w:w="2224" w:type="dxa"/>
            <w:shd w:val="clear" w:color="auto" w:fill="FFFFFF"/>
            <w:vAlign w:val="center"/>
          </w:tcPr>
          <w:p w14:paraId="5F6E541D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(0.16)</w:t>
            </w:r>
          </w:p>
        </w:tc>
        <w:tc>
          <w:tcPr>
            <w:tcW w:w="1453" w:type="dxa"/>
            <w:shd w:val="clear" w:color="auto" w:fill="FFFFFF"/>
            <w:vAlign w:val="center"/>
          </w:tcPr>
          <w:p w14:paraId="269DC789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(0.03)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0DFC94EF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(0.05)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2DEA5736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</w:rPr>
              <w:t>(0.13)</w:t>
            </w:r>
          </w:p>
        </w:tc>
      </w:tr>
      <w:tr w:rsidR="00AA67A5" w:rsidRPr="006A052E" w14:paraId="4FA54082" w14:textId="77777777" w:rsidTr="00AA67A5">
        <w:trPr>
          <w:cantSplit/>
          <w:trHeight w:val="226"/>
        </w:trPr>
        <w:tc>
          <w:tcPr>
            <w:tcW w:w="245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5577A94" w14:textId="77777777" w:rsidR="00AA67A5" w:rsidRPr="006A052E" w:rsidRDefault="00AA67A5" w:rsidP="00AA67A5">
            <w:pPr>
              <w:pStyle w:val="Corpo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  <w:i/>
                <w:iCs/>
              </w:rPr>
              <w:t>Observations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8062575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  <w:i/>
                <w:iCs/>
              </w:rPr>
              <w:t>6447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ED7BAFD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  <w:i/>
                <w:iCs/>
              </w:rPr>
              <w:t>6446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52D72AB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  <w:i/>
                <w:iCs/>
              </w:rPr>
              <w:t>6447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B950694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  <w:i/>
                <w:iCs/>
              </w:rPr>
              <w:t>6445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F2A2A4A" w14:textId="77777777" w:rsidR="00AA67A5" w:rsidRPr="006A052E" w:rsidRDefault="00AA67A5" w:rsidP="00AA67A5">
            <w:pPr>
              <w:pStyle w:val="Corpo"/>
              <w:jc w:val="center"/>
              <w:rPr>
                <w:rFonts w:asciiTheme="minorHAnsi" w:hAnsiTheme="minorHAnsi" w:cstheme="minorHAnsi"/>
              </w:rPr>
            </w:pPr>
            <w:r w:rsidRPr="006A052E">
              <w:rPr>
                <w:rStyle w:val="Nessuno"/>
                <w:rFonts w:asciiTheme="minorHAnsi" w:hAnsiTheme="minorHAnsi" w:cstheme="minorHAnsi"/>
                <w:i/>
                <w:iCs/>
              </w:rPr>
              <w:t>6445</w:t>
            </w:r>
          </w:p>
        </w:tc>
      </w:tr>
    </w:tbl>
    <w:p w14:paraId="11A89D16" w14:textId="77777777" w:rsidR="00AA67A5" w:rsidRPr="006A052E" w:rsidRDefault="00AA67A5" w:rsidP="00AA67A5">
      <w:pPr>
        <w:pStyle w:val="Corpo"/>
        <w:widowControl w:val="0"/>
        <w:spacing w:after="160"/>
        <w:rPr>
          <w:rFonts w:asciiTheme="minorHAnsi" w:hAnsiTheme="minorHAnsi" w:cstheme="minorHAnsi"/>
        </w:rPr>
      </w:pPr>
    </w:p>
    <w:p w14:paraId="0C9F1103" w14:textId="77777777" w:rsidR="00AA67A5" w:rsidRPr="006A052E" w:rsidRDefault="00AA67A5" w:rsidP="00AA67A5">
      <w:pPr>
        <w:pStyle w:val="Corpo"/>
        <w:spacing w:after="160"/>
        <w:rPr>
          <w:rStyle w:val="Nessuno"/>
          <w:rFonts w:asciiTheme="minorHAnsi" w:eastAsia="Calibri" w:hAnsiTheme="minorHAnsi" w:cstheme="minorHAnsi"/>
        </w:rPr>
      </w:pPr>
      <w:r w:rsidRPr="006A052E">
        <w:rPr>
          <w:rStyle w:val="Nessuno"/>
          <w:rFonts w:asciiTheme="minorHAnsi" w:eastAsia="Calibri" w:hAnsiTheme="minorHAnsi" w:cstheme="minorHAnsi"/>
        </w:rPr>
        <w:t xml:space="preserve">** </w:t>
      </w:r>
      <w:r w:rsidRPr="006A052E">
        <w:rPr>
          <w:rStyle w:val="Nessuno"/>
          <w:rFonts w:asciiTheme="minorHAnsi" w:eastAsia="Calibri" w:hAnsiTheme="minorHAnsi" w:cstheme="minorHAnsi"/>
          <w:i/>
          <w:iCs/>
        </w:rPr>
        <w:t>p</w:t>
      </w:r>
      <w:r w:rsidRPr="006A052E">
        <w:rPr>
          <w:rStyle w:val="Nessuno"/>
          <w:rFonts w:asciiTheme="minorHAnsi" w:eastAsia="Calibri" w:hAnsiTheme="minorHAnsi" w:cstheme="minorHAnsi"/>
        </w:rPr>
        <w:t xml:space="preserve">&lt;0.01, * </w:t>
      </w:r>
      <w:r w:rsidRPr="006A052E">
        <w:rPr>
          <w:rStyle w:val="Nessuno"/>
          <w:rFonts w:asciiTheme="minorHAnsi" w:eastAsia="Calibri" w:hAnsiTheme="minorHAnsi" w:cstheme="minorHAnsi"/>
          <w:i/>
          <w:iCs/>
        </w:rPr>
        <w:t>p</w:t>
      </w:r>
      <w:r w:rsidRPr="006A052E">
        <w:rPr>
          <w:rStyle w:val="Nessuno"/>
          <w:rFonts w:asciiTheme="minorHAnsi" w:eastAsia="Calibri" w:hAnsiTheme="minorHAnsi" w:cstheme="minorHAnsi"/>
        </w:rPr>
        <w:t>&lt;0.05.</w:t>
      </w:r>
    </w:p>
    <w:p w14:paraId="4D5C6686" w14:textId="77777777" w:rsidR="00AA67A5" w:rsidRPr="006A052E" w:rsidRDefault="00AA67A5" w:rsidP="00AA67A5">
      <w:pPr>
        <w:spacing w:line="240" w:lineRule="auto"/>
        <w:rPr>
          <w:rFonts w:cstheme="minorHAnsi"/>
        </w:rPr>
      </w:pPr>
    </w:p>
    <w:p w14:paraId="6CD5F2A0" w14:textId="77777777" w:rsidR="00AA67A5" w:rsidRPr="006A052E" w:rsidRDefault="00AA67A5" w:rsidP="00AA67A5">
      <w:pPr>
        <w:spacing w:line="240" w:lineRule="auto"/>
        <w:rPr>
          <w:rFonts w:cstheme="minorHAnsi"/>
        </w:rPr>
      </w:pPr>
    </w:p>
    <w:p w14:paraId="66C9DD0F" w14:textId="77777777" w:rsidR="00AA67A5" w:rsidRPr="006A052E" w:rsidRDefault="00AA67A5" w:rsidP="00AA67A5">
      <w:pPr>
        <w:spacing w:line="240" w:lineRule="auto"/>
        <w:rPr>
          <w:rFonts w:cstheme="minorHAnsi"/>
        </w:rPr>
      </w:pPr>
    </w:p>
    <w:p w14:paraId="693268E1" w14:textId="77777777" w:rsidR="00AA67A5" w:rsidRPr="006A052E" w:rsidRDefault="00AA67A5" w:rsidP="00AA67A5">
      <w:pPr>
        <w:spacing w:line="240" w:lineRule="auto"/>
        <w:rPr>
          <w:rFonts w:cstheme="minorHAnsi"/>
        </w:rPr>
      </w:pPr>
    </w:p>
    <w:p w14:paraId="4DEE772C" w14:textId="77777777" w:rsidR="00AA67A5" w:rsidRPr="006A052E" w:rsidRDefault="00AA67A5" w:rsidP="00AA67A5">
      <w:pPr>
        <w:spacing w:line="240" w:lineRule="auto"/>
        <w:rPr>
          <w:rFonts w:cstheme="minorHAnsi"/>
        </w:rPr>
      </w:pPr>
    </w:p>
    <w:p w14:paraId="505EC15A" w14:textId="77777777" w:rsidR="00AA67A5" w:rsidRPr="006A052E" w:rsidRDefault="00AA67A5" w:rsidP="00AA67A5">
      <w:pPr>
        <w:spacing w:line="240" w:lineRule="auto"/>
        <w:rPr>
          <w:rFonts w:cstheme="minorHAnsi"/>
        </w:rPr>
      </w:pPr>
    </w:p>
    <w:p w14:paraId="286E916F" w14:textId="77777777" w:rsidR="003C060E" w:rsidRDefault="003C060E" w:rsidP="00AA67A5">
      <w:pPr>
        <w:spacing w:line="240" w:lineRule="auto"/>
      </w:pPr>
    </w:p>
    <w:sectPr w:rsidR="003C060E" w:rsidSect="00AA67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A5"/>
    <w:rsid w:val="003C060E"/>
    <w:rsid w:val="00AA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F982C"/>
  <w15:chartTrackingRefBased/>
  <w15:docId w15:val="{951E22E9-6630-400A-8A9D-9DD07A87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ssuno">
    <w:name w:val="Nessuno"/>
    <w:qFormat/>
    <w:rsid w:val="00AA67A5"/>
  </w:style>
  <w:style w:type="paragraph" w:customStyle="1" w:styleId="Corpo">
    <w:name w:val="Corpo"/>
    <w:qFormat/>
    <w:rsid w:val="00AA67A5"/>
    <w:pPr>
      <w:spacing w:after="0" w:line="240" w:lineRule="auto"/>
    </w:pPr>
    <w:rPr>
      <w:rFonts w:ascii="Helvetica" w:eastAsia="Arial Unicode MS" w:hAnsi="Helvetica" w:cs="Arial Unicode MS"/>
      <w:color w:val="000000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2021-05-04T00:40:00Z</dcterms:created>
  <dcterms:modified xsi:type="dcterms:W3CDTF">2021-05-04T00:41:00Z</dcterms:modified>
</cp:coreProperties>
</file>