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91721" w14:textId="72ED5DCE" w:rsidR="0041213A" w:rsidRDefault="0041213A" w:rsidP="0041213A">
      <w:pPr>
        <w:spacing w:line="240" w:lineRule="auto"/>
        <w:rPr>
          <w:rFonts w:ascii="Arial" w:hAnsi="Arial" w:cs="Arial"/>
          <w:sz w:val="20"/>
          <w:szCs w:val="20"/>
        </w:rPr>
      </w:pPr>
      <w:r w:rsidRPr="0041213A">
        <w:rPr>
          <w:rFonts w:ascii="Arial" w:hAnsi="Arial" w:cs="Arial"/>
          <w:b/>
          <w:bCs/>
          <w:sz w:val="20"/>
          <w:szCs w:val="20"/>
        </w:rPr>
        <w:t>Supplemental Digital Content 1</w:t>
      </w:r>
      <w:r w:rsidR="00C702D4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</w:t>
      </w:r>
      <w:r w:rsidRPr="00AE5B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E5B3F">
        <w:rPr>
          <w:rFonts w:ascii="Arial" w:hAnsi="Arial" w:cs="Arial"/>
          <w:sz w:val="20"/>
          <w:szCs w:val="20"/>
        </w:rPr>
        <w:t>Hematoxylin</w:t>
      </w:r>
      <w:proofErr w:type="spellEnd"/>
      <w:r w:rsidRPr="00AE5B3F">
        <w:rPr>
          <w:rFonts w:ascii="Arial" w:hAnsi="Arial" w:cs="Arial"/>
          <w:sz w:val="20"/>
          <w:szCs w:val="20"/>
        </w:rPr>
        <w:t xml:space="preserve"> &amp; eosin</w:t>
      </w:r>
      <w:r>
        <w:rPr>
          <w:rFonts w:ascii="Arial" w:hAnsi="Arial" w:cs="Arial"/>
          <w:sz w:val="20"/>
          <w:szCs w:val="20"/>
        </w:rPr>
        <w:t>-</w:t>
      </w:r>
      <w:r w:rsidRPr="00AE5B3F">
        <w:rPr>
          <w:rFonts w:ascii="Arial" w:hAnsi="Arial" w:cs="Arial"/>
          <w:sz w:val="20"/>
          <w:szCs w:val="20"/>
        </w:rPr>
        <w:t>stained sections of lung showing changes of bronchopneumonia with numerous intra-alveolar macrophages and neutrophils in alveolar airspaces.</w:t>
      </w:r>
    </w:p>
    <w:p w14:paraId="2423B972" w14:textId="7C1C1E7E" w:rsidR="0041213A" w:rsidRPr="00AE5B3F" w:rsidRDefault="0041213A" w:rsidP="0041213A">
      <w:pPr>
        <w:spacing w:line="240" w:lineRule="auto"/>
        <w:rPr>
          <w:rFonts w:ascii="Arial" w:hAnsi="Arial" w:cs="Arial"/>
          <w:sz w:val="20"/>
          <w:szCs w:val="20"/>
        </w:rPr>
      </w:pPr>
    </w:p>
    <w:p w14:paraId="2C68DD4F" w14:textId="3A2365D0" w:rsidR="00B3729B" w:rsidRDefault="00B3729B"/>
    <w:p w14:paraId="73FBB1F4" w14:textId="7B05B6D9" w:rsidR="005C4ED5" w:rsidRDefault="005C4ED5">
      <w:r>
        <w:rPr>
          <w:noProof/>
        </w:rPr>
        <w:drawing>
          <wp:inline distT="0" distB="0" distL="0" distR="0" wp14:anchorId="25A0F1C4" wp14:editId="31B62C21">
            <wp:extent cx="4898518" cy="2559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107" cy="256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9E51" w14:textId="470107E0" w:rsidR="005C4ED5" w:rsidRDefault="005C4ED5"/>
    <w:p w14:paraId="0D97E91B" w14:textId="56B8AF07" w:rsidR="005C4ED5" w:rsidRDefault="005C4ED5">
      <w:r>
        <w:rPr>
          <w:noProof/>
        </w:rPr>
        <w:drawing>
          <wp:inline distT="0" distB="0" distL="0" distR="0" wp14:anchorId="04DE6E57" wp14:editId="30299275">
            <wp:extent cx="4942007" cy="25692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53" cy="25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E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13A"/>
    <w:rsid w:val="0041213A"/>
    <w:rsid w:val="005C4ED5"/>
    <w:rsid w:val="00B3729B"/>
    <w:rsid w:val="00C7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B67C2"/>
  <w15:chartTrackingRefBased/>
  <w15:docId w15:val="{1A96E437-858C-4934-9BB9-026DDB47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13A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Sue Newman</dc:creator>
  <cp:keywords/>
  <dc:description/>
  <cp:lastModifiedBy>Fikile Mabena</cp:lastModifiedBy>
  <cp:revision>2</cp:revision>
  <dcterms:created xsi:type="dcterms:W3CDTF">2021-05-12T07:31:00Z</dcterms:created>
  <dcterms:modified xsi:type="dcterms:W3CDTF">2021-05-12T07:31:00Z</dcterms:modified>
</cp:coreProperties>
</file>