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BB688" w14:textId="77777777" w:rsidR="007F7A6E" w:rsidRPr="004D6F41" w:rsidRDefault="007F7A6E" w:rsidP="007F7A6E">
      <w:pPr>
        <w:pStyle w:val="BodyA"/>
        <w:spacing w:after="0"/>
      </w:pPr>
      <w:r>
        <w:rPr>
          <w:b/>
        </w:rPr>
        <w:t xml:space="preserve">Supplemental </w:t>
      </w:r>
      <w:r w:rsidRPr="004D6F41">
        <w:rPr>
          <w:b/>
        </w:rPr>
        <w:t>Table 8:</w:t>
      </w:r>
      <w:r w:rsidRPr="004D6F41">
        <w:t xml:space="preserve"> Expert recommendations on </w:t>
      </w:r>
      <w:proofErr w:type="spellStart"/>
      <w:r w:rsidRPr="004D6F41">
        <w:t>sutureless</w:t>
      </w:r>
      <w:proofErr w:type="spellEnd"/>
      <w:r w:rsidRPr="004D6F41">
        <w:t xml:space="preserve"> AVR </w:t>
      </w:r>
      <w:r>
        <w:t xml:space="preserve">(adapted from </w:t>
      </w:r>
      <w:proofErr w:type="spellStart"/>
      <w:r>
        <w:t>Glauber</w:t>
      </w:r>
      <w:proofErr w:type="spellEnd"/>
      <w:r>
        <w:t xml:space="preserve"> et al</w:t>
      </w:r>
      <w:r w:rsidRPr="000C37D5">
        <w:rPr>
          <w:vertAlign w:val="superscript"/>
        </w:rPr>
        <w:t>17</w:t>
      </w:r>
      <w:r>
        <w:t>)</w:t>
      </w:r>
    </w:p>
    <w:p w14:paraId="5F86373A" w14:textId="77777777" w:rsidR="007F7A6E" w:rsidRPr="004D6F41" w:rsidRDefault="007F7A6E" w:rsidP="007F7A6E">
      <w:pPr>
        <w:pStyle w:val="BodyA"/>
        <w:spacing w:after="0"/>
      </w:pPr>
    </w:p>
    <w:tbl>
      <w:tblPr>
        <w:tblW w:w="957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8"/>
        <w:gridCol w:w="1350"/>
        <w:gridCol w:w="1548"/>
      </w:tblGrid>
      <w:tr w:rsidR="007F7A6E" w:rsidRPr="004D6F41" w14:paraId="190D929C" w14:textId="77777777" w:rsidTr="00F05544">
        <w:trPr>
          <w:trHeight w:val="750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19246" w14:textId="77777777" w:rsidR="007F7A6E" w:rsidRPr="004D6F41" w:rsidRDefault="007F7A6E" w:rsidP="00F05544">
            <w:pPr>
              <w:pStyle w:val="BodyA"/>
              <w:spacing w:after="0"/>
              <w:jc w:val="center"/>
            </w:pPr>
            <w:r w:rsidRPr="004D6F41">
              <w:rPr>
                <w:sz w:val="18"/>
                <w:szCs w:val="18"/>
              </w:rPr>
              <w:t>Recommendation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557FA" w14:textId="77777777" w:rsidR="007F7A6E" w:rsidRPr="004D6F41" w:rsidRDefault="007F7A6E" w:rsidP="00F05544">
            <w:pPr>
              <w:pStyle w:val="BodyA"/>
              <w:spacing w:after="0"/>
              <w:jc w:val="center"/>
            </w:pPr>
            <w:r w:rsidRPr="004D6F41">
              <w:rPr>
                <w:sz w:val="18"/>
                <w:szCs w:val="18"/>
              </w:rPr>
              <w:t>Level of Evidence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CF5C6" w14:textId="77777777" w:rsidR="007F7A6E" w:rsidRPr="004D6F41" w:rsidRDefault="007F7A6E" w:rsidP="00F05544">
            <w:pPr>
              <w:pStyle w:val="BodyA"/>
              <w:spacing w:after="0"/>
              <w:jc w:val="center"/>
            </w:pPr>
            <w:r w:rsidRPr="004D6F41">
              <w:rPr>
                <w:sz w:val="18"/>
                <w:szCs w:val="18"/>
              </w:rPr>
              <w:t>Strength of Recommendation</w:t>
            </w:r>
          </w:p>
        </w:tc>
      </w:tr>
      <w:tr w:rsidR="007F7A6E" w:rsidRPr="004D6F41" w14:paraId="4FFD84FB" w14:textId="77777777" w:rsidTr="00F05544">
        <w:trPr>
          <w:trHeight w:val="750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E30CE" w14:textId="77777777" w:rsidR="007F7A6E" w:rsidRPr="004D6F41" w:rsidRDefault="007F7A6E" w:rsidP="00F05544">
            <w:pPr>
              <w:pStyle w:val="BodyA"/>
              <w:numPr>
                <w:ilvl w:val="0"/>
                <w:numId w:val="1"/>
              </w:numPr>
              <w:tabs>
                <w:tab w:val="clear" w:pos="720"/>
                <w:tab w:val="num" w:pos="800"/>
              </w:tabs>
              <w:spacing w:after="0"/>
              <w:ind w:left="800" w:hanging="440"/>
              <w:outlineLvl w:val="7"/>
            </w:pPr>
            <w:r w:rsidRPr="004D6F41">
              <w:rPr>
                <w:sz w:val="18"/>
                <w:szCs w:val="18"/>
              </w:rPr>
              <w:t xml:space="preserve">Proctoring and education are necessary for the introduction of </w:t>
            </w:r>
            <w:proofErr w:type="spellStart"/>
            <w:r w:rsidRPr="004D6F41">
              <w:rPr>
                <w:sz w:val="18"/>
                <w:szCs w:val="18"/>
              </w:rPr>
              <w:t>sutureless</w:t>
            </w:r>
            <w:proofErr w:type="spellEnd"/>
            <w:r w:rsidRPr="004D6F41">
              <w:rPr>
                <w:sz w:val="18"/>
                <w:szCs w:val="18"/>
              </w:rPr>
              <w:t xml:space="preserve"> AVR on an institutional basis as well as for the individual training of surgeons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32946" w14:textId="77777777" w:rsidR="007F7A6E" w:rsidRPr="004D6F41" w:rsidRDefault="007F7A6E" w:rsidP="00F05544">
            <w:pPr>
              <w:pStyle w:val="BodyA"/>
              <w:spacing w:after="0"/>
              <w:jc w:val="center"/>
            </w:pPr>
            <w:r w:rsidRPr="004D6F41">
              <w:rPr>
                <w:sz w:val="18"/>
                <w:szCs w:val="18"/>
              </w:rPr>
              <w:t>C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3457C" w14:textId="77777777" w:rsidR="007F7A6E" w:rsidRPr="004D6F41" w:rsidRDefault="007F7A6E" w:rsidP="00F05544">
            <w:pPr>
              <w:pStyle w:val="BodyA"/>
              <w:spacing w:after="0"/>
              <w:jc w:val="center"/>
            </w:pPr>
            <w:r w:rsidRPr="004D6F41">
              <w:rPr>
                <w:sz w:val="18"/>
                <w:szCs w:val="18"/>
              </w:rPr>
              <w:t>I</w:t>
            </w:r>
          </w:p>
        </w:tc>
      </w:tr>
      <w:tr w:rsidR="007F7A6E" w:rsidRPr="004D6F41" w14:paraId="6557411D" w14:textId="77777777" w:rsidTr="00F05544">
        <w:trPr>
          <w:trHeight w:val="980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37058" w14:textId="77777777" w:rsidR="007F7A6E" w:rsidRPr="004D6F41" w:rsidRDefault="007F7A6E" w:rsidP="00F05544">
            <w:pPr>
              <w:pStyle w:val="BodyA"/>
              <w:numPr>
                <w:ilvl w:val="0"/>
                <w:numId w:val="2"/>
              </w:numPr>
              <w:tabs>
                <w:tab w:val="clear" w:pos="720"/>
                <w:tab w:val="num" w:pos="800"/>
              </w:tabs>
              <w:spacing w:after="0"/>
              <w:ind w:left="800" w:hanging="440"/>
              <w:outlineLvl w:val="7"/>
            </w:pPr>
            <w:r w:rsidRPr="004D6F41">
              <w:rPr>
                <w:sz w:val="18"/>
                <w:szCs w:val="18"/>
              </w:rPr>
              <w:t xml:space="preserve">Consider </w:t>
            </w:r>
            <w:proofErr w:type="spellStart"/>
            <w:r w:rsidRPr="004D6F41">
              <w:rPr>
                <w:sz w:val="18"/>
                <w:szCs w:val="18"/>
              </w:rPr>
              <w:t>sutureless</w:t>
            </w:r>
            <w:proofErr w:type="spellEnd"/>
            <w:r w:rsidRPr="004D6F41">
              <w:rPr>
                <w:sz w:val="18"/>
                <w:szCs w:val="18"/>
              </w:rPr>
              <w:t xml:space="preserve"> AVR as an alternative to stented valves in patients requiring SAVR with a biological valve, especially for redo or delicate aortic wall conditions as calcified root, porcelain aorta or prior implantation of aortic </w:t>
            </w:r>
            <w:proofErr w:type="spellStart"/>
            <w:r w:rsidRPr="004D6F41">
              <w:rPr>
                <w:sz w:val="18"/>
                <w:szCs w:val="18"/>
              </w:rPr>
              <w:t>homografts</w:t>
            </w:r>
            <w:proofErr w:type="spellEnd"/>
            <w:r w:rsidRPr="004D6F41">
              <w:rPr>
                <w:sz w:val="18"/>
                <w:szCs w:val="18"/>
              </w:rPr>
              <w:t xml:space="preserve"> of </w:t>
            </w:r>
            <w:proofErr w:type="spellStart"/>
            <w:r w:rsidRPr="004D6F41">
              <w:rPr>
                <w:sz w:val="18"/>
                <w:szCs w:val="18"/>
              </w:rPr>
              <w:t>stentless</w:t>
            </w:r>
            <w:proofErr w:type="spellEnd"/>
            <w:r w:rsidRPr="004D6F41">
              <w:rPr>
                <w:sz w:val="18"/>
                <w:szCs w:val="18"/>
              </w:rPr>
              <w:t xml:space="preserve"> valves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9ADAB" w14:textId="77777777" w:rsidR="007F7A6E" w:rsidRPr="004D6F41" w:rsidRDefault="007F7A6E" w:rsidP="00F05544">
            <w:pPr>
              <w:pStyle w:val="BodyA"/>
              <w:spacing w:after="0"/>
              <w:jc w:val="center"/>
            </w:pPr>
            <w:r w:rsidRPr="004D6F41">
              <w:rPr>
                <w:sz w:val="18"/>
                <w:szCs w:val="18"/>
              </w:rPr>
              <w:t>C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860D2" w14:textId="77777777" w:rsidR="007F7A6E" w:rsidRPr="004D6F41" w:rsidRDefault="007F7A6E" w:rsidP="00F05544">
            <w:pPr>
              <w:pStyle w:val="BodyA"/>
              <w:spacing w:after="0"/>
              <w:jc w:val="center"/>
            </w:pPr>
            <w:proofErr w:type="spellStart"/>
            <w:r w:rsidRPr="004D6F41">
              <w:rPr>
                <w:sz w:val="18"/>
                <w:szCs w:val="18"/>
              </w:rPr>
              <w:t>IIa</w:t>
            </w:r>
            <w:proofErr w:type="spellEnd"/>
          </w:p>
        </w:tc>
      </w:tr>
      <w:tr w:rsidR="007F7A6E" w:rsidRPr="004D6F41" w14:paraId="0BF7C471" w14:textId="77777777" w:rsidTr="00F05544">
        <w:trPr>
          <w:trHeight w:val="750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9D3CB" w14:textId="77777777" w:rsidR="007F7A6E" w:rsidRPr="004D6F41" w:rsidRDefault="007F7A6E" w:rsidP="00F05544">
            <w:pPr>
              <w:pStyle w:val="BodyA"/>
              <w:numPr>
                <w:ilvl w:val="0"/>
                <w:numId w:val="3"/>
              </w:numPr>
              <w:tabs>
                <w:tab w:val="clear" w:pos="720"/>
                <w:tab w:val="num" w:pos="800"/>
              </w:tabs>
              <w:spacing w:after="0"/>
              <w:ind w:left="800" w:hanging="440"/>
              <w:outlineLvl w:val="7"/>
            </w:pPr>
            <w:r w:rsidRPr="004D6F41">
              <w:rPr>
                <w:sz w:val="18"/>
                <w:szCs w:val="18"/>
              </w:rPr>
              <w:t xml:space="preserve">Consider </w:t>
            </w:r>
            <w:proofErr w:type="spellStart"/>
            <w:r w:rsidRPr="004D6F41">
              <w:rPr>
                <w:sz w:val="18"/>
                <w:szCs w:val="18"/>
              </w:rPr>
              <w:t>sutureless</w:t>
            </w:r>
            <w:proofErr w:type="spellEnd"/>
            <w:r w:rsidRPr="004D6F41">
              <w:rPr>
                <w:sz w:val="18"/>
                <w:szCs w:val="18"/>
              </w:rPr>
              <w:t xml:space="preserve"> AVR as the valve prosthesis of first choice in cases requiring concomitant procedures and in case of small aortic annulus to reduce CC time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EFFEA" w14:textId="77777777" w:rsidR="007F7A6E" w:rsidRPr="004D6F41" w:rsidRDefault="007F7A6E" w:rsidP="00F05544">
            <w:pPr>
              <w:pStyle w:val="BodyA"/>
              <w:spacing w:after="0"/>
              <w:jc w:val="center"/>
            </w:pPr>
            <w:r w:rsidRPr="004D6F41">
              <w:rPr>
                <w:sz w:val="18"/>
                <w:szCs w:val="18"/>
              </w:rPr>
              <w:t>B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CA6CC" w14:textId="77777777" w:rsidR="007F7A6E" w:rsidRPr="004D6F41" w:rsidRDefault="007F7A6E" w:rsidP="00F05544">
            <w:pPr>
              <w:pStyle w:val="BodyA"/>
              <w:spacing w:after="0"/>
              <w:jc w:val="center"/>
            </w:pPr>
            <w:proofErr w:type="spellStart"/>
            <w:r w:rsidRPr="004D6F41">
              <w:rPr>
                <w:sz w:val="18"/>
                <w:szCs w:val="18"/>
              </w:rPr>
              <w:t>IIa</w:t>
            </w:r>
            <w:proofErr w:type="spellEnd"/>
          </w:p>
        </w:tc>
      </w:tr>
      <w:tr w:rsidR="007F7A6E" w:rsidRPr="004D6F41" w14:paraId="3139AABF" w14:textId="77777777" w:rsidTr="00F05544">
        <w:trPr>
          <w:trHeight w:val="290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7DED8" w14:textId="77777777" w:rsidR="007F7A6E" w:rsidRPr="004D6F41" w:rsidRDefault="007F7A6E" w:rsidP="00F05544">
            <w:pPr>
              <w:pStyle w:val="BodyA"/>
              <w:numPr>
                <w:ilvl w:val="0"/>
                <w:numId w:val="4"/>
              </w:numPr>
              <w:tabs>
                <w:tab w:val="clear" w:pos="720"/>
                <w:tab w:val="num" w:pos="800"/>
              </w:tabs>
              <w:spacing w:after="0"/>
              <w:ind w:left="800" w:hanging="440"/>
              <w:outlineLvl w:val="7"/>
            </w:pPr>
            <w:r w:rsidRPr="004D6F41">
              <w:rPr>
                <w:sz w:val="18"/>
                <w:szCs w:val="18"/>
              </w:rPr>
              <w:t>Preoperative CT recommended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CDC5C" w14:textId="77777777" w:rsidR="007F7A6E" w:rsidRPr="004D6F41" w:rsidRDefault="007F7A6E" w:rsidP="00F05544">
            <w:pPr>
              <w:pStyle w:val="BodyA"/>
              <w:spacing w:after="0"/>
              <w:jc w:val="center"/>
            </w:pPr>
            <w:r w:rsidRPr="004D6F41">
              <w:rPr>
                <w:sz w:val="18"/>
                <w:szCs w:val="18"/>
              </w:rPr>
              <w:t>C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E91BD" w14:textId="77777777" w:rsidR="007F7A6E" w:rsidRPr="004D6F41" w:rsidRDefault="007F7A6E" w:rsidP="00F05544">
            <w:pPr>
              <w:pStyle w:val="BodyA"/>
              <w:spacing w:after="0"/>
              <w:jc w:val="center"/>
            </w:pPr>
            <w:r w:rsidRPr="004D6F41">
              <w:rPr>
                <w:sz w:val="18"/>
                <w:szCs w:val="18"/>
              </w:rPr>
              <w:t>I</w:t>
            </w:r>
          </w:p>
        </w:tc>
      </w:tr>
      <w:tr w:rsidR="007F7A6E" w:rsidRPr="004D6F41" w14:paraId="5F0469F1" w14:textId="77777777" w:rsidTr="00F05544">
        <w:trPr>
          <w:trHeight w:val="290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825E0" w14:textId="77777777" w:rsidR="007F7A6E" w:rsidRPr="004D6F41" w:rsidRDefault="007F7A6E" w:rsidP="00F05544">
            <w:pPr>
              <w:pStyle w:val="BodyA"/>
              <w:numPr>
                <w:ilvl w:val="0"/>
                <w:numId w:val="5"/>
              </w:numPr>
              <w:tabs>
                <w:tab w:val="clear" w:pos="720"/>
                <w:tab w:val="num" w:pos="800"/>
              </w:tabs>
              <w:spacing w:after="0"/>
              <w:ind w:left="800" w:hanging="440"/>
              <w:outlineLvl w:val="7"/>
            </w:pPr>
            <w:r w:rsidRPr="004D6F41">
              <w:rPr>
                <w:sz w:val="18"/>
                <w:szCs w:val="18"/>
              </w:rPr>
              <w:t>Intraoperative TEE recommended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1B69A" w14:textId="77777777" w:rsidR="007F7A6E" w:rsidRPr="004D6F41" w:rsidRDefault="007F7A6E" w:rsidP="00F05544">
            <w:pPr>
              <w:pStyle w:val="BodyA"/>
              <w:spacing w:after="0"/>
              <w:jc w:val="center"/>
            </w:pPr>
            <w:r w:rsidRPr="004D6F41">
              <w:rPr>
                <w:sz w:val="18"/>
                <w:szCs w:val="18"/>
              </w:rPr>
              <w:t>C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6FC93" w14:textId="77777777" w:rsidR="007F7A6E" w:rsidRPr="004D6F41" w:rsidRDefault="007F7A6E" w:rsidP="00F05544">
            <w:pPr>
              <w:pStyle w:val="BodyA"/>
              <w:spacing w:after="0"/>
              <w:jc w:val="center"/>
            </w:pPr>
            <w:r w:rsidRPr="004D6F41">
              <w:rPr>
                <w:sz w:val="18"/>
                <w:szCs w:val="18"/>
              </w:rPr>
              <w:t>I</w:t>
            </w:r>
          </w:p>
        </w:tc>
      </w:tr>
      <w:tr w:rsidR="007F7A6E" w:rsidRPr="004D6F41" w14:paraId="6E006C14" w14:textId="77777777" w:rsidTr="00F05544">
        <w:trPr>
          <w:trHeight w:val="290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13AE3" w14:textId="77777777" w:rsidR="007F7A6E" w:rsidRPr="004D6F41" w:rsidRDefault="007F7A6E" w:rsidP="00F05544">
            <w:pPr>
              <w:pStyle w:val="BodyA"/>
              <w:numPr>
                <w:ilvl w:val="0"/>
                <w:numId w:val="6"/>
              </w:numPr>
              <w:tabs>
                <w:tab w:val="clear" w:pos="720"/>
                <w:tab w:val="num" w:pos="800"/>
              </w:tabs>
              <w:spacing w:after="0"/>
              <w:ind w:left="800" w:hanging="440"/>
              <w:outlineLvl w:val="7"/>
            </w:pPr>
            <w:r w:rsidRPr="004D6F41">
              <w:rPr>
                <w:sz w:val="18"/>
                <w:szCs w:val="18"/>
              </w:rPr>
              <w:t>Suitable annular sizes (after decalcification) 19-27mm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CE55C" w14:textId="77777777" w:rsidR="007F7A6E" w:rsidRPr="004D6F41" w:rsidRDefault="007F7A6E" w:rsidP="00F05544">
            <w:pPr>
              <w:pStyle w:val="BodyA"/>
              <w:spacing w:after="0"/>
              <w:jc w:val="center"/>
            </w:pPr>
            <w:r w:rsidRPr="004D6F41">
              <w:rPr>
                <w:sz w:val="18"/>
                <w:szCs w:val="18"/>
              </w:rPr>
              <w:t>C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804E5" w14:textId="77777777" w:rsidR="007F7A6E" w:rsidRPr="004D6F41" w:rsidRDefault="007F7A6E" w:rsidP="00F05544">
            <w:pPr>
              <w:pStyle w:val="BodyA"/>
              <w:spacing w:after="0"/>
              <w:jc w:val="center"/>
            </w:pPr>
            <w:r w:rsidRPr="004D6F41">
              <w:rPr>
                <w:sz w:val="18"/>
                <w:szCs w:val="18"/>
              </w:rPr>
              <w:t>I</w:t>
            </w:r>
          </w:p>
        </w:tc>
      </w:tr>
      <w:tr w:rsidR="007F7A6E" w:rsidRPr="004D6F41" w14:paraId="15231D19" w14:textId="77777777" w:rsidTr="00F05544">
        <w:trPr>
          <w:trHeight w:val="520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F1F86" w14:textId="77777777" w:rsidR="007F7A6E" w:rsidRPr="004D6F41" w:rsidRDefault="007F7A6E" w:rsidP="00F05544">
            <w:pPr>
              <w:pStyle w:val="BodyA"/>
              <w:numPr>
                <w:ilvl w:val="0"/>
                <w:numId w:val="7"/>
              </w:numPr>
              <w:tabs>
                <w:tab w:val="clear" w:pos="720"/>
                <w:tab w:val="num" w:pos="800"/>
              </w:tabs>
              <w:spacing w:after="0"/>
              <w:ind w:left="800" w:hanging="440"/>
              <w:outlineLvl w:val="7"/>
            </w:pPr>
            <w:r w:rsidRPr="004D6F41">
              <w:rPr>
                <w:sz w:val="18"/>
                <w:szCs w:val="18"/>
              </w:rPr>
              <w:t xml:space="preserve">Oversizing with </w:t>
            </w:r>
            <w:proofErr w:type="spellStart"/>
            <w:r w:rsidRPr="004D6F41">
              <w:rPr>
                <w:sz w:val="18"/>
                <w:szCs w:val="18"/>
              </w:rPr>
              <w:t>sutureless</w:t>
            </w:r>
            <w:proofErr w:type="spellEnd"/>
            <w:r w:rsidRPr="004D6F41">
              <w:rPr>
                <w:sz w:val="18"/>
                <w:szCs w:val="18"/>
              </w:rPr>
              <w:t xml:space="preserve"> valves is not beneficial and can have a negative impact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90CA8" w14:textId="77777777" w:rsidR="007F7A6E" w:rsidRPr="004D6F41" w:rsidRDefault="007F7A6E" w:rsidP="00F05544">
            <w:pPr>
              <w:pStyle w:val="BodyA"/>
              <w:spacing w:after="0"/>
              <w:jc w:val="center"/>
            </w:pPr>
            <w:r w:rsidRPr="004D6F41">
              <w:rPr>
                <w:sz w:val="18"/>
                <w:szCs w:val="18"/>
              </w:rPr>
              <w:t>C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74C9E" w14:textId="77777777" w:rsidR="007F7A6E" w:rsidRPr="004D6F41" w:rsidRDefault="007F7A6E" w:rsidP="00F05544">
            <w:pPr>
              <w:pStyle w:val="BodyA"/>
              <w:spacing w:after="0"/>
              <w:jc w:val="center"/>
            </w:pPr>
            <w:r w:rsidRPr="004D6F41">
              <w:rPr>
                <w:sz w:val="18"/>
                <w:szCs w:val="18"/>
              </w:rPr>
              <w:t>I</w:t>
            </w:r>
          </w:p>
        </w:tc>
      </w:tr>
      <w:tr w:rsidR="007F7A6E" w:rsidRPr="004D6F41" w14:paraId="23CF821D" w14:textId="77777777" w:rsidTr="00F05544">
        <w:trPr>
          <w:trHeight w:val="750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FF76F" w14:textId="77777777" w:rsidR="007F7A6E" w:rsidRPr="004D6F41" w:rsidRDefault="007F7A6E" w:rsidP="00F05544">
            <w:pPr>
              <w:pStyle w:val="BodyA"/>
              <w:numPr>
                <w:ilvl w:val="0"/>
                <w:numId w:val="8"/>
              </w:numPr>
              <w:tabs>
                <w:tab w:val="clear" w:pos="720"/>
                <w:tab w:val="num" w:pos="800"/>
              </w:tabs>
              <w:spacing w:after="0"/>
              <w:ind w:left="800" w:hanging="440"/>
              <w:outlineLvl w:val="7"/>
            </w:pPr>
            <w:r w:rsidRPr="004D6F41">
              <w:rPr>
                <w:sz w:val="18"/>
                <w:szCs w:val="18"/>
              </w:rPr>
              <w:t xml:space="preserve">Contraindication for bicuspid valves type 1 and 2 if coronary ostia do not have 180-degree position, annulus </w:t>
            </w:r>
            <w:proofErr w:type="gramStart"/>
            <w:r w:rsidRPr="004D6F41">
              <w:rPr>
                <w:sz w:val="18"/>
                <w:szCs w:val="18"/>
              </w:rPr>
              <w:t>round</w:t>
            </w:r>
            <w:proofErr w:type="gramEnd"/>
            <w:r w:rsidRPr="004D6F41">
              <w:rPr>
                <w:sz w:val="18"/>
                <w:szCs w:val="18"/>
              </w:rPr>
              <w:t xml:space="preserve"> or uniform height of the commissures (type 2)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455BD" w14:textId="77777777" w:rsidR="007F7A6E" w:rsidRPr="004D6F41" w:rsidRDefault="007F7A6E" w:rsidP="00F05544">
            <w:pPr>
              <w:pStyle w:val="BodyA"/>
              <w:spacing w:after="0"/>
              <w:jc w:val="center"/>
            </w:pPr>
            <w:r w:rsidRPr="004D6F41">
              <w:rPr>
                <w:sz w:val="18"/>
                <w:szCs w:val="18"/>
              </w:rPr>
              <w:t>C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9E33E" w14:textId="77777777" w:rsidR="007F7A6E" w:rsidRPr="004D6F41" w:rsidRDefault="007F7A6E" w:rsidP="00F05544">
            <w:pPr>
              <w:pStyle w:val="BodyA"/>
              <w:spacing w:after="0"/>
              <w:jc w:val="center"/>
            </w:pPr>
            <w:proofErr w:type="spellStart"/>
            <w:r w:rsidRPr="004D6F41">
              <w:rPr>
                <w:sz w:val="18"/>
                <w:szCs w:val="18"/>
              </w:rPr>
              <w:t>IIa</w:t>
            </w:r>
            <w:proofErr w:type="spellEnd"/>
          </w:p>
        </w:tc>
      </w:tr>
      <w:tr w:rsidR="007F7A6E" w:rsidRPr="004D6F41" w14:paraId="7CB90D45" w14:textId="77777777" w:rsidTr="00F05544">
        <w:trPr>
          <w:trHeight w:val="520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F5C0A" w14:textId="77777777" w:rsidR="007F7A6E" w:rsidRPr="004D6F41" w:rsidRDefault="007F7A6E" w:rsidP="00F05544">
            <w:pPr>
              <w:pStyle w:val="BodyA"/>
              <w:numPr>
                <w:ilvl w:val="0"/>
                <w:numId w:val="9"/>
              </w:numPr>
              <w:tabs>
                <w:tab w:val="clear" w:pos="720"/>
                <w:tab w:val="num" w:pos="800"/>
              </w:tabs>
              <w:spacing w:after="0"/>
              <w:ind w:left="800" w:hanging="440"/>
              <w:outlineLvl w:val="7"/>
            </w:pPr>
            <w:r w:rsidRPr="004D6F41">
              <w:rPr>
                <w:sz w:val="18"/>
                <w:szCs w:val="18"/>
              </w:rPr>
              <w:t>Contraindication for annular abscess or destruction due to infective endocarditis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ACCBD" w14:textId="77777777" w:rsidR="007F7A6E" w:rsidRPr="004D6F41" w:rsidRDefault="007F7A6E" w:rsidP="00F05544">
            <w:pPr>
              <w:pStyle w:val="BodyA"/>
              <w:spacing w:after="0"/>
              <w:jc w:val="center"/>
            </w:pPr>
            <w:r w:rsidRPr="004D6F41">
              <w:rPr>
                <w:sz w:val="18"/>
                <w:szCs w:val="18"/>
              </w:rPr>
              <w:t>C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D5815" w14:textId="77777777" w:rsidR="007F7A6E" w:rsidRPr="004D6F41" w:rsidRDefault="007F7A6E" w:rsidP="00F05544">
            <w:pPr>
              <w:pStyle w:val="BodyA"/>
              <w:spacing w:after="0"/>
              <w:jc w:val="center"/>
            </w:pPr>
            <w:r w:rsidRPr="004D6F41">
              <w:rPr>
                <w:sz w:val="18"/>
                <w:szCs w:val="18"/>
              </w:rPr>
              <w:t>III</w:t>
            </w:r>
          </w:p>
        </w:tc>
      </w:tr>
      <w:tr w:rsidR="007F7A6E" w:rsidRPr="004D6F41" w14:paraId="4102D9EF" w14:textId="77777777" w:rsidTr="00F05544">
        <w:trPr>
          <w:trHeight w:val="750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F02A1" w14:textId="77777777" w:rsidR="007F7A6E" w:rsidRPr="004D6F41" w:rsidRDefault="007F7A6E" w:rsidP="00F05544">
            <w:pPr>
              <w:pStyle w:val="BodyA"/>
              <w:numPr>
                <w:ilvl w:val="0"/>
                <w:numId w:val="10"/>
              </w:numPr>
              <w:tabs>
                <w:tab w:val="clear" w:pos="720"/>
                <w:tab w:val="num" w:pos="800"/>
              </w:tabs>
              <w:spacing w:after="0"/>
              <w:ind w:left="800" w:hanging="440"/>
              <w:outlineLvl w:val="7"/>
            </w:pPr>
            <w:r w:rsidRPr="004D6F41">
              <w:rPr>
                <w:sz w:val="18"/>
                <w:szCs w:val="18"/>
              </w:rPr>
              <w:t>Careful but not complete decalcification of the aortic root is recommended to avoid paravalvular leakage; extensive decalcification should be avoided not to create annular defect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4D05A" w14:textId="77777777" w:rsidR="007F7A6E" w:rsidRPr="004D6F41" w:rsidRDefault="007F7A6E" w:rsidP="00F05544">
            <w:pPr>
              <w:pStyle w:val="BodyA"/>
              <w:spacing w:after="0"/>
              <w:jc w:val="center"/>
            </w:pPr>
            <w:r w:rsidRPr="004D6F41">
              <w:rPr>
                <w:sz w:val="18"/>
                <w:szCs w:val="18"/>
              </w:rPr>
              <w:t>C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9DBD2" w14:textId="77777777" w:rsidR="007F7A6E" w:rsidRPr="004D6F41" w:rsidRDefault="007F7A6E" w:rsidP="00F05544">
            <w:pPr>
              <w:pStyle w:val="BodyA"/>
              <w:spacing w:after="0"/>
              <w:jc w:val="center"/>
            </w:pPr>
            <w:r w:rsidRPr="004D6F41">
              <w:rPr>
                <w:sz w:val="18"/>
                <w:szCs w:val="18"/>
              </w:rPr>
              <w:t>I</w:t>
            </w:r>
          </w:p>
        </w:tc>
      </w:tr>
      <w:tr w:rsidR="007F7A6E" w:rsidRPr="004D6F41" w14:paraId="2C919E38" w14:textId="77777777" w:rsidTr="00F05544">
        <w:trPr>
          <w:trHeight w:val="520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F8D14" w14:textId="77777777" w:rsidR="007F7A6E" w:rsidRPr="004D6F41" w:rsidRDefault="007F7A6E" w:rsidP="00F05544">
            <w:pPr>
              <w:pStyle w:val="BodyA"/>
              <w:numPr>
                <w:ilvl w:val="0"/>
                <w:numId w:val="11"/>
              </w:numPr>
              <w:tabs>
                <w:tab w:val="clear" w:pos="720"/>
                <w:tab w:val="num" w:pos="800"/>
              </w:tabs>
              <w:spacing w:after="0"/>
              <w:ind w:left="800" w:hanging="440"/>
              <w:outlineLvl w:val="7"/>
            </w:pPr>
            <w:r w:rsidRPr="004D6F41">
              <w:rPr>
                <w:sz w:val="18"/>
                <w:szCs w:val="18"/>
              </w:rPr>
              <w:t>Recommendation of proximal anastomoses of concomitant CABG during single aortic CC period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3F748" w14:textId="77777777" w:rsidR="007F7A6E" w:rsidRPr="004D6F41" w:rsidRDefault="007F7A6E" w:rsidP="00F05544">
            <w:pPr>
              <w:pStyle w:val="BodyA"/>
              <w:spacing w:after="0"/>
              <w:jc w:val="center"/>
            </w:pPr>
            <w:r w:rsidRPr="004D6F41">
              <w:rPr>
                <w:sz w:val="18"/>
                <w:szCs w:val="18"/>
              </w:rPr>
              <w:t>C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255C8" w14:textId="77777777" w:rsidR="007F7A6E" w:rsidRPr="004D6F41" w:rsidRDefault="007F7A6E" w:rsidP="00F05544">
            <w:pPr>
              <w:pStyle w:val="BodyA"/>
              <w:spacing w:after="0"/>
              <w:jc w:val="center"/>
            </w:pPr>
            <w:r w:rsidRPr="004D6F41">
              <w:rPr>
                <w:sz w:val="18"/>
                <w:szCs w:val="18"/>
              </w:rPr>
              <w:t>I</w:t>
            </w:r>
          </w:p>
        </w:tc>
      </w:tr>
    </w:tbl>
    <w:p w14:paraId="696F8589" w14:textId="77777777" w:rsidR="007F7A6E" w:rsidRPr="004D6F41" w:rsidRDefault="007F7A6E" w:rsidP="007F7A6E">
      <w:pPr>
        <w:pStyle w:val="BodyA"/>
        <w:spacing w:after="0" w:line="240" w:lineRule="auto"/>
      </w:pPr>
    </w:p>
    <w:p w14:paraId="7662C5A3" w14:textId="77777777" w:rsidR="007F7A6E" w:rsidRPr="004D6F41" w:rsidRDefault="007F7A6E" w:rsidP="007F7A6E">
      <w:pPr>
        <w:pStyle w:val="BodyA"/>
        <w:spacing w:after="0" w:line="240" w:lineRule="auto"/>
      </w:pPr>
    </w:p>
    <w:p w14:paraId="4644FB7F" w14:textId="77777777" w:rsidR="007F7A6E" w:rsidRPr="004D6F41" w:rsidRDefault="007F7A6E" w:rsidP="007F7A6E">
      <w:pPr>
        <w:pStyle w:val="BodyA"/>
        <w:spacing w:after="0" w:line="240" w:lineRule="auto"/>
      </w:pPr>
    </w:p>
    <w:p w14:paraId="5F710596" w14:textId="77777777" w:rsidR="007F7A6E" w:rsidRPr="004D6F41" w:rsidRDefault="007F7A6E" w:rsidP="007F7A6E">
      <w:pPr>
        <w:pStyle w:val="BodyA"/>
        <w:spacing w:after="0" w:line="240" w:lineRule="auto"/>
      </w:pPr>
    </w:p>
    <w:p w14:paraId="0DF02C27" w14:textId="77777777" w:rsidR="007F7A6E" w:rsidRPr="004D6F41" w:rsidRDefault="007F7A6E" w:rsidP="007F7A6E">
      <w:pPr>
        <w:pStyle w:val="BodyA"/>
        <w:spacing w:after="0" w:line="240" w:lineRule="auto"/>
      </w:pPr>
    </w:p>
    <w:p w14:paraId="51DA93C8" w14:textId="77777777" w:rsidR="007F7A6E" w:rsidRPr="004D6F41" w:rsidRDefault="007F7A6E" w:rsidP="007F7A6E">
      <w:pPr>
        <w:pStyle w:val="BodyA"/>
        <w:spacing w:after="0" w:line="240" w:lineRule="auto"/>
      </w:pPr>
    </w:p>
    <w:p w14:paraId="496441AA" w14:textId="77777777" w:rsidR="007F7A6E" w:rsidRPr="004D6F41" w:rsidRDefault="007F7A6E" w:rsidP="007F7A6E">
      <w:pPr>
        <w:pStyle w:val="BodyA"/>
        <w:spacing w:after="0" w:line="240" w:lineRule="auto"/>
      </w:pPr>
    </w:p>
    <w:p w14:paraId="2637E0B7" w14:textId="77777777" w:rsidR="007F7A6E" w:rsidRDefault="007F7A6E" w:rsidP="007F7A6E">
      <w:pPr>
        <w:pStyle w:val="BodyA"/>
        <w:spacing w:after="0" w:line="240" w:lineRule="auto"/>
      </w:pPr>
    </w:p>
    <w:p w14:paraId="48B48AAC" w14:textId="77777777" w:rsidR="007F7A6E" w:rsidRDefault="007F7A6E" w:rsidP="007F7A6E">
      <w:pPr>
        <w:pStyle w:val="BodyA"/>
        <w:spacing w:after="0" w:line="240" w:lineRule="auto"/>
      </w:pPr>
    </w:p>
    <w:p w14:paraId="730A3F9E" w14:textId="1CAFEA60" w:rsidR="007F7A6E" w:rsidRPr="004D6F41" w:rsidRDefault="007F7A6E" w:rsidP="007F7A6E">
      <w:pPr>
        <w:pStyle w:val="BodyA"/>
        <w:spacing w:after="0" w:line="240" w:lineRule="auto"/>
      </w:pPr>
      <w:bookmarkStart w:id="0" w:name="_GoBack"/>
      <w:bookmarkEnd w:id="0"/>
      <w:r w:rsidRPr="004D6F41">
        <w:br/>
      </w:r>
    </w:p>
    <w:p w14:paraId="6B377553" w14:textId="77777777" w:rsidR="007F7A6E" w:rsidRPr="004D6F41" w:rsidRDefault="007F7A6E" w:rsidP="007F7A6E">
      <w:pPr>
        <w:pStyle w:val="BodyBB"/>
        <w:rPr>
          <w:rFonts w:ascii="Calibri" w:eastAsia="Trebuchet MS" w:hAnsi="Calibri" w:cs="Calibri"/>
        </w:rPr>
      </w:pPr>
    </w:p>
    <w:p w14:paraId="499CE4C4" w14:textId="77777777" w:rsidR="007F7A6E" w:rsidRPr="004D6F41" w:rsidRDefault="007F7A6E" w:rsidP="007F7A6E">
      <w:pPr>
        <w:pStyle w:val="BodyA"/>
        <w:spacing w:after="0" w:line="240" w:lineRule="auto"/>
      </w:pPr>
    </w:p>
    <w:p w14:paraId="23011789" w14:textId="77777777" w:rsidR="007F7A6E" w:rsidRPr="004D6F41" w:rsidRDefault="007F7A6E" w:rsidP="007F7A6E">
      <w:pPr>
        <w:pStyle w:val="BodyA"/>
        <w:spacing w:after="0" w:line="240" w:lineRule="auto"/>
      </w:pPr>
    </w:p>
    <w:p w14:paraId="7BF09E8F" w14:textId="77777777" w:rsidR="007F7A6E" w:rsidRPr="004D6F41" w:rsidRDefault="007F7A6E" w:rsidP="007F7A6E">
      <w:pPr>
        <w:pStyle w:val="BodyBB"/>
        <w:rPr>
          <w:rFonts w:ascii="Calibri" w:hAnsi="Calibri" w:cs="Calibri"/>
        </w:rPr>
      </w:pPr>
    </w:p>
    <w:p w14:paraId="7F70B5A2" w14:textId="77777777" w:rsidR="00D9541F" w:rsidRPr="007F7A6E" w:rsidRDefault="00D9541F" w:rsidP="007F7A6E"/>
    <w:sectPr w:rsidR="00D9541F" w:rsidRPr="007F7A6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F3291" w14:textId="77777777" w:rsidR="00EE6FAE" w:rsidRDefault="00EE6FAE" w:rsidP="00D9541F">
      <w:r>
        <w:separator/>
      </w:r>
    </w:p>
  </w:endnote>
  <w:endnote w:type="continuationSeparator" w:id="0">
    <w:p w14:paraId="16658C0C" w14:textId="77777777" w:rsidR="00EE6FAE" w:rsidRDefault="00EE6FAE" w:rsidP="00D9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4E7E4" w14:textId="77777777" w:rsidR="00EE6FAE" w:rsidRDefault="00EE6FAE" w:rsidP="00D9541F">
      <w:r>
        <w:separator/>
      </w:r>
    </w:p>
  </w:footnote>
  <w:footnote w:type="continuationSeparator" w:id="0">
    <w:p w14:paraId="7876A30D" w14:textId="77777777" w:rsidR="00EE6FAE" w:rsidRDefault="00EE6FAE" w:rsidP="00D9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F8F7" w14:textId="77777777" w:rsidR="00D9541F" w:rsidRPr="00283E66" w:rsidRDefault="00D9541F" w:rsidP="00D9541F">
    <w:pPr>
      <w:pStyle w:val="HeaderFooter"/>
      <w:jc w:val="center"/>
      <w:rPr>
        <w:rFonts w:ascii="Calibri" w:hAnsi="Calibri" w:cs="Calibri"/>
      </w:rPr>
    </w:pPr>
    <w:r w:rsidRPr="00283E66">
      <w:rPr>
        <w:rFonts w:ascii="Calibri" w:hAnsi="Calibri" w:cs="Calibri"/>
        <w:bCs/>
        <w:sz w:val="22"/>
      </w:rPr>
      <w:t xml:space="preserve">The Perceval </w:t>
    </w:r>
    <w:proofErr w:type="spellStart"/>
    <w:r w:rsidRPr="00283E66">
      <w:rPr>
        <w:rFonts w:ascii="Calibri" w:hAnsi="Calibri" w:cs="Calibri"/>
        <w:bCs/>
        <w:sz w:val="22"/>
      </w:rPr>
      <w:t>Sutureless</w:t>
    </w:r>
    <w:proofErr w:type="spellEnd"/>
    <w:r w:rsidRPr="00283E66">
      <w:rPr>
        <w:rFonts w:ascii="Calibri" w:hAnsi="Calibri" w:cs="Calibri"/>
        <w:bCs/>
        <w:sz w:val="22"/>
      </w:rPr>
      <w:t xml:space="preserve"> Aortic valve: Review of Outcomes, Complications, and Future Direction</w:t>
    </w:r>
  </w:p>
  <w:p w14:paraId="67A0E9A7" w14:textId="77777777" w:rsidR="00D9541F" w:rsidRPr="00D9541F" w:rsidRDefault="00D9541F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AF6"/>
    <w:multiLevelType w:val="multilevel"/>
    <w:tmpl w:val="F1526B7E"/>
    <w:styleLink w:val="List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1" w15:restartNumberingAfterBreak="0">
    <w:nsid w:val="135F6A70"/>
    <w:multiLevelType w:val="multilevel"/>
    <w:tmpl w:val="41F242A0"/>
    <w:styleLink w:val="List4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2" w15:restartNumberingAfterBreak="0">
    <w:nsid w:val="14C916E7"/>
    <w:multiLevelType w:val="multilevel"/>
    <w:tmpl w:val="B6009E16"/>
    <w:styleLink w:val="List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3" w15:restartNumberingAfterBreak="0">
    <w:nsid w:val="1B652D1E"/>
    <w:multiLevelType w:val="multilevel"/>
    <w:tmpl w:val="49D4A1EC"/>
    <w:styleLink w:val="List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4" w15:restartNumberingAfterBreak="0">
    <w:nsid w:val="1C801E1B"/>
    <w:multiLevelType w:val="multilevel"/>
    <w:tmpl w:val="70B06C3E"/>
    <w:styleLink w:val="List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5" w15:restartNumberingAfterBreak="0">
    <w:nsid w:val="1E7117EC"/>
    <w:multiLevelType w:val="multilevel"/>
    <w:tmpl w:val="CA1E66BC"/>
    <w:styleLink w:val="List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6" w15:restartNumberingAfterBreak="0">
    <w:nsid w:val="23B04DE9"/>
    <w:multiLevelType w:val="multilevel"/>
    <w:tmpl w:val="4C66450A"/>
    <w:styleLink w:val="List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7" w15:restartNumberingAfterBreak="0">
    <w:nsid w:val="242600A2"/>
    <w:multiLevelType w:val="multilevel"/>
    <w:tmpl w:val="06AC6504"/>
    <w:styleLink w:val="List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8" w15:restartNumberingAfterBreak="0">
    <w:nsid w:val="27563A42"/>
    <w:multiLevelType w:val="multilevel"/>
    <w:tmpl w:val="8140F50A"/>
    <w:styleLink w:val="List3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9" w15:restartNumberingAfterBreak="0">
    <w:nsid w:val="38EF6053"/>
    <w:multiLevelType w:val="multilevel"/>
    <w:tmpl w:val="5100E0F0"/>
    <w:styleLink w:val="List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10" w15:restartNumberingAfterBreak="0">
    <w:nsid w:val="3A6D3955"/>
    <w:multiLevelType w:val="multilevel"/>
    <w:tmpl w:val="7AFCB2CA"/>
    <w:styleLink w:val="List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43513DBD"/>
    <w:multiLevelType w:val="multilevel"/>
    <w:tmpl w:val="93523C30"/>
    <w:styleLink w:val="List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12" w15:restartNumberingAfterBreak="0">
    <w:nsid w:val="44163CF8"/>
    <w:multiLevelType w:val="multilevel"/>
    <w:tmpl w:val="83ACC5AA"/>
    <w:styleLink w:val="List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13" w15:restartNumberingAfterBreak="0">
    <w:nsid w:val="50727E52"/>
    <w:multiLevelType w:val="multilevel"/>
    <w:tmpl w:val="E742913E"/>
    <w:styleLink w:val="List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14" w15:restartNumberingAfterBreak="0">
    <w:nsid w:val="50C72D6E"/>
    <w:multiLevelType w:val="multilevel"/>
    <w:tmpl w:val="FF5AA4DE"/>
    <w:styleLink w:val="List1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15" w15:restartNumberingAfterBreak="0">
    <w:nsid w:val="51044AA3"/>
    <w:multiLevelType w:val="multilevel"/>
    <w:tmpl w:val="2D64A8D2"/>
    <w:styleLink w:val="List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16" w15:restartNumberingAfterBreak="0">
    <w:nsid w:val="56AA01AD"/>
    <w:multiLevelType w:val="multilevel"/>
    <w:tmpl w:val="13A03A88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17" w15:restartNumberingAfterBreak="0">
    <w:nsid w:val="59C069B7"/>
    <w:multiLevelType w:val="multilevel"/>
    <w:tmpl w:val="C3AE7F2E"/>
    <w:styleLink w:val="List2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18" w15:restartNumberingAfterBreak="0">
    <w:nsid w:val="5D1824F9"/>
    <w:multiLevelType w:val="multilevel"/>
    <w:tmpl w:val="30E8A780"/>
    <w:styleLink w:val="List5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19" w15:restartNumberingAfterBreak="0">
    <w:nsid w:val="66E8185D"/>
    <w:multiLevelType w:val="multilevel"/>
    <w:tmpl w:val="C960FFD0"/>
    <w:styleLink w:val="List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20" w15:restartNumberingAfterBreak="0">
    <w:nsid w:val="6C1375AF"/>
    <w:multiLevelType w:val="multilevel"/>
    <w:tmpl w:val="14D6B1DA"/>
    <w:styleLink w:val="List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abstractNum w:abstractNumId="21" w15:restartNumberingAfterBreak="0">
    <w:nsid w:val="75DF2DE7"/>
    <w:multiLevelType w:val="multilevel"/>
    <w:tmpl w:val="7E760B46"/>
    <w:styleLink w:val="List1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08"/>
        </w:tabs>
        <w:ind w:left="11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88"/>
        </w:tabs>
        <w:ind w:left="1888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548"/>
        </w:tabs>
        <w:ind w:left="254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68"/>
        </w:tabs>
        <w:ind w:left="326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049"/>
        </w:tabs>
        <w:ind w:left="4049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08"/>
        </w:tabs>
        <w:ind w:left="4708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207"/>
        </w:tabs>
        <w:ind w:left="6207" w:hanging="2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8"/>
  </w:num>
  <w:num w:numId="5">
    <w:abstractNumId w:val="1"/>
  </w:num>
  <w:num w:numId="6">
    <w:abstractNumId w:val="18"/>
  </w:num>
  <w:num w:numId="7">
    <w:abstractNumId w:val="19"/>
  </w:num>
  <w:num w:numId="8">
    <w:abstractNumId w:val="20"/>
  </w:num>
  <w:num w:numId="9">
    <w:abstractNumId w:val="6"/>
  </w:num>
  <w:num w:numId="10">
    <w:abstractNumId w:val="13"/>
  </w:num>
  <w:num w:numId="11">
    <w:abstractNumId w:val="7"/>
  </w:num>
  <w:num w:numId="12">
    <w:abstractNumId w:val="3"/>
  </w:num>
  <w:num w:numId="13">
    <w:abstractNumId w:val="11"/>
  </w:num>
  <w:num w:numId="14">
    <w:abstractNumId w:val="4"/>
  </w:num>
  <w:num w:numId="15">
    <w:abstractNumId w:val="9"/>
  </w:num>
  <w:num w:numId="16">
    <w:abstractNumId w:val="14"/>
  </w:num>
  <w:num w:numId="17">
    <w:abstractNumId w:val="15"/>
  </w:num>
  <w:num w:numId="18">
    <w:abstractNumId w:val="2"/>
  </w:num>
  <w:num w:numId="19">
    <w:abstractNumId w:val="0"/>
  </w:num>
  <w:num w:numId="20">
    <w:abstractNumId w:val="21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1F"/>
    <w:rsid w:val="000C37D5"/>
    <w:rsid w:val="0042280B"/>
    <w:rsid w:val="00434AEB"/>
    <w:rsid w:val="004C492F"/>
    <w:rsid w:val="004D6F41"/>
    <w:rsid w:val="00583B4D"/>
    <w:rsid w:val="005F1273"/>
    <w:rsid w:val="005F3C3D"/>
    <w:rsid w:val="00605FE0"/>
    <w:rsid w:val="00762C2F"/>
    <w:rsid w:val="007F7A6E"/>
    <w:rsid w:val="00841F13"/>
    <w:rsid w:val="00843A27"/>
    <w:rsid w:val="00B07206"/>
    <w:rsid w:val="00C436C7"/>
    <w:rsid w:val="00C96A11"/>
    <w:rsid w:val="00D33835"/>
    <w:rsid w:val="00D9541F"/>
    <w:rsid w:val="00E85502"/>
    <w:rsid w:val="00E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C53A"/>
  <w15:chartTrackingRefBased/>
  <w15:docId w15:val="{058B2978-917F-41EE-A42C-2E853F82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D95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9541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CA"/>
    </w:rPr>
  </w:style>
  <w:style w:type="paragraph" w:customStyle="1" w:styleId="BodyBB">
    <w:name w:val="Body B B"/>
    <w:rsid w:val="00D95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CA"/>
    </w:rPr>
  </w:style>
  <w:style w:type="paragraph" w:customStyle="1" w:styleId="BodyBAAA">
    <w:name w:val="Body B A A A"/>
    <w:rsid w:val="00D95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CA"/>
    </w:rPr>
  </w:style>
  <w:style w:type="numbering" w:customStyle="1" w:styleId="List0">
    <w:name w:val="List 0"/>
    <w:basedOn w:val="NoList"/>
    <w:rsid w:val="00D9541F"/>
    <w:pPr>
      <w:numPr>
        <w:numId w:val="1"/>
      </w:numPr>
    </w:pPr>
  </w:style>
  <w:style w:type="numbering" w:customStyle="1" w:styleId="List1">
    <w:name w:val="List 1"/>
    <w:basedOn w:val="NoList"/>
    <w:rsid w:val="00D9541F"/>
    <w:pPr>
      <w:numPr>
        <w:numId w:val="2"/>
      </w:numPr>
    </w:pPr>
  </w:style>
  <w:style w:type="numbering" w:customStyle="1" w:styleId="List21">
    <w:name w:val="List 21"/>
    <w:basedOn w:val="NoList"/>
    <w:rsid w:val="00D9541F"/>
    <w:pPr>
      <w:numPr>
        <w:numId w:val="3"/>
      </w:numPr>
    </w:pPr>
  </w:style>
  <w:style w:type="numbering" w:customStyle="1" w:styleId="List31">
    <w:name w:val="List 31"/>
    <w:basedOn w:val="NoList"/>
    <w:rsid w:val="00D9541F"/>
    <w:pPr>
      <w:numPr>
        <w:numId w:val="4"/>
      </w:numPr>
    </w:pPr>
  </w:style>
  <w:style w:type="numbering" w:customStyle="1" w:styleId="List41">
    <w:name w:val="List 41"/>
    <w:basedOn w:val="NoList"/>
    <w:rsid w:val="00D9541F"/>
    <w:pPr>
      <w:numPr>
        <w:numId w:val="5"/>
      </w:numPr>
    </w:pPr>
  </w:style>
  <w:style w:type="numbering" w:customStyle="1" w:styleId="List51">
    <w:name w:val="List 51"/>
    <w:basedOn w:val="NoList"/>
    <w:rsid w:val="00D9541F"/>
    <w:pPr>
      <w:numPr>
        <w:numId w:val="6"/>
      </w:numPr>
    </w:pPr>
  </w:style>
  <w:style w:type="numbering" w:customStyle="1" w:styleId="List6">
    <w:name w:val="List 6"/>
    <w:basedOn w:val="NoList"/>
    <w:rsid w:val="00D9541F"/>
    <w:pPr>
      <w:numPr>
        <w:numId w:val="7"/>
      </w:numPr>
    </w:pPr>
  </w:style>
  <w:style w:type="numbering" w:customStyle="1" w:styleId="List7">
    <w:name w:val="List 7"/>
    <w:basedOn w:val="NoList"/>
    <w:rsid w:val="00D9541F"/>
    <w:pPr>
      <w:numPr>
        <w:numId w:val="8"/>
      </w:numPr>
    </w:pPr>
  </w:style>
  <w:style w:type="numbering" w:customStyle="1" w:styleId="List8">
    <w:name w:val="List 8"/>
    <w:basedOn w:val="NoList"/>
    <w:rsid w:val="00D9541F"/>
    <w:pPr>
      <w:numPr>
        <w:numId w:val="9"/>
      </w:numPr>
    </w:pPr>
  </w:style>
  <w:style w:type="numbering" w:customStyle="1" w:styleId="List9">
    <w:name w:val="List 9"/>
    <w:basedOn w:val="NoList"/>
    <w:rsid w:val="00D9541F"/>
    <w:pPr>
      <w:numPr>
        <w:numId w:val="10"/>
      </w:numPr>
    </w:pPr>
  </w:style>
  <w:style w:type="numbering" w:customStyle="1" w:styleId="List10">
    <w:name w:val="List 10"/>
    <w:basedOn w:val="NoList"/>
    <w:rsid w:val="00D9541F"/>
    <w:pPr>
      <w:numPr>
        <w:numId w:val="11"/>
      </w:numPr>
    </w:pPr>
  </w:style>
  <w:style w:type="numbering" w:customStyle="1" w:styleId="List11">
    <w:name w:val="List 11"/>
    <w:basedOn w:val="NoList"/>
    <w:rsid w:val="00D9541F"/>
    <w:pPr>
      <w:numPr>
        <w:numId w:val="12"/>
      </w:numPr>
    </w:pPr>
  </w:style>
  <w:style w:type="numbering" w:customStyle="1" w:styleId="List12">
    <w:name w:val="List 12"/>
    <w:basedOn w:val="NoList"/>
    <w:rsid w:val="00D9541F"/>
    <w:pPr>
      <w:numPr>
        <w:numId w:val="13"/>
      </w:numPr>
    </w:pPr>
  </w:style>
  <w:style w:type="numbering" w:customStyle="1" w:styleId="List13">
    <w:name w:val="List 13"/>
    <w:basedOn w:val="NoList"/>
    <w:rsid w:val="00D9541F"/>
    <w:pPr>
      <w:numPr>
        <w:numId w:val="14"/>
      </w:numPr>
    </w:pPr>
  </w:style>
  <w:style w:type="numbering" w:customStyle="1" w:styleId="List14">
    <w:name w:val="List 14"/>
    <w:basedOn w:val="NoList"/>
    <w:rsid w:val="00D9541F"/>
    <w:pPr>
      <w:numPr>
        <w:numId w:val="15"/>
      </w:numPr>
    </w:pPr>
  </w:style>
  <w:style w:type="numbering" w:customStyle="1" w:styleId="List15">
    <w:name w:val="List 15"/>
    <w:basedOn w:val="NoList"/>
    <w:rsid w:val="00D9541F"/>
    <w:pPr>
      <w:numPr>
        <w:numId w:val="16"/>
      </w:numPr>
    </w:pPr>
  </w:style>
  <w:style w:type="numbering" w:customStyle="1" w:styleId="List16">
    <w:name w:val="List 16"/>
    <w:basedOn w:val="NoList"/>
    <w:rsid w:val="00D9541F"/>
    <w:pPr>
      <w:numPr>
        <w:numId w:val="17"/>
      </w:numPr>
    </w:pPr>
  </w:style>
  <w:style w:type="numbering" w:customStyle="1" w:styleId="List17">
    <w:name w:val="List 17"/>
    <w:basedOn w:val="NoList"/>
    <w:rsid w:val="00D9541F"/>
    <w:pPr>
      <w:numPr>
        <w:numId w:val="18"/>
      </w:numPr>
    </w:pPr>
  </w:style>
  <w:style w:type="numbering" w:customStyle="1" w:styleId="List18">
    <w:name w:val="List 18"/>
    <w:basedOn w:val="NoList"/>
    <w:rsid w:val="00D9541F"/>
    <w:pPr>
      <w:numPr>
        <w:numId w:val="19"/>
      </w:numPr>
    </w:pPr>
  </w:style>
  <w:style w:type="numbering" w:customStyle="1" w:styleId="List19">
    <w:name w:val="List 19"/>
    <w:basedOn w:val="NoList"/>
    <w:rsid w:val="00D9541F"/>
    <w:pPr>
      <w:numPr>
        <w:numId w:val="20"/>
      </w:numPr>
    </w:pPr>
  </w:style>
  <w:style w:type="numbering" w:customStyle="1" w:styleId="List20">
    <w:name w:val="List 20"/>
    <w:basedOn w:val="NoList"/>
    <w:rsid w:val="00D9541F"/>
    <w:pPr>
      <w:numPr>
        <w:numId w:val="21"/>
      </w:numPr>
    </w:pPr>
  </w:style>
  <w:style w:type="numbering" w:customStyle="1" w:styleId="List211">
    <w:name w:val="List 211"/>
    <w:basedOn w:val="NoList"/>
    <w:rsid w:val="00D9541F"/>
    <w:pPr>
      <w:numPr>
        <w:numId w:val="22"/>
      </w:numPr>
    </w:pPr>
  </w:style>
  <w:style w:type="paragraph" w:styleId="Header">
    <w:name w:val="header"/>
    <w:basedOn w:val="Normal"/>
    <w:link w:val="HeaderChar"/>
    <w:uiPriority w:val="99"/>
    <w:unhideWhenUsed/>
    <w:rsid w:val="00D95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41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5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41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HeaderFooter">
    <w:name w:val="Header &amp; Footer"/>
    <w:rsid w:val="00D9541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 Powell</dc:creator>
  <cp:keywords/>
  <dc:description/>
  <cp:lastModifiedBy>Megan Bollinger</cp:lastModifiedBy>
  <cp:revision>2</cp:revision>
  <dcterms:created xsi:type="dcterms:W3CDTF">2017-04-06T18:16:00Z</dcterms:created>
  <dcterms:modified xsi:type="dcterms:W3CDTF">2017-04-06T18:16:00Z</dcterms:modified>
</cp:coreProperties>
</file>