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42" w:rsidRDefault="009C1242" w:rsidP="009C1242">
      <w:pPr>
        <w:spacing w:line="360" w:lineRule="auto"/>
        <w:rPr>
          <w:rFonts w:ascii="Calibri" w:hAnsi="Calibri" w:cs="Arial"/>
          <w:sz w:val="22"/>
          <w:szCs w:val="22"/>
        </w:rPr>
      </w:pPr>
    </w:p>
    <w:p w:rsidR="009C1242" w:rsidRPr="00D07364" w:rsidRDefault="009C1242" w:rsidP="009C1242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val="en-US"/>
        </w:rPr>
        <w:drawing>
          <wp:inline distT="0" distB="0" distL="0" distR="0">
            <wp:extent cx="5943600" cy="3562350"/>
            <wp:effectExtent l="0" t="0" r="0" b="0"/>
            <wp:docPr id="1" name="Picture 1" descr="C:\Users\Megan.Bollinger\Desktop\Supp fi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an.Bollinger\Desktop\Supp fig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proofErr w:type="gramStart"/>
      <w:r w:rsidRPr="00D07364">
        <w:rPr>
          <w:rFonts w:ascii="Calibri" w:hAnsi="Calibri" w:cs="Arial"/>
          <w:sz w:val="22"/>
          <w:szCs w:val="22"/>
        </w:rPr>
        <w:t xml:space="preserve">Boxplots showing the distribution of logistic </w:t>
      </w:r>
      <w:proofErr w:type="spellStart"/>
      <w:r w:rsidRPr="00D07364">
        <w:rPr>
          <w:rFonts w:ascii="Calibri" w:hAnsi="Calibri" w:cs="Arial"/>
          <w:sz w:val="22"/>
          <w:szCs w:val="22"/>
        </w:rPr>
        <w:t>EuroSCORE</w:t>
      </w:r>
      <w:proofErr w:type="spellEnd"/>
      <w:r w:rsidRPr="00D07364">
        <w:rPr>
          <w:rFonts w:ascii="Calibri" w:hAnsi="Calibri" w:cs="Arial"/>
          <w:sz w:val="22"/>
          <w:szCs w:val="22"/>
        </w:rPr>
        <w:t xml:space="preserve"> for CAVR and MIAVR by study year in the complete unmatched data.</w:t>
      </w:r>
      <w:proofErr w:type="gramEnd"/>
      <w:r w:rsidRPr="00D07364">
        <w:rPr>
          <w:rFonts w:ascii="Calibri" w:hAnsi="Calibri" w:cs="Arial"/>
          <w:sz w:val="22"/>
          <w:szCs w:val="22"/>
        </w:rPr>
        <w:t xml:space="preserve"> Note the vertical axis is on a logit-transformed scale to aid interpretation.</w:t>
      </w:r>
    </w:p>
    <w:p w:rsidR="00167C10" w:rsidRDefault="00167C10"/>
    <w:sectPr w:rsidR="00167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42"/>
    <w:rsid w:val="00167C10"/>
    <w:rsid w:val="009C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42"/>
    <w:pPr>
      <w:spacing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2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242"/>
    <w:rPr>
      <w:rFonts w:ascii="Tahoma" w:eastAsia="Cambri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42"/>
    <w:pPr>
      <w:spacing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2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242"/>
    <w:rPr>
      <w:rFonts w:ascii="Tahoma" w:eastAsia="Cambr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Bollinger, Megan</dc:creator>
  <cp:lastModifiedBy>Bollinger, Megan</cp:lastModifiedBy>
  <cp:revision>1</cp:revision>
  <dcterms:created xsi:type="dcterms:W3CDTF">2016-02-18T16:23:00Z</dcterms:created>
  <dcterms:modified xsi:type="dcterms:W3CDTF">2016-02-18T16:24:00Z</dcterms:modified>
</cp:coreProperties>
</file>