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52CC" w14:textId="7966A124" w:rsidR="00D819FD" w:rsidRPr="00A379AF" w:rsidRDefault="00D819FD" w:rsidP="00D819FD">
      <w:pPr>
        <w:pStyle w:val="tablecaption"/>
        <w:spacing w:line="480" w:lineRule="auto"/>
        <w:ind w:right="547"/>
        <w:rPr>
          <w:lang w:val="en-US"/>
        </w:rPr>
      </w:pPr>
      <w:bookmarkStart w:id="0" w:name="tbl1"/>
      <w:r>
        <w:rPr>
          <w:bdr w:val="outset" w:sz="6" w:space="0" w:color="auto" w:frame="1"/>
          <w:lang w:val="en-US"/>
        </w:rPr>
        <w:t>Supplemental Digital Content</w:t>
      </w:r>
      <w:r w:rsidRPr="00D819FD">
        <w:rPr>
          <w:bdr w:val="outset" w:sz="6" w:space="0" w:color="auto" w:frame="1"/>
          <w:lang w:val="en-US"/>
        </w:rPr>
        <w:t xml:space="preserve"> 1</w:t>
      </w:r>
      <w:bookmarkEnd w:id="0"/>
      <w:r>
        <w:rPr>
          <w:rStyle w:val="x"/>
        </w:rPr>
        <w:t xml:space="preserve">. </w:t>
      </w:r>
      <w:r w:rsidRPr="00D819FD">
        <w:rPr>
          <w:lang w:val="en-US"/>
        </w:rPr>
        <w:t xml:space="preserve">Table of </w:t>
      </w:r>
      <w:r>
        <w:rPr>
          <w:lang w:val="en-US"/>
        </w:rPr>
        <w:t>E</w:t>
      </w:r>
      <w:r w:rsidRPr="00D819FD">
        <w:rPr>
          <w:lang w:val="en-US"/>
        </w:rPr>
        <w:t>vidence</w:t>
      </w:r>
      <w:bookmarkStart w:id="1" w:name="Line_table_1"/>
      <w:bookmarkEnd w:id="1"/>
    </w:p>
    <w:tbl>
      <w:tblPr>
        <w:tblW w:w="14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0"/>
        <w:gridCol w:w="1004"/>
        <w:gridCol w:w="2552"/>
        <w:gridCol w:w="3618"/>
        <w:gridCol w:w="4166"/>
      </w:tblGrid>
      <w:tr w:rsidR="00D819FD" w:rsidRPr="00A379AF" w14:paraId="5F043F23" w14:textId="77777777" w:rsidTr="00BA068B">
        <w:trPr>
          <w:tblHeader/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0B2AF7F" w14:textId="46CA27DE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Authors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2036DF0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Year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89D441C" w14:textId="2D31E14E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No. of</w:t>
            </w:r>
            <w:r w:rsidRPr="00A379AF">
              <w:t xml:space="preserve"> Participants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44AE1A7" w14:textId="514BD7EB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Method (Study Design, Sample, </w:t>
            </w:r>
            <w:r w:rsidRPr="00A379AF">
              <w:t>and</w:t>
            </w:r>
            <w:r w:rsidRPr="00D819FD">
              <w:rPr>
                <w:sz w:val="24"/>
              </w:rPr>
              <w:t xml:space="preserve"> Data </w:t>
            </w:r>
            <w:r w:rsidRPr="00A379AF">
              <w:t>C</w:t>
            </w:r>
            <w:r w:rsidRPr="00D819FD">
              <w:rPr>
                <w:sz w:val="24"/>
              </w:rPr>
              <w:t>ollection)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14:paraId="07BFAAB3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Outcome</w:t>
            </w:r>
          </w:p>
        </w:tc>
      </w:tr>
      <w:tr w:rsidR="00D819FD" w:rsidRPr="00A379AF" w14:paraId="4C0A1989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6FEB3" w14:textId="65A72384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Smith, Stevens, Ehrenreich, Wilson, Schuster, O</w:t>
            </w:r>
            <w:r w:rsidRPr="00D819FD">
              <w:rPr>
                <w:rFonts w:ascii="Arial Unicode MS" w:eastAsia="Arial Unicode MS" w:hAnsi="Arial Unicode MS" w:cs="Arial Unicode MS"/>
                <w:sz w:val="24"/>
              </w:rPr>
              <w:t>'</w:t>
            </w:r>
            <w:r w:rsidRPr="00D819FD">
              <w:rPr>
                <w:sz w:val="24"/>
              </w:rPr>
              <w:t xml:space="preserve">Brien Cherry, </w:t>
            </w:r>
            <w:proofErr w:type="spellStart"/>
            <w:r w:rsidRPr="00D819FD">
              <w:rPr>
                <w:sz w:val="24"/>
              </w:rPr>
              <w:t>Ory</w:t>
            </w:r>
            <w:proofErr w:type="spellEnd"/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5E9602D3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2015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44C6" w14:textId="66E8F122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38 medical providers (34% nurses, 26% MDs, 18% NPs, 8% PAs</w:t>
            </w:r>
            <w:r w:rsidRPr="00A379AF">
              <w:t>, 8% M</w:t>
            </w:r>
            <w:r w:rsidRPr="00D819FD">
              <w:rPr>
                <w:sz w:val="24"/>
              </w:rPr>
              <w:t>As</w:t>
            </w:r>
            <w:r w:rsidRPr="00A379AF">
              <w:t xml:space="preserve">, </w:t>
            </w:r>
            <w:r w:rsidRPr="00D819FD">
              <w:rPr>
                <w:sz w:val="24"/>
              </w:rPr>
              <w:t>and 3% specialty care)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63DE4" w14:textId="05311CC2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Questionnaires and clinical engagement and education sessions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8512521" w14:textId="534F005A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89.3% of PCP</w:t>
            </w:r>
            <w:r w:rsidRPr="00A379AF">
              <w:t xml:space="preserve">s reported ever discussing fall prevention. Providers ranked falls </w:t>
            </w:r>
            <w:r w:rsidRPr="00D819FD">
              <w:rPr>
                <w:sz w:val="24"/>
              </w:rPr>
              <w:t>as</w:t>
            </w:r>
            <w:r w:rsidRPr="00A379AF">
              <w:t xml:space="preserve"> the lowest priority of 5 conditions after </w:t>
            </w:r>
            <w:r w:rsidRPr="00D819FD">
              <w:rPr>
                <w:sz w:val="24"/>
              </w:rPr>
              <w:t xml:space="preserve">DM, CAD &lt; mental health, and musculoskeletal. &lt;20% referred </w:t>
            </w:r>
            <w:r w:rsidRPr="00A379AF">
              <w:t>older patients to community-b</w:t>
            </w:r>
            <w:r w:rsidRPr="00D819FD">
              <w:rPr>
                <w:sz w:val="24"/>
              </w:rPr>
              <w:t>as</w:t>
            </w:r>
            <w:r w:rsidRPr="00A379AF">
              <w:t xml:space="preserve">ed fall prevention programs. &lt;16% conducted functional </w:t>
            </w:r>
            <w:r w:rsidRPr="00D819FD">
              <w:rPr>
                <w:sz w:val="24"/>
              </w:rPr>
              <w:t>as</w:t>
            </w:r>
            <w:r w:rsidRPr="00A379AF">
              <w:t>sessments annually.</w:t>
            </w:r>
            <w:r w:rsidRPr="00D819FD">
              <w:rPr>
                <w:sz w:val="24"/>
              </w:rPr>
              <w:t xml:space="preserve"> Eight</w:t>
            </w:r>
            <w:r w:rsidRPr="00A379AF">
              <w:t>y-one percent</w:t>
            </w:r>
            <w:r w:rsidRPr="00D819FD">
              <w:rPr>
                <w:sz w:val="24"/>
              </w:rPr>
              <w:t xml:space="preserve"> discussed details of prescribed medicines, 47% conducted a cognitive screening, 37% as</w:t>
            </w:r>
            <w:r w:rsidRPr="00A379AF">
              <w:t xml:space="preserve">ked most or </w:t>
            </w:r>
            <w:proofErr w:type="gramStart"/>
            <w:r w:rsidRPr="00A379AF">
              <w:t>all of</w:t>
            </w:r>
            <w:proofErr w:type="gramEnd"/>
            <w:r w:rsidRPr="00A379AF">
              <w:t xml:space="preserve"> older </w:t>
            </w:r>
            <w:r w:rsidRPr="00A379AF">
              <w:lastRenderedPageBreak/>
              <w:t xml:space="preserve">patients </w:t>
            </w:r>
            <w:r w:rsidRPr="00D819FD">
              <w:rPr>
                <w:sz w:val="24"/>
              </w:rPr>
              <w:t>if</w:t>
            </w:r>
            <w:r w:rsidRPr="00A379AF">
              <w:t xml:space="preserve"> they fell within the l</w:t>
            </w:r>
            <w:r w:rsidRPr="00D819FD">
              <w:rPr>
                <w:sz w:val="24"/>
              </w:rPr>
              <w:t>as</w:t>
            </w:r>
            <w:r w:rsidRPr="00A379AF">
              <w:t>t 12 months</w:t>
            </w:r>
            <w:r w:rsidRPr="00D819FD">
              <w:rPr>
                <w:sz w:val="24"/>
              </w:rPr>
              <w:t>, and &lt;16%</w:t>
            </w:r>
            <w:r w:rsidRPr="00A379AF">
              <w:t xml:space="preserve"> conducted balance test annually</w:t>
            </w:r>
          </w:p>
        </w:tc>
      </w:tr>
      <w:tr w:rsidR="00D819FD" w:rsidRPr="00A379AF" w14:paraId="0135B034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27F9A" w14:textId="18CD5D21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 xml:space="preserve">Rubenstein, Solomon, Roth, Young, </w:t>
            </w:r>
            <w:proofErr w:type="spellStart"/>
            <w:r w:rsidRPr="00D819FD">
              <w:rPr>
                <w:sz w:val="24"/>
              </w:rPr>
              <w:t>Shekelle</w:t>
            </w:r>
            <w:proofErr w:type="spellEnd"/>
            <w:r w:rsidRPr="00D819FD">
              <w:rPr>
                <w:sz w:val="24"/>
              </w:rPr>
              <w:t xml:space="preserve">, Chang, </w:t>
            </w:r>
            <w:bookmarkStart w:id="2" w:name="ACEHighlight48_LE_SpellCheckBasedonDicti"/>
            <w:r w:rsidRPr="00D819FD">
              <w:rPr>
                <w:sz w:val="24"/>
                <w:shd w:val="clear" w:color="auto" w:fill="99FF99"/>
              </w:rPr>
              <w:t>MacLean</w:t>
            </w:r>
            <w:bookmarkEnd w:id="2"/>
            <w:r w:rsidRPr="00D819FD">
              <w:rPr>
                <w:sz w:val="24"/>
              </w:rPr>
              <w:t xml:space="preserve">, </w:t>
            </w:r>
            <w:proofErr w:type="spellStart"/>
            <w:r w:rsidRPr="00D819FD">
              <w:rPr>
                <w:sz w:val="24"/>
              </w:rPr>
              <w:t>Kamberg</w:t>
            </w:r>
            <w:proofErr w:type="spellEnd"/>
            <w:r w:rsidRPr="00D819FD">
              <w:rPr>
                <w:sz w:val="24"/>
              </w:rPr>
              <w:t xml:space="preserve">, </w:t>
            </w:r>
            <w:proofErr w:type="spellStart"/>
            <w:r w:rsidRPr="00D819FD">
              <w:rPr>
                <w:sz w:val="24"/>
              </w:rPr>
              <w:t>Saliba</w:t>
            </w:r>
            <w:proofErr w:type="spellEnd"/>
            <w:r w:rsidRPr="00D819FD">
              <w:rPr>
                <w:sz w:val="24"/>
              </w:rPr>
              <w:t>, Wenger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3B6600D3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2004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A7C3D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372 vulnerable older adults in two</w:t>
            </w:r>
            <w:r w:rsidRPr="00A379AF">
              <w:t xml:space="preserve"> managed care plans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D04FC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Systematic study. Q</w:t>
            </w:r>
            <w:r w:rsidRPr="00A379AF">
              <w:t xml:space="preserve">uality indicators to </w:t>
            </w:r>
            <w:r w:rsidRPr="00D819FD">
              <w:rPr>
                <w:sz w:val="24"/>
              </w:rPr>
              <w:t>as</w:t>
            </w:r>
            <w:r w:rsidRPr="00A379AF">
              <w:t>sess for falls and instability to older adults. Structured literature reviews and process of care quality indicators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F74DC56" w14:textId="5E7ED93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Lack of documentation and incomplete physical examination led to </w:t>
            </w:r>
            <w:proofErr w:type="spellStart"/>
            <w:r w:rsidRPr="00D819FD">
              <w:rPr>
                <w:sz w:val="24"/>
              </w:rPr>
              <w:t>underdetection</w:t>
            </w:r>
            <w:proofErr w:type="spellEnd"/>
            <w:r w:rsidRPr="00D819FD">
              <w:rPr>
                <w:sz w:val="24"/>
              </w:rPr>
              <w:t xml:space="preserve"> of falls and gait disorders</w:t>
            </w:r>
          </w:p>
        </w:tc>
      </w:tr>
      <w:tr w:rsidR="00D819FD" w:rsidRPr="00A379AF" w14:paraId="18913D2D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57005" w14:textId="435FFEE1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Howland, Hackman, Taylor, O</w:t>
            </w:r>
            <w:r w:rsidRPr="00D819FD">
              <w:rPr>
                <w:rFonts w:ascii="Arial Unicode MS" w:eastAsia="Arial Unicode MS" w:hAnsi="Arial Unicode MS" w:cs="Arial Unicode MS"/>
                <w:sz w:val="24"/>
              </w:rPr>
              <w:t>'</w:t>
            </w:r>
            <w:r w:rsidRPr="00D819FD">
              <w:rPr>
                <w:sz w:val="24"/>
              </w:rPr>
              <w:t xml:space="preserve">Hara, Liu, </w:t>
            </w:r>
            <w:proofErr w:type="spellStart"/>
            <w:r w:rsidRPr="00D819FD">
              <w:rPr>
                <w:sz w:val="24"/>
              </w:rPr>
              <w:t>Brusch</w:t>
            </w:r>
            <w:proofErr w:type="spellEnd"/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62971AF9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2018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2BFC5" w14:textId="77777777" w:rsidR="00D819FD" w:rsidRPr="00410580" w:rsidRDefault="00D819FD" w:rsidP="00BA068B">
            <w:pPr>
              <w:spacing w:before="100" w:after="100" w:line="480" w:lineRule="auto"/>
            </w:pPr>
            <w:r w:rsidRPr="00A379AF">
              <w:t>136 surveys distributed, 97 of 136 targeted providers responded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3C614" w14:textId="3BFE6C92" w:rsidR="00D819FD" w:rsidRPr="00A379AF" w:rsidRDefault="00D819FD" w:rsidP="00BA068B">
            <w:pPr>
              <w:spacing w:before="100" w:after="100" w:line="480" w:lineRule="auto"/>
            </w:pPr>
            <w:r w:rsidRPr="00A379AF">
              <w:t xml:space="preserve">Questions reflecting 4 dimensions relative to older </w:t>
            </w:r>
            <w:r w:rsidRPr="00D819FD">
              <w:rPr>
                <w:sz w:val="24"/>
              </w:rPr>
              <w:t xml:space="preserve">adult fall risk assessment and intervention: provider beliefs, knowledge, </w:t>
            </w:r>
            <w:r w:rsidRPr="00D819FD">
              <w:rPr>
                <w:sz w:val="24"/>
              </w:rPr>
              <w:lastRenderedPageBreak/>
              <w:t>attitude, and clinical practice. Ninety-three percent MDs, other 7 were PAs</w:t>
            </w:r>
            <w:r w:rsidRPr="00A379AF">
              <w:t>, NPs</w:t>
            </w:r>
            <w:r w:rsidRPr="00D819FD">
              <w:rPr>
                <w:sz w:val="24"/>
              </w:rPr>
              <w:t xml:space="preserve">, or did </w:t>
            </w:r>
            <w:r w:rsidRPr="00A379AF">
              <w:t>not spec</w:t>
            </w:r>
            <w:r w:rsidRPr="00D819FD">
              <w:rPr>
                <w:sz w:val="24"/>
              </w:rPr>
              <w:t>if</w:t>
            </w:r>
            <w:r w:rsidRPr="00A379AF">
              <w:t>y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BC2BB1E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 xml:space="preserve">87% agreed that they could do things to prevent patients from falling, 96% agreed that all patients aged &gt;65 years should be assessed for fall risk, 85% agreed that a </w:t>
            </w:r>
            <w:r w:rsidRPr="00D819FD">
              <w:rPr>
                <w:sz w:val="24"/>
              </w:rPr>
              <w:lastRenderedPageBreak/>
              <w:t>fall risk as</w:t>
            </w:r>
            <w:r w:rsidRPr="00A379AF">
              <w:t>sessment will cover factors that could be mod</w:t>
            </w:r>
            <w:r w:rsidRPr="00D819FD">
              <w:rPr>
                <w:sz w:val="24"/>
              </w:rPr>
              <w:t>if</w:t>
            </w:r>
            <w:r w:rsidRPr="00A379AF">
              <w:t xml:space="preserve">ied, 94% agreed that </w:t>
            </w:r>
            <w:r w:rsidRPr="00D819FD">
              <w:rPr>
                <w:sz w:val="24"/>
              </w:rPr>
              <w:t>EBP</w:t>
            </w:r>
            <w:r w:rsidRPr="00A379AF">
              <w:t xml:space="preserve"> interventions could reduce falls, 52% agr</w:t>
            </w:r>
            <w:r w:rsidRPr="00D819FD">
              <w:rPr>
                <w:sz w:val="24"/>
              </w:rPr>
              <w:t>eed that they had expertise to conduct fall risk as</w:t>
            </w:r>
            <w:r w:rsidRPr="00A379AF">
              <w:t xml:space="preserve">sessment, 68% agreed that it is the standard to </w:t>
            </w:r>
            <w:r w:rsidRPr="00D819FD">
              <w:rPr>
                <w:sz w:val="24"/>
              </w:rPr>
              <w:t>as</w:t>
            </w:r>
            <w:r w:rsidRPr="00A379AF">
              <w:t>ses</w:t>
            </w:r>
            <w:r w:rsidRPr="00D819FD">
              <w:rPr>
                <w:sz w:val="24"/>
              </w:rPr>
              <w:t>s fall risk of older adults, and 14% were aware of STEADI</w:t>
            </w:r>
          </w:p>
        </w:tc>
      </w:tr>
      <w:tr w:rsidR="00D819FD" w:rsidRPr="00A379AF" w14:paraId="331583AB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4A192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 xml:space="preserve">Baker, King, </w:t>
            </w:r>
            <w:proofErr w:type="spellStart"/>
            <w:r w:rsidRPr="00D819FD">
              <w:rPr>
                <w:sz w:val="24"/>
              </w:rPr>
              <w:t>Fortinsky</w:t>
            </w:r>
            <w:proofErr w:type="spellEnd"/>
            <w:r w:rsidRPr="00D819FD">
              <w:rPr>
                <w:sz w:val="24"/>
              </w:rPr>
              <w:t xml:space="preserve">, Graff, Gottschalk, </w:t>
            </w:r>
            <w:proofErr w:type="spellStart"/>
            <w:r w:rsidRPr="00D819FD">
              <w:rPr>
                <w:sz w:val="24"/>
              </w:rPr>
              <w:t>Acampora</w:t>
            </w:r>
            <w:proofErr w:type="spellEnd"/>
            <w:r w:rsidRPr="00D819FD">
              <w:rPr>
                <w:sz w:val="24"/>
              </w:rPr>
              <w:t>, Preston, Brown, Tinetti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5C1716AF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2005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E1DB3" w14:textId="2A97E413" w:rsidR="00D819FD" w:rsidRPr="00410580" w:rsidRDefault="00D819FD" w:rsidP="00BA068B">
            <w:pPr>
              <w:spacing w:before="100" w:after="100" w:line="480" w:lineRule="auto"/>
            </w:pPr>
            <w:r w:rsidRPr="00A379AF">
              <w:t xml:space="preserve">7 </w:t>
            </w:r>
            <w:r w:rsidRPr="00D819FD">
              <w:rPr>
                <w:sz w:val="24"/>
              </w:rPr>
              <w:t>hospitals, 26 homecare agencies, 138 primary care providers, and 119 outpatient rehabilitation facilities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64BF9" w14:textId="77777777" w:rsidR="00D819FD" w:rsidRPr="00410580" w:rsidRDefault="00D819FD" w:rsidP="00BA068B">
            <w:pPr>
              <w:spacing w:before="100" w:after="100" w:line="480" w:lineRule="auto"/>
            </w:pPr>
            <w:r w:rsidRPr="00A379AF">
              <w:t>Dissemination project in North Central Connecticut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BAD5152" w14:textId="77777777" w:rsidR="00D819FD" w:rsidRPr="00410580" w:rsidRDefault="00D819FD" w:rsidP="00BA068B">
            <w:pPr>
              <w:spacing w:before="100" w:after="100" w:line="480" w:lineRule="auto"/>
            </w:pPr>
            <w:r w:rsidRPr="00A379AF">
              <w:t xml:space="preserve">Reported barriers related to fall risk management included inadequate provider referrals, lack of awareness, lack of expertise, Medicare coverage, </w:t>
            </w:r>
            <w:r w:rsidRPr="00D819FD">
              <w:rPr>
                <w:sz w:val="24"/>
              </w:rPr>
              <w:t>and lack of federal mandate for physicians</w:t>
            </w:r>
          </w:p>
        </w:tc>
      </w:tr>
      <w:tr w:rsidR="00D819FD" w:rsidRPr="00A379AF" w14:paraId="71101D3F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8F888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>Laing, Silver, York, Phelan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65136933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2011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7A3AB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83 professionals and 101 elders in Washington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E9E4F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Structured telephone surveys to employees of senior serving organizations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FDBDF3E" w14:textId="703EADFA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38% employees felt </w:t>
            </w:r>
            <w:r w:rsidRPr="00490553">
              <w:rPr>
                <w:rFonts w:ascii="Arial Unicode MS" w:eastAsia="Arial Unicode MS" w:hAnsi="Arial Unicode MS" w:cs="Arial Unicode MS" w:hint="eastAsia"/>
              </w:rPr>
              <w:t>“</w:t>
            </w:r>
            <w:r w:rsidRPr="00D819FD">
              <w:rPr>
                <w:sz w:val="24"/>
              </w:rPr>
              <w:t>very knowledgeable</w:t>
            </w:r>
            <w:r w:rsidRPr="00490553">
              <w:rPr>
                <w:rFonts w:ascii="Arial Unicode MS" w:eastAsia="Arial Unicode MS" w:hAnsi="Arial Unicode MS" w:cs="Arial Unicode MS" w:hint="eastAsia"/>
              </w:rPr>
              <w:t>”</w:t>
            </w:r>
            <w:r w:rsidRPr="00D819FD">
              <w:rPr>
                <w:sz w:val="24"/>
              </w:rPr>
              <w:t xml:space="preserve"> about fall prevention, majority did n</w:t>
            </w:r>
            <w:r w:rsidRPr="00D819FD">
              <w:rPr>
                <w:rFonts w:ascii="Times New Roman" w:eastAsia="Arial Unicode MS"/>
                <w:sz w:val="24"/>
              </w:rPr>
              <w:t>o</w:t>
            </w:r>
            <w:r w:rsidRPr="00D819FD">
              <w:rPr>
                <w:sz w:val="24"/>
              </w:rPr>
              <w:t>t offer fall prevention practices, and 1/3 elders perceived falling to be the least important health concern and had minimal knowledge of fall prevention practices</w:t>
            </w:r>
          </w:p>
        </w:tc>
      </w:tr>
      <w:tr w:rsidR="00D819FD" w:rsidRPr="00A379AF" w14:paraId="0462F2D9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EDDEB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Child, Goodwin, Garside, Jones-Hughes, Stein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10D446BB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2012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A3CEA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19 used in review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FB3B3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Review of literature between 1980 and 2012 for qualitative research studies that examined barriers and </w:t>
            </w:r>
            <w:r w:rsidRPr="00D819FD">
              <w:rPr>
                <w:sz w:val="24"/>
              </w:rPr>
              <w:lastRenderedPageBreak/>
              <w:t>facilitators to effective fall preventions interventions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9CDB9F0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>Data synthesis displayed practical considerations, adapting for the community and psychosocial factors</w:t>
            </w:r>
          </w:p>
        </w:tc>
      </w:tr>
      <w:tr w:rsidR="00D819FD" w:rsidRPr="00A379AF" w14:paraId="2F472764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B2D52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Goodwin, Jones-Hughes, Thompson-Coon, Boddy, Stein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3ED68F5C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2011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69DD4" w14:textId="2FA5331A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Articles published between 1980 and 2010.15 studies identified.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1ACF3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Systematic review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EF4C570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Barriers included lack of skills and knowledge, time, complex and social issues, financial issues, lack of coordination, or organizational issues</w:t>
            </w:r>
          </w:p>
        </w:tc>
      </w:tr>
      <w:tr w:rsidR="00D819FD" w:rsidRPr="00A379AF" w14:paraId="19A62769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EE8AA" w14:textId="77777777" w:rsidR="00D819FD" w:rsidRPr="00A379AF" w:rsidRDefault="00D819FD" w:rsidP="00BA068B">
            <w:pPr>
              <w:spacing w:before="100" w:after="100" w:line="480" w:lineRule="auto"/>
            </w:pPr>
            <w:proofErr w:type="spellStart"/>
            <w:r w:rsidRPr="00D819FD">
              <w:rPr>
                <w:sz w:val="24"/>
              </w:rPr>
              <w:t>Fortinsky</w:t>
            </w:r>
            <w:proofErr w:type="spellEnd"/>
            <w:r w:rsidRPr="00D819FD">
              <w:rPr>
                <w:sz w:val="24"/>
              </w:rPr>
              <w:t xml:space="preserve">, </w:t>
            </w:r>
            <w:proofErr w:type="spellStart"/>
            <w:r w:rsidRPr="00D819FD">
              <w:rPr>
                <w:sz w:val="24"/>
              </w:rPr>
              <w:t>Iannuzzi-Sucich</w:t>
            </w:r>
            <w:proofErr w:type="spellEnd"/>
            <w:r w:rsidRPr="00D819FD">
              <w:rPr>
                <w:sz w:val="24"/>
              </w:rPr>
              <w:t>, Baker, Gottschalk, King, Brown, Tinetti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51F0AA95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2004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CF464" w14:textId="6FA639D8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Emergency </w:t>
            </w:r>
            <w:bookmarkStart w:id="3" w:name="ACEDirectChange410_LE_UCA_rule_to_change"/>
            <w:r w:rsidRPr="00D819FD">
              <w:rPr>
                <w:sz w:val="24"/>
              </w:rPr>
              <w:t>department</w:t>
            </w:r>
            <w:bookmarkEnd w:id="3"/>
            <w:r w:rsidRPr="00D819FD">
              <w:rPr>
                <w:sz w:val="24"/>
              </w:rPr>
              <w:t xml:space="preserve"> physicians, hospital-based discharge planners, home health nurses, and primary care </w:t>
            </w:r>
            <w:r w:rsidRPr="00D819FD">
              <w:rPr>
                <w:sz w:val="24"/>
              </w:rPr>
              <w:lastRenderedPageBreak/>
              <w:t>physicians. Total of 33 participants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86724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>Cross-sectional study using a structured interview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8297624" w14:textId="0CA39BBD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The </w:t>
            </w:r>
            <w:proofErr w:type="gramStart"/>
            <w:r w:rsidRPr="00D819FD">
              <w:rPr>
                <w:sz w:val="24"/>
              </w:rPr>
              <w:t>most commonly reported</w:t>
            </w:r>
            <w:proofErr w:type="gramEnd"/>
            <w:r w:rsidRPr="00D819FD">
              <w:rPr>
                <w:sz w:val="24"/>
              </w:rPr>
              <w:t xml:space="preserve"> barrier was patient compliance. Other barriers included lack of Medicare reimbursement and inadequate availability of health</w:t>
            </w:r>
            <w:bookmarkStart w:id="4" w:name="ACEDirectChange411_LE_UCA_rule_to_change"/>
            <w:r w:rsidRPr="00D819FD">
              <w:rPr>
                <w:sz w:val="24"/>
              </w:rPr>
              <w:t xml:space="preserve"> </w:t>
            </w:r>
            <w:bookmarkEnd w:id="4"/>
            <w:r w:rsidRPr="00D819FD">
              <w:rPr>
                <w:sz w:val="24"/>
              </w:rPr>
              <w:t>care providers</w:t>
            </w:r>
          </w:p>
        </w:tc>
      </w:tr>
      <w:tr w:rsidR="00D819FD" w:rsidRPr="00A379AF" w14:paraId="3DFAE0D2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2A2F1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Jones, Ghosh, Horn, Smith, Vogt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1571A915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2011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04094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100 primary care physicians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A3F37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Random sampling of 100 PCPs from a statewide health</w:t>
            </w:r>
            <w:bookmarkStart w:id="5" w:name="ACEDirectChange412_LE_UCA_rule_to_change"/>
            <w:r w:rsidRPr="00D819FD">
              <w:rPr>
                <w:sz w:val="24"/>
              </w:rPr>
              <w:t xml:space="preserve"> </w:t>
            </w:r>
            <w:bookmarkEnd w:id="5"/>
            <w:r w:rsidRPr="00D819FD">
              <w:rPr>
                <w:sz w:val="24"/>
              </w:rPr>
              <w:t>care provider database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407E578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8% PCPs based their fall prevention practices on clinical guidelines. Barriers were time, education, and priority</w:t>
            </w:r>
          </w:p>
        </w:tc>
      </w:tr>
      <w:tr w:rsidR="00D819FD" w:rsidRPr="00A379AF" w14:paraId="1F8B0B8D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FA2EB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Lee, Day, Hill, Clemson, McDermott, Haines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0D69E7EB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2013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2CDFB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245 older community dwellers in Australia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E516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Prospective cohort study and cross-sectional survey 1 year </w:t>
            </w:r>
            <w:bookmarkStart w:id="6" w:name="ACEHighlight97_LE_rule_Highlight_confusi"/>
            <w:r w:rsidRPr="00D819FD">
              <w:rPr>
                <w:sz w:val="24"/>
                <w:shd w:val="clear" w:color="auto" w:fill="FF6347"/>
              </w:rPr>
              <w:t>later</w:t>
            </w:r>
            <w:bookmarkEnd w:id="6"/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D653ABC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38% reported falling in a 12-month period, and 54.7% of fallers consulted their general practitioner. Of the 245 participants, 22.4% had a discussion with general practitioners, and of those, 58.2% reported being given a recommendation</w:t>
            </w:r>
          </w:p>
        </w:tc>
      </w:tr>
      <w:tr w:rsidR="00D819FD" w:rsidRPr="00A379AF" w14:paraId="6C989995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6DE1D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>Stevens, Phelan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1DC3D9BA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2013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46A37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6 geriatricians, 6 primary care providers, 2 NPs, and 4 RNs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BC248" w14:textId="6F3C9376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Literature review and in-depth interviews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E891932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Community MDs did not adequately identify falls and gait disorders or evaluate patients who reported falling, 37% of older adults in primary care were asked about falls, and 8% of 68 primary care practitioners used clinical guidelines ton fall prevention. Reported lack of information about methods for assessing risk and strategies</w:t>
            </w:r>
          </w:p>
        </w:tc>
      </w:tr>
      <w:tr w:rsidR="00D819FD" w:rsidRPr="00A379AF" w14:paraId="3576564C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8E43D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Dickinson, Horton, Machen, Bunn, Cove, Jain, </w:t>
            </w:r>
            <w:proofErr w:type="spellStart"/>
            <w:r w:rsidRPr="00D819FD">
              <w:rPr>
                <w:sz w:val="24"/>
              </w:rPr>
              <w:t>Maddex</w:t>
            </w:r>
            <w:proofErr w:type="spellEnd"/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4868BC6B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2011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140EA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187 older adults in the United Kingdom. Age </w:t>
            </w:r>
            <w:r w:rsidRPr="00D819FD">
              <w:rPr>
                <w:sz w:val="24"/>
              </w:rPr>
              <w:lastRenderedPageBreak/>
              <w:t>ranges 60</w:t>
            </w:r>
            <w:r w:rsidRPr="00490553">
              <w:rPr>
                <w:rFonts w:ascii="Arial Unicode MS" w:eastAsia="Arial Unicode MS" w:hAnsi="Arial Unicode MS" w:cs="Arial Unicode MS"/>
              </w:rPr>
              <w:t>–</w:t>
            </w:r>
            <w:r w:rsidRPr="00D819FD">
              <w:rPr>
                <w:sz w:val="24"/>
              </w:rPr>
              <w:t>95 years, mean age 75 years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44E5D" w14:textId="01F2152D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 xml:space="preserve">Qualitative study with older adults who declined to participate in fall prevention interventions using 17 </w:t>
            </w:r>
            <w:r w:rsidRPr="00D819FD">
              <w:rPr>
                <w:sz w:val="24"/>
              </w:rPr>
              <w:lastRenderedPageBreak/>
              <w:t xml:space="preserve">focus groups, </w:t>
            </w:r>
            <w:proofErr w:type="spellStart"/>
            <w:r w:rsidRPr="00D819FD">
              <w:rPr>
                <w:sz w:val="24"/>
              </w:rPr>
              <w:t>semistructured</w:t>
            </w:r>
            <w:proofErr w:type="spellEnd"/>
            <w:r w:rsidRPr="00D819FD">
              <w:rPr>
                <w:sz w:val="24"/>
              </w:rPr>
              <w:t xml:space="preserve"> interviews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46F1B48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 xml:space="preserve">Patient reluctance to report falls and their observation of provider response hindered fall prevention strategies. </w:t>
            </w:r>
            <w:r w:rsidRPr="00D819FD">
              <w:rPr>
                <w:sz w:val="24"/>
              </w:rPr>
              <w:lastRenderedPageBreak/>
              <w:t>Health</w:t>
            </w:r>
            <w:bookmarkStart w:id="7" w:name="ACEDirectChange413_LE_UCA_rule_to_change"/>
            <w:r w:rsidRPr="00D819FD">
              <w:rPr>
                <w:sz w:val="24"/>
              </w:rPr>
              <w:t xml:space="preserve"> </w:t>
            </w:r>
            <w:bookmarkEnd w:id="7"/>
            <w:r w:rsidRPr="00D819FD">
              <w:rPr>
                <w:sz w:val="24"/>
              </w:rPr>
              <w:t>care professionals frequently failed to refer patients to fall prevention interventions following fall report.</w:t>
            </w:r>
          </w:p>
        </w:tc>
      </w:tr>
      <w:tr w:rsidR="00D819FD" w:rsidRPr="00A379AF" w14:paraId="7042F7FD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983D8" w14:textId="77777777" w:rsidR="00D819FD" w:rsidRPr="00A379AF" w:rsidRDefault="00D819FD" w:rsidP="00BA068B">
            <w:pPr>
              <w:spacing w:before="100" w:after="100" w:line="480" w:lineRule="auto"/>
            </w:pPr>
            <w:proofErr w:type="spellStart"/>
            <w:r w:rsidRPr="00D819FD">
              <w:rPr>
                <w:sz w:val="24"/>
              </w:rPr>
              <w:lastRenderedPageBreak/>
              <w:t>Milisen</w:t>
            </w:r>
            <w:proofErr w:type="spellEnd"/>
            <w:r w:rsidRPr="00D819FD">
              <w:rPr>
                <w:sz w:val="24"/>
              </w:rPr>
              <w:t xml:space="preserve">, Geeraerts, </w:t>
            </w:r>
            <w:proofErr w:type="spellStart"/>
            <w:r w:rsidRPr="00D819FD">
              <w:rPr>
                <w:sz w:val="24"/>
              </w:rPr>
              <w:t>Dejaeger</w:t>
            </w:r>
            <w:proofErr w:type="spellEnd"/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0EA3ADF8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2008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5B4EC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99 primary care workers and 1,142 community-dwelling older adults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A938E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Descriptive study performed by 10 local health networks throughout Flanders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FCB95E9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87.5% of health</w:t>
            </w:r>
            <w:bookmarkStart w:id="8" w:name="ACEDirectChange414_LE_UCA_rule_to_change"/>
            <w:r w:rsidRPr="00D819FD">
              <w:rPr>
                <w:sz w:val="24"/>
              </w:rPr>
              <w:t xml:space="preserve"> </w:t>
            </w:r>
            <w:bookmarkEnd w:id="8"/>
            <w:r w:rsidRPr="00D819FD">
              <w:rPr>
                <w:sz w:val="24"/>
              </w:rPr>
              <w:t>care providers agreed that fall prevention was important, but different disciplines failed to agree on how to integrate in daily practice. Barriers included time constraints (57.3%), poor motivation by patients (53.3%), inadequate cooperation among health</w:t>
            </w:r>
            <w:bookmarkStart w:id="9" w:name="ACEDirectChange415_LE_UCA_rule_to_change"/>
            <w:r w:rsidRPr="00D819FD">
              <w:rPr>
                <w:sz w:val="24"/>
              </w:rPr>
              <w:t xml:space="preserve"> </w:t>
            </w:r>
            <w:bookmarkEnd w:id="9"/>
            <w:r w:rsidRPr="00D819FD">
              <w:rPr>
                <w:sz w:val="24"/>
              </w:rPr>
              <w:t xml:space="preserve">care providers (37.3%), and </w:t>
            </w:r>
            <w:r w:rsidRPr="00D819FD">
              <w:rPr>
                <w:sz w:val="24"/>
              </w:rPr>
              <w:lastRenderedPageBreak/>
              <w:t>inadequate financing mechanisms for fall prevention</w:t>
            </w:r>
          </w:p>
        </w:tc>
      </w:tr>
      <w:tr w:rsidR="00D819FD" w:rsidRPr="00A379AF" w14:paraId="5EAEF4B0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097ED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>Burns, Haddad, Parker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6741320B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2018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9ACC2" w14:textId="4634DB09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1210 US primary care practitioners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5635F" w14:textId="74C3D13E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Doc Styles Survey</w:t>
            </w:r>
            <w:r w:rsidRPr="00490553">
              <w:rPr>
                <w:rFonts w:ascii="Arial Unicode MS" w:eastAsia="Arial Unicode MS" w:hAnsi="Arial Unicode MS" w:cs="Arial Unicode MS"/>
              </w:rPr>
              <w:t>—</w:t>
            </w:r>
            <w:r w:rsidRPr="00D819FD">
              <w:rPr>
                <w:sz w:val="24"/>
              </w:rPr>
              <w:t>web-based survey of health</w:t>
            </w:r>
            <w:bookmarkStart w:id="10" w:name="ACEDirectChange416_LE_UCA_rule_to_change"/>
            <w:r w:rsidRPr="00D819FD">
              <w:rPr>
                <w:sz w:val="24"/>
              </w:rPr>
              <w:t xml:space="preserve"> </w:t>
            </w:r>
            <w:bookmarkEnd w:id="10"/>
            <w:r w:rsidRPr="00D819FD">
              <w:rPr>
                <w:sz w:val="24"/>
              </w:rPr>
              <w:t>care providers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D5205A2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89.3% self-reported discussion of any fall prevention approaches. Provider and practice suggested different approaches and barriers</w:t>
            </w:r>
          </w:p>
        </w:tc>
      </w:tr>
      <w:tr w:rsidR="00D819FD" w:rsidRPr="00A379AF" w14:paraId="6AC7C8E9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DDFCC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Chou, Tinetti, King, Irwin, </w:t>
            </w:r>
            <w:proofErr w:type="spellStart"/>
            <w:r w:rsidRPr="00D819FD">
              <w:rPr>
                <w:sz w:val="24"/>
              </w:rPr>
              <w:t>Fortinsky</w:t>
            </w:r>
            <w:proofErr w:type="spellEnd"/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58AF8979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2006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9C43E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125 primary care physicians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A5DD6" w14:textId="44230FD5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Qualitative study using a </w:t>
            </w:r>
            <w:proofErr w:type="spellStart"/>
            <w:r w:rsidRPr="00D819FD">
              <w:rPr>
                <w:sz w:val="24"/>
              </w:rPr>
              <w:t>semistructured</w:t>
            </w:r>
            <w:proofErr w:type="spellEnd"/>
            <w:r w:rsidRPr="00D819FD">
              <w:rPr>
                <w:sz w:val="24"/>
              </w:rPr>
              <w:t xml:space="preserve"> interview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45E9003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Patient factors, logistical factors, and physician factors influenced fall risk evaluation and management</w:t>
            </w:r>
          </w:p>
        </w:tc>
      </w:tr>
      <w:tr w:rsidR="00D819FD" w:rsidRPr="00A379AF" w14:paraId="04605B90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38A9C" w14:textId="77777777" w:rsidR="00D819FD" w:rsidRPr="00A379AF" w:rsidRDefault="00D819FD" w:rsidP="00BA068B">
            <w:pPr>
              <w:spacing w:before="100" w:after="100" w:line="480" w:lineRule="auto"/>
            </w:pPr>
            <w:bookmarkStart w:id="11" w:name="ACEHighlight115_LE_SpellCheckBasedonDict"/>
            <w:r w:rsidRPr="00D819FD">
              <w:rPr>
                <w:sz w:val="24"/>
                <w:shd w:val="clear" w:color="auto" w:fill="99FF99"/>
              </w:rPr>
              <w:lastRenderedPageBreak/>
              <w:t>Loganathan</w:t>
            </w:r>
            <w:bookmarkEnd w:id="11"/>
            <w:r w:rsidRPr="00D819FD">
              <w:rPr>
                <w:sz w:val="24"/>
              </w:rPr>
              <w:t>, Ng, Tan, Low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24992ECF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2015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56E27" w14:textId="1551B7C9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 health</w:t>
            </w:r>
            <w:bookmarkStart w:id="12" w:name="ACEDirectChange417_LE_UCA_rule_to_change"/>
            <w:r w:rsidRPr="00D819FD">
              <w:rPr>
                <w:sz w:val="24"/>
              </w:rPr>
              <w:t xml:space="preserve"> </w:t>
            </w:r>
            <w:bookmarkEnd w:id="12"/>
            <w:r w:rsidRPr="00D819FD">
              <w:rPr>
                <w:sz w:val="24"/>
              </w:rPr>
              <w:t>care professionals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F956D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Qualitative methodology involving 10 in-depth interviews and 2 focus group discussions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5944678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Lack of fall prevention guidelines, insufficient training, and patient engagement created barriers to proper fall management</w:t>
            </w:r>
          </w:p>
        </w:tc>
      </w:tr>
      <w:tr w:rsidR="00D819FD" w:rsidRPr="00A379AF" w14:paraId="2014D007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56159" w14:textId="77777777" w:rsidR="00D819FD" w:rsidRPr="00A379AF" w:rsidRDefault="00D819FD" w:rsidP="00BA068B">
            <w:pPr>
              <w:spacing w:before="100" w:after="100" w:line="480" w:lineRule="auto"/>
            </w:pPr>
            <w:proofErr w:type="spellStart"/>
            <w:r w:rsidRPr="00D819FD">
              <w:rPr>
                <w:sz w:val="24"/>
              </w:rPr>
              <w:t>Kielich</w:t>
            </w:r>
            <w:proofErr w:type="spellEnd"/>
            <w:r w:rsidRPr="00D819FD">
              <w:rPr>
                <w:sz w:val="24"/>
              </w:rPr>
              <w:t xml:space="preserve">, Mackenzie, </w:t>
            </w:r>
            <w:proofErr w:type="spellStart"/>
            <w:r w:rsidRPr="00D819FD">
              <w:rPr>
                <w:sz w:val="24"/>
              </w:rPr>
              <w:t>Lovarini</w:t>
            </w:r>
            <w:proofErr w:type="spellEnd"/>
            <w:r w:rsidRPr="00D819FD">
              <w:rPr>
                <w:sz w:val="24"/>
              </w:rPr>
              <w:t>, Clemson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0694A2D3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2017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72623" w14:textId="647BBC23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37 general practitioners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ECA01" w14:textId="79ED861E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Cross-sectional study design</w:t>
            </w:r>
            <w:r w:rsidRPr="00490553">
              <w:rPr>
                <w:rFonts w:ascii="Arial Unicode MS" w:eastAsia="Arial Unicode MS" w:hAnsi="Arial Unicode MS" w:cs="Arial Unicode MS"/>
              </w:rPr>
              <w:t>—</w:t>
            </w:r>
            <w:r w:rsidRPr="00D819FD">
              <w:rPr>
                <w:sz w:val="24"/>
              </w:rPr>
              <w:t>hardcopy surveys and online survey link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587889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Key barriers were workload, lack of training, and demands of routine clinical practice</w:t>
            </w:r>
          </w:p>
        </w:tc>
      </w:tr>
      <w:tr w:rsidR="00D819FD" w:rsidRPr="00A379AF" w14:paraId="00BD92C3" w14:textId="77777777" w:rsidTr="00BA068B">
        <w:trPr>
          <w:tblCellSpacing w:w="15" w:type="dxa"/>
        </w:trPr>
        <w:tc>
          <w:tcPr>
            <w:tcW w:w="2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D4F1E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 xml:space="preserve">Moreno-Peral, </w:t>
            </w:r>
            <w:proofErr w:type="spellStart"/>
            <w:r w:rsidRPr="00D819FD">
              <w:rPr>
                <w:sz w:val="24"/>
              </w:rPr>
              <w:t>Conejo-Ceron</w:t>
            </w:r>
            <w:proofErr w:type="spellEnd"/>
            <w:r w:rsidRPr="00D819FD">
              <w:rPr>
                <w:sz w:val="24"/>
              </w:rPr>
              <w:t xml:space="preserve">, Fernandez, </w:t>
            </w:r>
            <w:proofErr w:type="spellStart"/>
            <w:r w:rsidRPr="00D819FD">
              <w:rPr>
                <w:sz w:val="24"/>
              </w:rPr>
              <w:t>Berenguera</w:t>
            </w:r>
            <w:proofErr w:type="spellEnd"/>
            <w:r w:rsidRPr="00D819FD">
              <w:rPr>
                <w:sz w:val="24"/>
              </w:rPr>
              <w:t>, Martinez-Andres, Pons-</w:t>
            </w:r>
            <w:proofErr w:type="spellStart"/>
            <w:r w:rsidRPr="00D819FD">
              <w:rPr>
                <w:sz w:val="24"/>
              </w:rPr>
              <w:t>Vigues</w:t>
            </w:r>
            <w:proofErr w:type="spellEnd"/>
            <w:r w:rsidRPr="00D819FD">
              <w:rPr>
                <w:sz w:val="24"/>
              </w:rPr>
              <w:t xml:space="preserve">, </w:t>
            </w:r>
            <w:proofErr w:type="spellStart"/>
            <w:r w:rsidRPr="00D819FD">
              <w:rPr>
                <w:sz w:val="24"/>
              </w:rPr>
              <w:lastRenderedPageBreak/>
              <w:t>Motrico</w:t>
            </w:r>
            <w:proofErr w:type="spellEnd"/>
            <w:r w:rsidRPr="00D819FD">
              <w:rPr>
                <w:sz w:val="24"/>
              </w:rPr>
              <w:t xml:space="preserve">, Rodriguez-Martin, </w:t>
            </w:r>
            <w:proofErr w:type="spellStart"/>
            <w:r w:rsidRPr="00D819FD">
              <w:rPr>
                <w:sz w:val="24"/>
              </w:rPr>
              <w:t>Bellon</w:t>
            </w:r>
            <w:proofErr w:type="spellEnd"/>
            <w:r w:rsidRPr="00D819FD">
              <w:rPr>
                <w:sz w:val="24"/>
              </w:rPr>
              <w:t>, Rubio-Valera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vAlign w:val="center"/>
          </w:tcPr>
          <w:p w14:paraId="3751230A" w14:textId="77777777" w:rsidR="00D819FD" w:rsidRPr="00D819FD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lastRenderedPageBreak/>
              <w:t>2015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A1B1D" w14:textId="77777777" w:rsidR="00D819FD" w:rsidRPr="00410580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29 articles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EF145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Meta-ethnographic synthesis following manual and electronic searches retrieving 29 articles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66A8D5A" w14:textId="77777777" w:rsidR="00D819FD" w:rsidRPr="00A379AF" w:rsidRDefault="00D819FD" w:rsidP="00BA068B">
            <w:pPr>
              <w:spacing w:before="100" w:after="100" w:line="480" w:lineRule="auto"/>
            </w:pPr>
            <w:r w:rsidRPr="00D819FD">
              <w:rPr>
                <w:sz w:val="24"/>
              </w:rPr>
              <w:t>Barriers included intrapersonal factors, interpersonal, institutional, and environmental</w:t>
            </w:r>
          </w:p>
        </w:tc>
      </w:tr>
    </w:tbl>
    <w:p w14:paraId="39C0957E" w14:textId="36BE8A3D" w:rsidR="00D819FD" w:rsidRPr="00D819FD" w:rsidRDefault="00D819FD" w:rsidP="00D819FD">
      <w:pPr>
        <w:pStyle w:val="tablefootnote"/>
        <w:spacing w:line="480" w:lineRule="auto"/>
        <w:rPr>
          <w:i/>
          <w:iCs/>
          <w:lang w:val="en-US"/>
        </w:rPr>
      </w:pPr>
      <w:r w:rsidRPr="00D819FD">
        <w:rPr>
          <w:i/>
          <w:iCs/>
          <w:lang w:val="en-US"/>
        </w:rPr>
        <w:t>Note: EBP = Evidence Based Practice; MD = Medical Doctor; PA = Physician Assistant; PCP = Primary Care Providers; STEADI = Stopping Elderly Accidents, Deaths,</w:t>
      </w:r>
      <w:r w:rsidRPr="00D819FD">
        <w:rPr>
          <w:i/>
          <w:iCs/>
          <w:lang w:val="en-US"/>
        </w:rPr>
        <w:t xml:space="preserve"> </w:t>
      </w:r>
      <w:r w:rsidRPr="00D819FD">
        <w:rPr>
          <w:i/>
          <w:iCs/>
          <w:lang w:val="en-US"/>
        </w:rPr>
        <w:t>and Injuries.</w:t>
      </w:r>
    </w:p>
    <w:p w14:paraId="733123E3" w14:textId="77777777" w:rsidR="00C10084" w:rsidRDefault="00C10084">
      <w:bookmarkStart w:id="13" w:name="_GoBack"/>
      <w:bookmarkEnd w:id="13"/>
    </w:p>
    <w:sectPr w:rsidR="00C10084" w:rsidSect="00D81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FD"/>
    <w:rsid w:val="00C10084"/>
    <w:rsid w:val="00D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052E"/>
  <w15:chartTrackingRefBased/>
  <w15:docId w15:val="{19DA836F-DDC6-4266-8801-CB959DE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8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FD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customStyle="1" w:styleId="tablecaption">
    <w:name w:val="tablecaption"/>
    <w:basedOn w:val="Normal"/>
    <w:uiPriority w:val="99"/>
    <w:rsid w:val="00D819FD"/>
    <w:pPr>
      <w:spacing w:before="120" w:after="120" w:line="240" w:lineRule="auto"/>
      <w:ind w:firstLine="288"/>
    </w:pPr>
    <w:rPr>
      <w:rFonts w:ascii="Times New Roman" w:eastAsia="Times New Roman" w:hAnsi="Times New Roman" w:cs="Times New Roman"/>
      <w:lang w:val="en-IN" w:eastAsia="en-IN"/>
    </w:rPr>
  </w:style>
  <w:style w:type="character" w:customStyle="1" w:styleId="x">
    <w:name w:val="x"/>
    <w:uiPriority w:val="99"/>
    <w:rsid w:val="00D819FD"/>
    <w:rPr>
      <w:u w:val="thick" w:color="FF0000"/>
    </w:rPr>
  </w:style>
  <w:style w:type="character" w:styleId="CommentReference">
    <w:name w:val="annotation reference"/>
    <w:basedOn w:val="DefaultParagraphFont"/>
    <w:uiPriority w:val="99"/>
    <w:semiHidden/>
    <w:rsid w:val="00D819F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FD"/>
    <w:rPr>
      <w:rFonts w:ascii="Segoe UI" w:hAnsi="Segoe UI" w:cs="Segoe UI"/>
      <w:sz w:val="18"/>
      <w:szCs w:val="18"/>
    </w:rPr>
  </w:style>
  <w:style w:type="paragraph" w:customStyle="1" w:styleId="tablefootnote">
    <w:name w:val="tablefootnote"/>
    <w:basedOn w:val="Normal"/>
    <w:uiPriority w:val="99"/>
    <w:rsid w:val="00D819FD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0c142dd3302158e7d4bb5ab8a2f9b46a">
  <xsd:schema xmlns:xsd="http://www.w3.org/2001/XMLSchema" xmlns:xs="http://www.w3.org/2001/XMLSchema" xmlns:p="http://schemas.microsoft.com/office/2006/metadata/properties" xmlns:ns1="http://schemas.microsoft.com/sharepoint/v3" xmlns:ns3="176a5d19-4356-4fd8-a5bf-970fe0582d74" targetNamespace="http://schemas.microsoft.com/office/2006/metadata/properties" ma:root="true" ma:fieldsID="d8858bedcd11e0a3139b4d0e322d19e8" ns1:_="" ns3:_="">
    <xsd:import namespace="http://schemas.microsoft.com/sharepoint/v3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3ECD2-8F54-4239-88AE-8807E1150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C0E7E-89F1-40E8-A161-7258EE462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38FF2-8614-4578-8C23-5554BC5F04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2021-02-04T20:42:00Z</dcterms:created>
  <dcterms:modified xsi:type="dcterms:W3CDTF">2021-02-04T20:45:00Z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