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DBDC7" w14:textId="3E5C9784" w:rsidR="003C3302" w:rsidRPr="00EE7749" w:rsidRDefault="00D8635B" w:rsidP="003C330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Table </w:t>
      </w:r>
      <w:r w:rsidR="005D3BE3">
        <w:rPr>
          <w:rFonts w:ascii="Times New Roman" w:hAnsi="Times New Roman" w:cs="Times New Roman"/>
        </w:rPr>
        <w:t>IV</w:t>
      </w:r>
      <w:r w:rsidR="003C3302">
        <w:rPr>
          <w:rFonts w:ascii="Times New Roman" w:hAnsi="Times New Roman" w:cs="Times New Roman"/>
        </w:rPr>
        <w:t xml:space="preserve"> </w:t>
      </w:r>
      <w:r w:rsidR="005D3BE3">
        <w:rPr>
          <w:rFonts w:ascii="Times New Roman" w:hAnsi="Times New Roman" w:cs="Times New Roman"/>
        </w:rPr>
        <w:t>Summary of Patient and Provider Factors</w:t>
      </w:r>
    </w:p>
    <w:tbl>
      <w:tblPr>
        <w:tblStyle w:val="MediumShading2-Accent5"/>
        <w:tblW w:w="2725" w:type="pct"/>
        <w:tblInd w:w="-108" w:type="dxa"/>
        <w:tblLook w:val="0660" w:firstRow="1" w:lastRow="1" w:firstColumn="0" w:lastColumn="0" w:noHBand="1" w:noVBand="1"/>
      </w:tblPr>
      <w:tblGrid>
        <w:gridCol w:w="4959"/>
        <w:gridCol w:w="1368"/>
        <w:gridCol w:w="120"/>
        <w:gridCol w:w="1401"/>
      </w:tblGrid>
      <w:tr w:rsidR="00FE5E62" w:rsidRPr="00EE7749" w14:paraId="38583A60" w14:textId="113BACB8" w:rsidTr="00FE5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82" w:type="pct"/>
            <w:shd w:val="clear" w:color="auto" w:fill="E7E6E6" w:themeFill="background2"/>
            <w:noWrap/>
          </w:tcPr>
          <w:p w14:paraId="29E74118" w14:textId="236AB770" w:rsidR="00063B30" w:rsidRPr="00EE7749" w:rsidRDefault="00063B30" w:rsidP="00171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Patient Factors</w:t>
            </w:r>
          </w:p>
        </w:tc>
        <w:tc>
          <w:tcPr>
            <w:tcW w:w="1028" w:type="pct"/>
            <w:gridSpan w:val="2"/>
            <w:shd w:val="clear" w:color="auto" w:fill="E7E6E6" w:themeFill="background2"/>
          </w:tcPr>
          <w:p w14:paraId="27B9012C" w14:textId="0A785DB4" w:rsidR="00063B30" w:rsidRPr="00EE7749" w:rsidRDefault="00063B30" w:rsidP="00F64D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Probability of Increased Length of Stay</w:t>
            </w:r>
          </w:p>
        </w:tc>
        <w:tc>
          <w:tcPr>
            <w:tcW w:w="990" w:type="pct"/>
            <w:shd w:val="clear" w:color="auto" w:fill="E7E6E6" w:themeFill="background2"/>
          </w:tcPr>
          <w:p w14:paraId="395DD401" w14:textId="546EDCE6" w:rsidR="00063B30" w:rsidRDefault="00063B30" w:rsidP="00F64D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Probability of Discharge to a Facility</w:t>
            </w:r>
          </w:p>
        </w:tc>
      </w:tr>
      <w:tr w:rsidR="00FE5E62" w:rsidRPr="00EE7749" w14:paraId="0D9B5FCD" w14:textId="5F9AF6F0" w:rsidTr="00FE5E62">
        <w:tc>
          <w:tcPr>
            <w:tcW w:w="2982" w:type="pct"/>
            <w:noWrap/>
          </w:tcPr>
          <w:p w14:paraId="2BC4553C" w14:textId="73322A5A" w:rsidR="00063B30" w:rsidRPr="00FE5E62" w:rsidRDefault="00063B30" w:rsidP="00171705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FE5E62">
              <w:rPr>
                <w:rFonts w:ascii="Times New Roman" w:hAnsi="Times New Roman" w:cs="Times New Roman"/>
                <w:b/>
              </w:rPr>
              <w:t>Age over 85</w:t>
            </w:r>
          </w:p>
        </w:tc>
        <w:tc>
          <w:tcPr>
            <w:tcW w:w="931" w:type="pct"/>
          </w:tcPr>
          <w:p w14:paraId="2606A8E7" w14:textId="1692D4F4" w:rsidR="00063B30" w:rsidRPr="00EE7749" w:rsidRDefault="00063B30" w:rsidP="00063B30">
            <w:pPr>
              <w:pStyle w:val="DecimalAligne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↑</w:t>
            </w:r>
          </w:p>
        </w:tc>
        <w:tc>
          <w:tcPr>
            <w:tcW w:w="1087" w:type="pct"/>
            <w:gridSpan w:val="2"/>
          </w:tcPr>
          <w:p w14:paraId="57004774" w14:textId="74E56E3B" w:rsidR="00063B30" w:rsidRPr="00EE7749" w:rsidRDefault="00063B30" w:rsidP="00063B30">
            <w:pPr>
              <w:pStyle w:val="DecimalAligne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↑</w:t>
            </w:r>
          </w:p>
        </w:tc>
      </w:tr>
      <w:tr w:rsidR="00FE5E62" w:rsidRPr="00EE7749" w14:paraId="45A5487F" w14:textId="40C2070E" w:rsidTr="00FE5E62">
        <w:tc>
          <w:tcPr>
            <w:tcW w:w="2982" w:type="pct"/>
            <w:noWrap/>
          </w:tcPr>
          <w:p w14:paraId="1CB6FE63" w14:textId="3020C0A0" w:rsidR="00063B30" w:rsidRPr="00FE5E62" w:rsidRDefault="00063B30" w:rsidP="00171705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FE5E62">
              <w:rPr>
                <w:rFonts w:ascii="Times New Roman" w:hAnsi="Times New Roman" w:cs="Times New Roman"/>
                <w:b/>
              </w:rPr>
              <w:t>Female Gender</w:t>
            </w:r>
          </w:p>
        </w:tc>
        <w:tc>
          <w:tcPr>
            <w:tcW w:w="931" w:type="pct"/>
          </w:tcPr>
          <w:p w14:paraId="3349D74F" w14:textId="0501BA34" w:rsidR="00063B30" w:rsidRPr="00EE7749" w:rsidRDefault="00063B30" w:rsidP="00063B30">
            <w:pPr>
              <w:pStyle w:val="DecimalAligne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↑</w:t>
            </w:r>
          </w:p>
        </w:tc>
        <w:tc>
          <w:tcPr>
            <w:tcW w:w="1087" w:type="pct"/>
            <w:gridSpan w:val="2"/>
          </w:tcPr>
          <w:p w14:paraId="6E957CB9" w14:textId="20C2D129" w:rsidR="00063B30" w:rsidRPr="00EE7749" w:rsidRDefault="00063B30" w:rsidP="00063B30">
            <w:pPr>
              <w:pStyle w:val="DecimalAligne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↑</w:t>
            </w:r>
          </w:p>
        </w:tc>
      </w:tr>
      <w:tr w:rsidR="00FE5E62" w:rsidRPr="00EE7749" w14:paraId="3FC58F91" w14:textId="77777777" w:rsidTr="00FE5E62">
        <w:tc>
          <w:tcPr>
            <w:tcW w:w="2982" w:type="pct"/>
            <w:noWrap/>
          </w:tcPr>
          <w:p w14:paraId="1FD350D1" w14:textId="4C1902E5" w:rsidR="00063B30" w:rsidRPr="00FE5E62" w:rsidRDefault="00063B30" w:rsidP="00171705">
            <w:pPr>
              <w:rPr>
                <w:rFonts w:ascii="Times New Roman" w:hAnsi="Times New Roman" w:cs="Times New Roman"/>
                <w:b/>
              </w:rPr>
            </w:pPr>
            <w:r w:rsidRPr="00FE5E62">
              <w:rPr>
                <w:rFonts w:ascii="Times New Roman" w:hAnsi="Times New Roman" w:cs="Times New Roman"/>
                <w:b/>
              </w:rPr>
              <w:t>Comorbidities:</w:t>
            </w:r>
          </w:p>
        </w:tc>
        <w:tc>
          <w:tcPr>
            <w:tcW w:w="931" w:type="pct"/>
          </w:tcPr>
          <w:p w14:paraId="08D02A16" w14:textId="77777777" w:rsidR="00063B30" w:rsidRPr="00EE7749" w:rsidRDefault="00063B30" w:rsidP="00063B30">
            <w:pPr>
              <w:pStyle w:val="DecimalAligned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pct"/>
            <w:gridSpan w:val="2"/>
          </w:tcPr>
          <w:p w14:paraId="34EB3E66" w14:textId="77777777" w:rsidR="00063B30" w:rsidRPr="00EE7749" w:rsidRDefault="00063B30" w:rsidP="00063B30">
            <w:pPr>
              <w:pStyle w:val="DecimalAligned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E5E62" w:rsidRPr="00EE7749" w14:paraId="5D2EC4E5" w14:textId="77DEC0D6" w:rsidTr="00FE5E62">
        <w:tc>
          <w:tcPr>
            <w:tcW w:w="2982" w:type="pct"/>
            <w:noWrap/>
          </w:tcPr>
          <w:p w14:paraId="70DB0EFE" w14:textId="4C7B4071" w:rsidR="00063B30" w:rsidRPr="00EE7749" w:rsidRDefault="00063B30" w:rsidP="001717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    Obesity (BMI&gt;40)</w:t>
            </w:r>
          </w:p>
        </w:tc>
        <w:tc>
          <w:tcPr>
            <w:tcW w:w="931" w:type="pct"/>
          </w:tcPr>
          <w:p w14:paraId="1EDB24D4" w14:textId="4275899F" w:rsidR="00063B30" w:rsidRPr="00EE7749" w:rsidRDefault="00063B30" w:rsidP="00063B30">
            <w:pPr>
              <w:pStyle w:val="DecimalAligne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↑</w:t>
            </w:r>
          </w:p>
        </w:tc>
        <w:tc>
          <w:tcPr>
            <w:tcW w:w="1087" w:type="pct"/>
            <w:gridSpan w:val="2"/>
          </w:tcPr>
          <w:p w14:paraId="3798C6DB" w14:textId="6CDED1F5" w:rsidR="00063B30" w:rsidRPr="00EE7749" w:rsidRDefault="00063B30" w:rsidP="00063B30">
            <w:pPr>
              <w:pStyle w:val="DecimalAligne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↑</w:t>
            </w:r>
          </w:p>
        </w:tc>
      </w:tr>
      <w:tr w:rsidR="00FE5E62" w:rsidRPr="00EE7749" w14:paraId="4E799FEF" w14:textId="7B1195CC" w:rsidTr="00FE5E62">
        <w:tc>
          <w:tcPr>
            <w:tcW w:w="2982" w:type="pct"/>
            <w:noWrap/>
          </w:tcPr>
          <w:p w14:paraId="6644761B" w14:textId="1C67F2B8" w:rsidR="00063B30" w:rsidRPr="00EE7749" w:rsidRDefault="00063B30" w:rsidP="001717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    Diabetes</w:t>
            </w:r>
          </w:p>
        </w:tc>
        <w:tc>
          <w:tcPr>
            <w:tcW w:w="931" w:type="pct"/>
          </w:tcPr>
          <w:p w14:paraId="6B73DFBE" w14:textId="2C72BBA2" w:rsidR="00063B30" w:rsidRPr="00EE7749" w:rsidRDefault="00063B30" w:rsidP="00063B30">
            <w:pPr>
              <w:pStyle w:val="DecimalAligne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↑</w:t>
            </w:r>
          </w:p>
        </w:tc>
        <w:tc>
          <w:tcPr>
            <w:tcW w:w="1087" w:type="pct"/>
            <w:gridSpan w:val="2"/>
          </w:tcPr>
          <w:p w14:paraId="6CACB5EF" w14:textId="3B298975" w:rsidR="00063B30" w:rsidRPr="00EE7749" w:rsidRDefault="00063B30" w:rsidP="00063B30">
            <w:pPr>
              <w:pStyle w:val="DecimalAligne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↑</w:t>
            </w:r>
          </w:p>
        </w:tc>
      </w:tr>
      <w:tr w:rsidR="00FE5E62" w:rsidRPr="00EE7749" w14:paraId="0372F5A6" w14:textId="38CC715C" w:rsidTr="00FE5E62">
        <w:tc>
          <w:tcPr>
            <w:tcW w:w="2982" w:type="pct"/>
            <w:noWrap/>
          </w:tcPr>
          <w:p w14:paraId="2AF9632D" w14:textId="05BBB600" w:rsidR="00063B30" w:rsidRPr="000B5D29" w:rsidRDefault="00063B30" w:rsidP="00171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COPD</w:t>
            </w:r>
          </w:p>
        </w:tc>
        <w:tc>
          <w:tcPr>
            <w:tcW w:w="931" w:type="pct"/>
          </w:tcPr>
          <w:p w14:paraId="3C5E7689" w14:textId="311CDEF6" w:rsidR="00063B30" w:rsidRPr="00EE7749" w:rsidRDefault="00063B30" w:rsidP="00063B30">
            <w:pPr>
              <w:pStyle w:val="DecimalAligne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↑</w:t>
            </w:r>
          </w:p>
        </w:tc>
        <w:tc>
          <w:tcPr>
            <w:tcW w:w="1087" w:type="pct"/>
            <w:gridSpan w:val="2"/>
          </w:tcPr>
          <w:p w14:paraId="1625A0AE" w14:textId="438B253F" w:rsidR="00063B30" w:rsidRPr="00EE7749" w:rsidRDefault="00063B30" w:rsidP="00063B30">
            <w:pPr>
              <w:pStyle w:val="DecimalAligne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↑</w:t>
            </w:r>
          </w:p>
        </w:tc>
      </w:tr>
      <w:tr w:rsidR="00FE5E62" w:rsidRPr="00EE7749" w14:paraId="5AA6500C" w14:textId="3C91E6E9" w:rsidTr="00FE5E62">
        <w:tc>
          <w:tcPr>
            <w:tcW w:w="2982" w:type="pct"/>
            <w:noWrap/>
          </w:tcPr>
          <w:p w14:paraId="6C468FAF" w14:textId="437BF187" w:rsidR="00063B30" w:rsidRPr="000B5D29" w:rsidRDefault="00063B30" w:rsidP="00171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Heart Disease</w:t>
            </w:r>
          </w:p>
        </w:tc>
        <w:tc>
          <w:tcPr>
            <w:tcW w:w="931" w:type="pct"/>
          </w:tcPr>
          <w:p w14:paraId="6A03171F" w14:textId="1C13DD4E" w:rsidR="00063B30" w:rsidRPr="00EE7749" w:rsidRDefault="00063B30" w:rsidP="00063B30">
            <w:pPr>
              <w:pStyle w:val="DecimalAligne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↑</w:t>
            </w:r>
          </w:p>
        </w:tc>
        <w:tc>
          <w:tcPr>
            <w:tcW w:w="1087" w:type="pct"/>
            <w:gridSpan w:val="2"/>
          </w:tcPr>
          <w:p w14:paraId="44545F39" w14:textId="4C20B043" w:rsidR="00063B30" w:rsidRPr="00EE7749" w:rsidRDefault="00063B30" w:rsidP="00063B30">
            <w:pPr>
              <w:pStyle w:val="DecimalAligne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↑</w:t>
            </w:r>
          </w:p>
        </w:tc>
      </w:tr>
      <w:tr w:rsidR="00FE5E62" w:rsidRPr="00EE7749" w14:paraId="0CC5CE49" w14:textId="73D5DABB" w:rsidTr="00FE5E62">
        <w:tc>
          <w:tcPr>
            <w:tcW w:w="2982" w:type="pct"/>
            <w:noWrap/>
          </w:tcPr>
          <w:p w14:paraId="3959C2A1" w14:textId="292CDE4E" w:rsidR="00063B30" w:rsidRPr="00EE7749" w:rsidRDefault="00063B30" w:rsidP="0017170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    Kidney Disease</w:t>
            </w:r>
          </w:p>
        </w:tc>
        <w:tc>
          <w:tcPr>
            <w:tcW w:w="931" w:type="pct"/>
          </w:tcPr>
          <w:p w14:paraId="438C62B8" w14:textId="62AA97F7" w:rsidR="00063B30" w:rsidRPr="00EE7749" w:rsidRDefault="00063B30" w:rsidP="00063B30">
            <w:pPr>
              <w:pStyle w:val="DecimalAligned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↑</w:t>
            </w:r>
          </w:p>
        </w:tc>
        <w:tc>
          <w:tcPr>
            <w:tcW w:w="1087" w:type="pct"/>
            <w:gridSpan w:val="2"/>
          </w:tcPr>
          <w:p w14:paraId="6E352DA5" w14:textId="1D16D408" w:rsidR="00063B30" w:rsidRPr="00EE7749" w:rsidRDefault="00063B30" w:rsidP="00063B30">
            <w:pPr>
              <w:pStyle w:val="DecimalAligned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↑</w:t>
            </w:r>
          </w:p>
        </w:tc>
      </w:tr>
      <w:tr w:rsidR="00FE5E62" w:rsidRPr="00EE7749" w14:paraId="3F8B01B2" w14:textId="0924FA92" w:rsidTr="00FE5E62">
        <w:tc>
          <w:tcPr>
            <w:tcW w:w="298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</w:tcPr>
          <w:p w14:paraId="1B877115" w14:textId="66329638" w:rsidR="00063B30" w:rsidRPr="00FE5E62" w:rsidRDefault="00C6784D" w:rsidP="00171705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FE5E62">
              <w:rPr>
                <w:rFonts w:ascii="Times New Roman" w:hAnsi="Times New Roman" w:cs="Times New Roman"/>
                <w:b/>
              </w:rPr>
              <w:t xml:space="preserve">Greater </w:t>
            </w:r>
            <w:r w:rsidR="00063B30" w:rsidRPr="00FE5E62">
              <w:rPr>
                <w:rFonts w:ascii="Times New Roman" w:hAnsi="Times New Roman" w:cs="Times New Roman"/>
                <w:b/>
              </w:rPr>
              <w:t>Hospital</w:t>
            </w:r>
            <w:r w:rsidRPr="00FE5E62">
              <w:rPr>
                <w:rFonts w:ascii="Times New Roman" w:hAnsi="Times New Roman" w:cs="Times New Roman"/>
                <w:b/>
              </w:rPr>
              <w:t>/Surgeon</w:t>
            </w:r>
            <w:r w:rsidR="00063B30" w:rsidRPr="00FE5E62">
              <w:rPr>
                <w:rFonts w:ascii="Times New Roman" w:hAnsi="Times New Roman" w:cs="Times New Roman"/>
                <w:b/>
              </w:rPr>
              <w:t xml:space="preserve"> Volume</w:t>
            </w:r>
          </w:p>
        </w:tc>
        <w:tc>
          <w:tcPr>
            <w:tcW w:w="9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609ECB3" w14:textId="22D9A724" w:rsidR="00063B30" w:rsidRPr="00EE7749" w:rsidRDefault="00C6784D" w:rsidP="00063B30">
            <w:pPr>
              <w:pStyle w:val="DecimalAligned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↓</w:t>
            </w:r>
          </w:p>
        </w:tc>
        <w:tc>
          <w:tcPr>
            <w:tcW w:w="1087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AAD6E9B" w14:textId="32ED7C66" w:rsidR="00063B30" w:rsidRPr="00EE7749" w:rsidRDefault="00C6784D" w:rsidP="00063B30">
            <w:pPr>
              <w:pStyle w:val="DecimalAligned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↓</w:t>
            </w:r>
          </w:p>
        </w:tc>
      </w:tr>
      <w:tr w:rsidR="00FE5E62" w:rsidRPr="00EE7749" w14:paraId="7B009E63" w14:textId="1A7919A9" w:rsidTr="00FE5E62">
        <w:tc>
          <w:tcPr>
            <w:tcW w:w="298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</w:tcPr>
          <w:p w14:paraId="276212C4" w14:textId="1B89FCF2" w:rsidR="00063B30" w:rsidRPr="00FE5E62" w:rsidRDefault="00063B30" w:rsidP="00171705">
            <w:pPr>
              <w:rPr>
                <w:rFonts w:ascii="Times New Roman" w:hAnsi="Times New Roman" w:cs="Times New Roman"/>
                <w:b/>
              </w:rPr>
            </w:pPr>
            <w:r w:rsidRPr="00FE5E62">
              <w:rPr>
                <w:rFonts w:ascii="Times New Roman" w:hAnsi="Times New Roman" w:cs="Times New Roman"/>
                <w:b/>
              </w:rPr>
              <w:t>RTSA</w:t>
            </w:r>
          </w:p>
        </w:tc>
        <w:tc>
          <w:tcPr>
            <w:tcW w:w="9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876A764" w14:textId="24998B46" w:rsidR="00063B30" w:rsidRPr="00EE7749" w:rsidRDefault="00D8635B" w:rsidP="00063B30">
            <w:pPr>
              <w:pStyle w:val="DecimalAligned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↑</w:t>
            </w:r>
          </w:p>
        </w:tc>
        <w:tc>
          <w:tcPr>
            <w:tcW w:w="1087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2DA2AB5" w14:textId="6D0845ED" w:rsidR="00063B30" w:rsidRPr="00EE7749" w:rsidRDefault="00FE5E62" w:rsidP="00063B30">
            <w:pPr>
              <w:pStyle w:val="DecimalAligned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↑</w:t>
            </w:r>
          </w:p>
        </w:tc>
      </w:tr>
      <w:tr w:rsidR="00FE5E62" w:rsidRPr="00EE7749" w14:paraId="2359C859" w14:textId="76A53213" w:rsidTr="00FE5E62">
        <w:tc>
          <w:tcPr>
            <w:tcW w:w="298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</w:tcPr>
          <w:p w14:paraId="53DD7EAE" w14:textId="545E4C98" w:rsidR="00063B30" w:rsidRPr="00FE5E62" w:rsidRDefault="00063B30" w:rsidP="00171705">
            <w:pPr>
              <w:rPr>
                <w:rFonts w:ascii="Times New Roman" w:hAnsi="Times New Roman" w:cs="Times New Roman"/>
                <w:b/>
              </w:rPr>
            </w:pPr>
            <w:r w:rsidRPr="00FE5E62">
              <w:rPr>
                <w:rFonts w:ascii="Times New Roman" w:hAnsi="Times New Roman" w:cs="Times New Roman"/>
                <w:b/>
              </w:rPr>
              <w:t>Peripheral Nerve Block</w:t>
            </w:r>
          </w:p>
        </w:tc>
        <w:tc>
          <w:tcPr>
            <w:tcW w:w="9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351C75A" w14:textId="646C281C" w:rsidR="00063B30" w:rsidRPr="00EE7749" w:rsidRDefault="00FE5E62" w:rsidP="00063B30">
            <w:pPr>
              <w:pStyle w:val="DecimalAligned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↓</w:t>
            </w:r>
          </w:p>
        </w:tc>
        <w:tc>
          <w:tcPr>
            <w:tcW w:w="1087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A7EF851" w14:textId="5CEE28B0" w:rsidR="00063B30" w:rsidRPr="00FE5E62" w:rsidRDefault="00FE5E62" w:rsidP="00063B30">
            <w:pPr>
              <w:pStyle w:val="DecimalAligned"/>
              <w:spacing w:after="0"/>
              <w:jc w:val="center"/>
              <w:rPr>
                <w:rFonts w:ascii="Times New Roman" w:hAnsi="Times New Roman"/>
              </w:rPr>
            </w:pPr>
            <w:r w:rsidRPr="00FE5E62">
              <w:rPr>
                <w:rFonts w:ascii="Times New Roman" w:hAnsi="Times New Roman"/>
              </w:rPr>
              <w:t>NR</w:t>
            </w:r>
          </w:p>
        </w:tc>
      </w:tr>
      <w:tr w:rsidR="00FE5E62" w:rsidRPr="00EE7749" w14:paraId="03A155BF" w14:textId="3409072E" w:rsidTr="00FE5E62">
        <w:tc>
          <w:tcPr>
            <w:tcW w:w="298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</w:tcPr>
          <w:p w14:paraId="37BC1E33" w14:textId="6BF87319" w:rsidR="00063B30" w:rsidRPr="00FE5E62" w:rsidRDefault="00063B30" w:rsidP="00171705">
            <w:pPr>
              <w:rPr>
                <w:rFonts w:ascii="Times New Roman" w:hAnsi="Times New Roman" w:cs="Times New Roman"/>
                <w:b/>
              </w:rPr>
            </w:pPr>
            <w:r w:rsidRPr="00FE5E62">
              <w:rPr>
                <w:rFonts w:ascii="Times New Roman" w:hAnsi="Times New Roman" w:cs="Times New Roman"/>
                <w:b/>
              </w:rPr>
              <w:t>R</w:t>
            </w:r>
            <w:r w:rsidR="005D3BE3">
              <w:rPr>
                <w:rFonts w:ascii="Times New Roman" w:hAnsi="Times New Roman" w:cs="Times New Roman"/>
                <w:b/>
              </w:rPr>
              <w:t xml:space="preserve">egional </w:t>
            </w:r>
            <w:r w:rsidRPr="00FE5E62">
              <w:rPr>
                <w:rFonts w:ascii="Times New Roman" w:hAnsi="Times New Roman" w:cs="Times New Roman"/>
                <w:b/>
              </w:rPr>
              <w:t>A</w:t>
            </w:r>
            <w:r w:rsidR="005D3BE3">
              <w:rPr>
                <w:rFonts w:ascii="Times New Roman" w:hAnsi="Times New Roman" w:cs="Times New Roman"/>
                <w:b/>
              </w:rPr>
              <w:t>nesthesia (G</w:t>
            </w:r>
            <w:r w:rsidRPr="00FE5E62">
              <w:rPr>
                <w:rFonts w:ascii="Times New Roman" w:hAnsi="Times New Roman" w:cs="Times New Roman"/>
                <w:b/>
              </w:rPr>
              <w:t>A as reference)</w:t>
            </w:r>
          </w:p>
        </w:tc>
        <w:tc>
          <w:tcPr>
            <w:tcW w:w="9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6DF67E3" w14:textId="5CBC2B46" w:rsidR="00063B30" w:rsidRPr="00EE7749" w:rsidRDefault="00FE5E62" w:rsidP="00063B30">
            <w:pPr>
              <w:pStyle w:val="DecimalAligned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↑</w:t>
            </w:r>
          </w:p>
        </w:tc>
        <w:tc>
          <w:tcPr>
            <w:tcW w:w="1087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9653BB0" w14:textId="6356CA77" w:rsidR="00063B30" w:rsidRPr="00EE7749" w:rsidRDefault="00FE5E62" w:rsidP="00063B30">
            <w:pPr>
              <w:pStyle w:val="DecimalAligned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↓</w:t>
            </w:r>
          </w:p>
        </w:tc>
      </w:tr>
      <w:tr w:rsidR="00FE5E62" w:rsidRPr="00EE7749" w14:paraId="29F35846" w14:textId="1BAFAFD3" w:rsidTr="00FE5E62">
        <w:tc>
          <w:tcPr>
            <w:tcW w:w="298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</w:tcPr>
          <w:p w14:paraId="61419E32" w14:textId="4E698BE1" w:rsidR="00063B30" w:rsidRPr="00FE5E62" w:rsidRDefault="00FE5E62" w:rsidP="00171705">
            <w:pPr>
              <w:rPr>
                <w:rFonts w:ascii="Times New Roman" w:hAnsi="Times New Roman" w:cs="Times New Roman"/>
                <w:b/>
              </w:rPr>
            </w:pPr>
            <w:r w:rsidRPr="00FE5E62">
              <w:rPr>
                <w:rFonts w:ascii="Times New Roman" w:hAnsi="Times New Roman" w:cs="Times New Roman"/>
                <w:b/>
              </w:rPr>
              <w:t xml:space="preserve">Continuous Interscalene </w:t>
            </w:r>
            <w:r w:rsidR="00063B30" w:rsidRPr="00FE5E62">
              <w:rPr>
                <w:rFonts w:ascii="Times New Roman" w:hAnsi="Times New Roman" w:cs="Times New Roman"/>
                <w:b/>
              </w:rPr>
              <w:t>Brachial Plexus Blockade</w:t>
            </w:r>
          </w:p>
        </w:tc>
        <w:tc>
          <w:tcPr>
            <w:tcW w:w="93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D5ED3E2" w14:textId="4E5C4565" w:rsidR="00063B30" w:rsidRPr="00EE7749" w:rsidRDefault="00FE5E62" w:rsidP="00063B30">
            <w:pPr>
              <w:pStyle w:val="DecimalAligned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↕</w:t>
            </w:r>
          </w:p>
        </w:tc>
        <w:tc>
          <w:tcPr>
            <w:tcW w:w="1087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DF8DFCF" w14:textId="69B2ECCD" w:rsidR="00063B30" w:rsidRPr="00FE5E62" w:rsidRDefault="00FE5E62" w:rsidP="00063B30">
            <w:pPr>
              <w:pStyle w:val="DecimalAligned"/>
              <w:spacing w:after="0"/>
              <w:jc w:val="center"/>
              <w:rPr>
                <w:rFonts w:ascii="Times New Roman" w:hAnsi="Times New Roman"/>
              </w:rPr>
            </w:pPr>
            <w:r w:rsidRPr="00FE5E62">
              <w:rPr>
                <w:rFonts w:ascii="Times New Roman" w:hAnsi="Times New Roman"/>
              </w:rPr>
              <w:t>NR</w:t>
            </w:r>
          </w:p>
        </w:tc>
      </w:tr>
      <w:tr w:rsidR="00FE5E62" w:rsidRPr="00EE7749" w14:paraId="27414415" w14:textId="0FAEDDD8" w:rsidTr="00FE5E6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982" w:type="pct"/>
            <w:tcBorders>
              <w:top w:val="single" w:sz="4" w:space="0" w:color="FFFFFF" w:themeColor="background1"/>
            </w:tcBorders>
            <w:noWrap/>
          </w:tcPr>
          <w:p w14:paraId="44B35F19" w14:textId="288BEE4F" w:rsidR="00063B30" w:rsidRPr="00FE5E62" w:rsidRDefault="00FE5E62" w:rsidP="00171705">
            <w:pPr>
              <w:rPr>
                <w:rFonts w:ascii="Times New Roman" w:hAnsi="Times New Roman" w:cs="Times New Roman"/>
                <w:b/>
              </w:rPr>
            </w:pPr>
            <w:r w:rsidRPr="00FE5E62">
              <w:rPr>
                <w:rFonts w:ascii="Times New Roman" w:hAnsi="Times New Roman" w:cs="Times New Roman"/>
                <w:b/>
              </w:rPr>
              <w:t xml:space="preserve">Local Injection of </w:t>
            </w:r>
            <w:r w:rsidR="00063B30" w:rsidRPr="00FE5E62">
              <w:rPr>
                <w:rFonts w:ascii="Times New Roman" w:hAnsi="Times New Roman" w:cs="Times New Roman"/>
                <w:b/>
              </w:rPr>
              <w:t>Liposomal Bupivacaine</w:t>
            </w:r>
          </w:p>
        </w:tc>
        <w:tc>
          <w:tcPr>
            <w:tcW w:w="931" w:type="pct"/>
            <w:tcBorders>
              <w:top w:val="single" w:sz="4" w:space="0" w:color="FFFFFF" w:themeColor="background1"/>
            </w:tcBorders>
          </w:tcPr>
          <w:p w14:paraId="305425F7" w14:textId="0C3C3B59" w:rsidR="00063B30" w:rsidRPr="00EE7749" w:rsidRDefault="00FE5E62" w:rsidP="00063B30">
            <w:pPr>
              <w:pStyle w:val="DecimalAligned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↓</w:t>
            </w:r>
          </w:p>
        </w:tc>
        <w:tc>
          <w:tcPr>
            <w:tcW w:w="1087" w:type="pct"/>
            <w:gridSpan w:val="2"/>
            <w:tcBorders>
              <w:top w:val="single" w:sz="4" w:space="0" w:color="FFFFFF" w:themeColor="background1"/>
            </w:tcBorders>
          </w:tcPr>
          <w:p w14:paraId="4281728C" w14:textId="68A830AE" w:rsidR="00063B30" w:rsidRPr="00FE5E62" w:rsidRDefault="00FE5E62" w:rsidP="00063B30">
            <w:pPr>
              <w:pStyle w:val="DecimalAligned"/>
              <w:spacing w:after="0"/>
              <w:jc w:val="center"/>
              <w:rPr>
                <w:rFonts w:ascii="Times New Roman" w:hAnsi="Times New Roman"/>
              </w:rPr>
            </w:pPr>
            <w:r w:rsidRPr="00FE5E62">
              <w:rPr>
                <w:rFonts w:ascii="Times New Roman" w:hAnsi="Times New Roman"/>
              </w:rPr>
              <w:t>NR</w:t>
            </w:r>
          </w:p>
        </w:tc>
      </w:tr>
    </w:tbl>
    <w:p w14:paraId="2D705A5D" w14:textId="66282867" w:rsidR="00C80E2F" w:rsidRDefault="00C80E2F">
      <w:pPr>
        <w:rPr>
          <w:rFonts w:ascii="Times New Roman" w:hAnsi="Times New Roman" w:cs="Times New Roman"/>
        </w:rPr>
      </w:pPr>
    </w:p>
    <w:p w14:paraId="5D701E0C" w14:textId="791DB575" w:rsidR="00D8635B" w:rsidRDefault="00D8635B" w:rsidP="00D8635B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NR = Not Reported, </w:t>
      </w:r>
      <w:r w:rsidR="00152060">
        <w:rPr>
          <w:rFonts w:ascii="Times New Roman" w:hAnsi="Times New Roman"/>
        </w:rPr>
        <w:t xml:space="preserve">COPD = Chronic Obstructive Pulmonary Disease, </w:t>
      </w:r>
      <w:r>
        <w:rPr>
          <w:rFonts w:ascii="Times New Roman" w:hAnsi="Times New Roman"/>
        </w:rPr>
        <w:t>RTSA = Reverse</w:t>
      </w:r>
      <w:r w:rsidR="00152060">
        <w:rPr>
          <w:rFonts w:ascii="Times New Roman" w:hAnsi="Times New Roman"/>
        </w:rPr>
        <w:br/>
      </w:r>
      <w:r>
        <w:rPr>
          <w:rFonts w:ascii="Times New Roman" w:hAnsi="Times New Roman"/>
        </w:rPr>
        <w:t>Total Shoulder Arthroplasty, GA = General Anesthesia</w:t>
      </w:r>
    </w:p>
    <w:p w14:paraId="2DA2E677" w14:textId="77777777" w:rsidR="00D8635B" w:rsidRPr="00EE7749" w:rsidRDefault="00D8635B">
      <w:pPr>
        <w:rPr>
          <w:rFonts w:ascii="Times New Roman" w:hAnsi="Times New Roman" w:cs="Times New Roman"/>
        </w:rPr>
      </w:pPr>
    </w:p>
    <w:sectPr w:rsidR="00D8635B" w:rsidRPr="00EE7749" w:rsidSect="00B4500E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dzt29e5vxzza3epe9ep2vx3e2spf2psx9zp&quot;&gt;amf_SA SR&lt;record-ids&gt;&lt;item&gt;17&lt;/item&gt;&lt;/record-ids&gt;&lt;/item&gt;&lt;/Libraries&gt;"/>
  </w:docVars>
  <w:rsids>
    <w:rsidRoot w:val="00E81449"/>
    <w:rsid w:val="00006C62"/>
    <w:rsid w:val="00025B34"/>
    <w:rsid w:val="00063B30"/>
    <w:rsid w:val="000B5D29"/>
    <w:rsid w:val="000D0DDD"/>
    <w:rsid w:val="001115D3"/>
    <w:rsid w:val="00152060"/>
    <w:rsid w:val="00171705"/>
    <w:rsid w:val="001C7C96"/>
    <w:rsid w:val="0021790C"/>
    <w:rsid w:val="00244CC6"/>
    <w:rsid w:val="00255B84"/>
    <w:rsid w:val="00267308"/>
    <w:rsid w:val="00273D83"/>
    <w:rsid w:val="00342ED4"/>
    <w:rsid w:val="00375ED1"/>
    <w:rsid w:val="0038147D"/>
    <w:rsid w:val="003B10A9"/>
    <w:rsid w:val="003C3302"/>
    <w:rsid w:val="00485751"/>
    <w:rsid w:val="0049211C"/>
    <w:rsid w:val="004D2BE0"/>
    <w:rsid w:val="004D4673"/>
    <w:rsid w:val="004E2C6F"/>
    <w:rsid w:val="004F4B86"/>
    <w:rsid w:val="004F6BD9"/>
    <w:rsid w:val="00501CE2"/>
    <w:rsid w:val="005A41F3"/>
    <w:rsid w:val="005D3BE3"/>
    <w:rsid w:val="00601830"/>
    <w:rsid w:val="00605175"/>
    <w:rsid w:val="006B5F98"/>
    <w:rsid w:val="006D45DE"/>
    <w:rsid w:val="00714676"/>
    <w:rsid w:val="007557D6"/>
    <w:rsid w:val="00811578"/>
    <w:rsid w:val="00861D4D"/>
    <w:rsid w:val="00864F12"/>
    <w:rsid w:val="00866DED"/>
    <w:rsid w:val="00875A9D"/>
    <w:rsid w:val="008807D0"/>
    <w:rsid w:val="0089164A"/>
    <w:rsid w:val="008A432E"/>
    <w:rsid w:val="009007DF"/>
    <w:rsid w:val="00985269"/>
    <w:rsid w:val="009D23ED"/>
    <w:rsid w:val="009E5702"/>
    <w:rsid w:val="00A35C1B"/>
    <w:rsid w:val="00A5613C"/>
    <w:rsid w:val="00AB6FE2"/>
    <w:rsid w:val="00B12DD5"/>
    <w:rsid w:val="00B16AD0"/>
    <w:rsid w:val="00B421A4"/>
    <w:rsid w:val="00B4500E"/>
    <w:rsid w:val="00B73120"/>
    <w:rsid w:val="00B96F6E"/>
    <w:rsid w:val="00C6784D"/>
    <w:rsid w:val="00C80E2F"/>
    <w:rsid w:val="00C974D6"/>
    <w:rsid w:val="00CE65D0"/>
    <w:rsid w:val="00CE7978"/>
    <w:rsid w:val="00D11B39"/>
    <w:rsid w:val="00D31090"/>
    <w:rsid w:val="00D53AAC"/>
    <w:rsid w:val="00D70FCA"/>
    <w:rsid w:val="00D8635B"/>
    <w:rsid w:val="00E53DA4"/>
    <w:rsid w:val="00E742C8"/>
    <w:rsid w:val="00E81449"/>
    <w:rsid w:val="00E95F0C"/>
    <w:rsid w:val="00EE47EA"/>
    <w:rsid w:val="00EE7749"/>
    <w:rsid w:val="00F047E7"/>
    <w:rsid w:val="00F64DFE"/>
    <w:rsid w:val="00FE10FA"/>
    <w:rsid w:val="00FE5E62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F2322"/>
  <w15:docId w15:val="{7CB17B38-0C29-4F5D-A3F9-A3B51EA5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E81449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E81449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1449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E81449"/>
    <w:rPr>
      <w:i/>
      <w:iCs/>
    </w:rPr>
  </w:style>
  <w:style w:type="table" w:styleId="MediumShading2-Accent5">
    <w:name w:val="Medium Shading 2 Accent 5"/>
    <w:basedOn w:val="TableNormal"/>
    <w:uiPriority w:val="64"/>
    <w:rsid w:val="00E8144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E774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42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742C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42C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2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2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2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2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Berman</dc:creator>
  <cp:keywords/>
  <dc:description/>
  <cp:lastModifiedBy>Kovacevic, David</cp:lastModifiedBy>
  <cp:revision>2</cp:revision>
  <dcterms:created xsi:type="dcterms:W3CDTF">2018-04-16T04:51:00Z</dcterms:created>
  <dcterms:modified xsi:type="dcterms:W3CDTF">2018-04-16T04:51:00Z</dcterms:modified>
</cp:coreProperties>
</file>