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14" w:rsidRPr="00666723" w:rsidRDefault="000C7614" w:rsidP="000C7614">
      <w:pPr>
        <w:spacing w:line="480" w:lineRule="auto"/>
        <w:rPr>
          <w:rFonts w:cs="Times New Roman"/>
          <w:sz w:val="24"/>
          <w:szCs w:val="24"/>
        </w:rPr>
      </w:pPr>
      <w:r w:rsidRPr="00593ED9">
        <w:rPr>
          <w:rFonts w:cs="Times New Roman"/>
          <w:sz w:val="24"/>
          <w:szCs w:val="24"/>
        </w:rPr>
        <w:t xml:space="preserve">Table </w:t>
      </w:r>
      <w:r>
        <w:rPr>
          <w:rFonts w:cs="Times New Roman"/>
          <w:sz w:val="24"/>
          <w:szCs w:val="24"/>
        </w:rPr>
        <w:t>4 (Supplemental Table)</w:t>
      </w:r>
      <w:r w:rsidRPr="00593ED9">
        <w:rPr>
          <w:rFonts w:cs="Times New Roman"/>
          <w:sz w:val="24"/>
          <w:szCs w:val="24"/>
        </w:rPr>
        <w:t xml:space="preserve">.   </w:t>
      </w:r>
      <w:r w:rsidRPr="00593ED9">
        <w:rPr>
          <w:rFonts w:cs="Times New Roman"/>
          <w:bCs/>
          <w:sz w:val="24"/>
          <w:szCs w:val="24"/>
        </w:rPr>
        <w:t>Sf-36 and Q-TFA variables at Baseline, two</w:t>
      </w:r>
      <w:r>
        <w:rPr>
          <w:rFonts w:cs="Times New Roman"/>
          <w:bCs/>
          <w:sz w:val="24"/>
          <w:szCs w:val="24"/>
        </w:rPr>
        <w:t>-</w:t>
      </w:r>
      <w:r w:rsidRPr="00593ED9">
        <w:rPr>
          <w:rFonts w:cs="Times New Roman"/>
          <w:bCs/>
          <w:sz w:val="24"/>
          <w:szCs w:val="24"/>
        </w:rPr>
        <w:t>year and five</w:t>
      </w:r>
      <w:r>
        <w:rPr>
          <w:rFonts w:cs="Times New Roman"/>
          <w:bCs/>
          <w:sz w:val="24"/>
          <w:szCs w:val="24"/>
        </w:rPr>
        <w:t>-</w:t>
      </w:r>
      <w:r w:rsidRPr="00593ED9">
        <w:rPr>
          <w:rFonts w:cs="Times New Roman"/>
          <w:bCs/>
          <w:sz w:val="24"/>
          <w:szCs w:val="24"/>
        </w:rPr>
        <w:t>year follow-up and Change from Baseline to five years and from two</w:t>
      </w:r>
      <w:r>
        <w:rPr>
          <w:rFonts w:cs="Times New Roman"/>
          <w:bCs/>
          <w:sz w:val="24"/>
          <w:szCs w:val="24"/>
        </w:rPr>
        <w:t>-</w:t>
      </w:r>
      <w:r w:rsidRPr="00593ED9">
        <w:rPr>
          <w:rFonts w:cs="Times New Roman"/>
          <w:bCs/>
          <w:sz w:val="24"/>
          <w:szCs w:val="24"/>
        </w:rPr>
        <w:t>year</w:t>
      </w:r>
      <w:r>
        <w:rPr>
          <w:rFonts w:cs="Times New Roman"/>
          <w:bCs/>
          <w:sz w:val="24"/>
          <w:szCs w:val="24"/>
        </w:rPr>
        <w:t xml:space="preserve"> </w:t>
      </w:r>
      <w:r w:rsidRPr="00593ED9">
        <w:rPr>
          <w:rFonts w:cs="Times New Roman"/>
          <w:bCs/>
          <w:sz w:val="24"/>
          <w:szCs w:val="24"/>
        </w:rPr>
        <w:t>to five</w:t>
      </w:r>
      <w:r>
        <w:rPr>
          <w:rFonts w:cs="Times New Roman"/>
          <w:bCs/>
          <w:sz w:val="24"/>
          <w:szCs w:val="24"/>
        </w:rPr>
        <w:t>-</w:t>
      </w:r>
      <w:r w:rsidRPr="00593ED9">
        <w:rPr>
          <w:rFonts w:cs="Times New Roman"/>
          <w:bCs/>
          <w:sz w:val="24"/>
          <w:szCs w:val="24"/>
        </w:rPr>
        <w:t>year follow-up</w:t>
      </w:r>
      <w:r>
        <w:rPr>
          <w:rFonts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66"/>
        <w:gridCol w:w="1366"/>
        <w:gridCol w:w="1366"/>
        <w:gridCol w:w="1965"/>
        <w:gridCol w:w="1783"/>
      </w:tblGrid>
      <w:tr w:rsidR="000C7614" w:rsidRPr="008664DA" w:rsidTr="009C3A2C">
        <w:trPr>
          <w:cantSplit/>
          <w:tblHeader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bookmarkStart w:id="0" w:name="IDX"/>
            <w:bookmarkEnd w:id="0"/>
            <w:r w:rsidRPr="00E9067C">
              <w:rPr>
                <w:rFonts w:cs="Times New Roman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Baseline</w:t>
            </w:r>
            <w:r w:rsidRPr="00E9067C">
              <w:rPr>
                <w:rFonts w:cs="Times New Roman"/>
                <w:b/>
                <w:bCs/>
                <w:sz w:val="16"/>
                <w:szCs w:val="16"/>
              </w:rPr>
              <w:br/>
              <w:t>(n=51)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2 years FU</w:t>
            </w:r>
            <w:r w:rsidRPr="00E9067C">
              <w:rPr>
                <w:rFonts w:cs="Times New Roman"/>
                <w:b/>
                <w:bCs/>
                <w:sz w:val="16"/>
                <w:szCs w:val="16"/>
              </w:rPr>
              <w:br/>
              <w:t>(n=45)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5 years FU</w:t>
            </w:r>
            <w:r w:rsidRPr="00E9067C">
              <w:rPr>
                <w:rFonts w:cs="Times New Roman"/>
                <w:b/>
                <w:bCs/>
                <w:sz w:val="16"/>
                <w:szCs w:val="16"/>
              </w:rPr>
              <w:br/>
              <w:t>(n=40)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Change from</w:t>
            </w:r>
            <w:r w:rsidRPr="00E9067C">
              <w:rPr>
                <w:rFonts w:cs="Times New Roman"/>
                <w:b/>
                <w:bCs/>
                <w:sz w:val="16"/>
                <w:szCs w:val="16"/>
              </w:rPr>
              <w:br/>
              <w:t>Baseline to 5 years FU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Change from</w:t>
            </w:r>
            <w:r w:rsidRPr="00E9067C">
              <w:rPr>
                <w:rFonts w:cs="Times New Roman"/>
                <w:b/>
                <w:bCs/>
                <w:sz w:val="16"/>
                <w:szCs w:val="16"/>
              </w:rPr>
              <w:br/>
              <w:t>2 years FU to 5 years FU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PF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35 (22.7)</w:t>
            </w:r>
            <w:r w:rsidRPr="00E9067C">
              <w:rPr>
                <w:rFonts w:cs="Times New Roman"/>
                <w:sz w:val="16"/>
                <w:szCs w:val="16"/>
              </w:rPr>
              <w:br/>
              <w:t>30. (0; 90)</w:t>
            </w:r>
            <w:r w:rsidRPr="00E9067C">
              <w:rPr>
                <w:rFonts w:cs="Times New Roman"/>
                <w:sz w:val="16"/>
                <w:szCs w:val="16"/>
              </w:rPr>
              <w:br/>
              <w:t>n=51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57 (22.6)</w:t>
            </w:r>
            <w:r w:rsidRPr="00E9067C">
              <w:rPr>
                <w:rFonts w:cs="Times New Roman"/>
                <w:sz w:val="16"/>
                <w:szCs w:val="16"/>
              </w:rPr>
              <w:br/>
              <w:t>55 (10; 90)</w:t>
            </w:r>
            <w:r w:rsidRPr="00E9067C">
              <w:rPr>
                <w:rFonts w:cs="Times New Roman"/>
                <w:sz w:val="16"/>
                <w:szCs w:val="16"/>
              </w:rPr>
              <w:br/>
              <w:t>n=45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60 (22)</w:t>
            </w:r>
            <w:r w:rsidRPr="00E9067C">
              <w:rPr>
                <w:rFonts w:cs="Times New Roman"/>
                <w:sz w:val="16"/>
                <w:szCs w:val="16"/>
              </w:rPr>
              <w:br/>
              <w:t>63 (10; 95)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28 (23.1)</w:t>
            </w:r>
            <w:r w:rsidRPr="00E9067C">
              <w:rPr>
                <w:rFonts w:cs="Times New Roman"/>
                <w:sz w:val="16"/>
                <w:szCs w:val="16"/>
              </w:rPr>
              <w:br/>
              <w:t>25 (-15; 85)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p=&lt;.0001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1 (18.4)</w:t>
            </w:r>
            <w:r w:rsidRPr="00E9067C">
              <w:rPr>
                <w:rFonts w:cs="Times New Roman"/>
                <w:sz w:val="16"/>
                <w:szCs w:val="16"/>
              </w:rPr>
              <w:br/>
              <w:t>0 (-35; 55)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p=0.76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RP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41 (41.9)</w:t>
            </w:r>
            <w:r w:rsidRPr="00E9067C">
              <w:rPr>
                <w:rFonts w:cs="Times New Roman"/>
                <w:sz w:val="16"/>
                <w:szCs w:val="16"/>
              </w:rPr>
              <w:br/>
              <w:t>25 (0;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n=50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66 (40.3)</w:t>
            </w:r>
            <w:r w:rsidRPr="00E9067C">
              <w:rPr>
                <w:rFonts w:cs="Times New Roman"/>
                <w:sz w:val="16"/>
                <w:szCs w:val="16"/>
              </w:rPr>
              <w:br/>
              <w:t>75 (0;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n=45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62 (45.3)</w:t>
            </w:r>
            <w:r w:rsidRPr="00E9067C">
              <w:rPr>
                <w:rFonts w:cs="Times New Roman"/>
                <w:sz w:val="16"/>
                <w:szCs w:val="16"/>
              </w:rPr>
              <w:br/>
              <w:t>100 (0;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19 (47.9)</w:t>
            </w:r>
            <w:r w:rsidRPr="00E9067C">
              <w:rPr>
                <w:rFonts w:cs="Times New Roman"/>
                <w:sz w:val="16"/>
                <w:szCs w:val="16"/>
              </w:rPr>
              <w:br/>
              <w:t>0 (-100;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n=39</w:t>
            </w:r>
            <w:r w:rsidRPr="00E9067C">
              <w:rPr>
                <w:rFonts w:cs="Times New Roman"/>
                <w:sz w:val="16"/>
                <w:szCs w:val="16"/>
              </w:rPr>
              <w:br/>
              <w:t>p=0.020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-6 (46.5)</w:t>
            </w:r>
            <w:r w:rsidRPr="00E9067C">
              <w:rPr>
                <w:rFonts w:cs="Times New Roman"/>
                <w:sz w:val="16"/>
                <w:szCs w:val="16"/>
              </w:rPr>
              <w:br/>
              <w:t>0 (-100;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p=0.48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55 (26)</w:t>
            </w:r>
            <w:r w:rsidRPr="00E9067C">
              <w:rPr>
                <w:rFonts w:cs="Times New Roman"/>
                <w:sz w:val="16"/>
                <w:szCs w:val="16"/>
              </w:rPr>
              <w:br/>
              <w:t>51 (10;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n=51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62 (28.1)</w:t>
            </w:r>
            <w:r w:rsidRPr="00E9067C">
              <w:rPr>
                <w:rFonts w:cs="Times New Roman"/>
                <w:sz w:val="16"/>
                <w:szCs w:val="16"/>
              </w:rPr>
              <w:br/>
              <w:t>61 (12;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n=45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61 (25.4)</w:t>
            </w:r>
            <w:r w:rsidRPr="00E9067C">
              <w:rPr>
                <w:rFonts w:cs="Times New Roman"/>
                <w:sz w:val="16"/>
                <w:szCs w:val="16"/>
              </w:rPr>
              <w:br/>
              <w:t>61 (10;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4 (30.7)</w:t>
            </w:r>
            <w:r w:rsidRPr="00E9067C">
              <w:rPr>
                <w:rFonts w:cs="Times New Roman"/>
                <w:sz w:val="16"/>
                <w:szCs w:val="16"/>
              </w:rPr>
              <w:br/>
              <w:t>6 (-69; 90)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p=0.45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-1 (22.5)</w:t>
            </w:r>
            <w:r w:rsidRPr="00E9067C">
              <w:rPr>
                <w:rFonts w:cs="Times New Roman"/>
                <w:sz w:val="16"/>
                <w:szCs w:val="16"/>
              </w:rPr>
              <w:br/>
              <w:t>0 (-50; 72)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p=0.76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GH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78 (17.7)</w:t>
            </w:r>
            <w:r w:rsidRPr="00E9067C">
              <w:rPr>
                <w:rFonts w:cs="Times New Roman"/>
                <w:sz w:val="16"/>
                <w:szCs w:val="16"/>
              </w:rPr>
              <w:br/>
              <w:t>82 (37;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n=51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78 (18.3)</w:t>
            </w:r>
            <w:r w:rsidRPr="00E9067C">
              <w:rPr>
                <w:rFonts w:cs="Times New Roman"/>
                <w:sz w:val="16"/>
                <w:szCs w:val="16"/>
              </w:rPr>
              <w:br/>
              <w:t>82 (25;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n=45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82 (16.5)</w:t>
            </w:r>
            <w:r w:rsidRPr="00E9067C">
              <w:rPr>
                <w:rFonts w:cs="Times New Roman"/>
                <w:sz w:val="16"/>
                <w:szCs w:val="16"/>
              </w:rPr>
              <w:br/>
              <w:t>87 (35;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3 (22.7)</w:t>
            </w:r>
            <w:r w:rsidRPr="00E9067C">
              <w:rPr>
                <w:rFonts w:cs="Times New Roman"/>
                <w:sz w:val="16"/>
                <w:szCs w:val="16"/>
              </w:rPr>
              <w:br/>
              <w:t>3 (-55; 5)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p=0.31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3 (16.0)</w:t>
            </w:r>
            <w:r w:rsidRPr="00E9067C">
              <w:rPr>
                <w:rFonts w:cs="Times New Roman"/>
                <w:sz w:val="16"/>
                <w:szCs w:val="16"/>
              </w:rPr>
              <w:br/>
              <w:t>0 (-30; 40)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p=0.28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VT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60 (20.1)</w:t>
            </w:r>
            <w:r w:rsidRPr="00E9067C">
              <w:rPr>
                <w:rFonts w:cs="Times New Roman"/>
                <w:sz w:val="16"/>
                <w:szCs w:val="16"/>
              </w:rPr>
              <w:br/>
              <w:t>60 (15; 90)</w:t>
            </w:r>
            <w:r w:rsidRPr="00E9067C">
              <w:rPr>
                <w:rFonts w:cs="Times New Roman"/>
                <w:sz w:val="16"/>
                <w:szCs w:val="16"/>
              </w:rPr>
              <w:br/>
              <w:t>n=51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63.7 (23.7)</w:t>
            </w:r>
            <w:r w:rsidRPr="00E9067C">
              <w:rPr>
                <w:rFonts w:cs="Times New Roman"/>
                <w:sz w:val="16"/>
                <w:szCs w:val="16"/>
              </w:rPr>
              <w:br/>
              <w:t>70.0 (5.0; 100.0)</w:t>
            </w:r>
            <w:r w:rsidRPr="00E9067C">
              <w:rPr>
                <w:rFonts w:cs="Times New Roman"/>
                <w:sz w:val="16"/>
                <w:szCs w:val="16"/>
              </w:rPr>
              <w:br/>
              <w:t>n=45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64.3 (20.2)</w:t>
            </w:r>
            <w:r w:rsidRPr="00E9067C">
              <w:rPr>
                <w:rFonts w:cs="Times New Roman"/>
                <w:sz w:val="16"/>
                <w:szCs w:val="16"/>
              </w:rPr>
              <w:br/>
              <w:t>65.0 (20.0; 100.0)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3. (22.1)</w:t>
            </w:r>
            <w:r w:rsidRPr="00E9067C">
              <w:rPr>
                <w:rFonts w:cs="Times New Roman"/>
                <w:sz w:val="16"/>
                <w:szCs w:val="16"/>
              </w:rPr>
              <w:br/>
              <w:t>0 (-55; 50)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p=0.35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-1 (22.2)</w:t>
            </w:r>
            <w:r w:rsidRPr="00E9067C">
              <w:rPr>
                <w:rFonts w:cs="Times New Roman"/>
                <w:sz w:val="16"/>
                <w:szCs w:val="16"/>
              </w:rPr>
              <w:br/>
              <w:t>-5 (-50; 50)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p=0.61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78 (24.6)</w:t>
            </w:r>
            <w:r w:rsidRPr="00E9067C">
              <w:rPr>
                <w:rFonts w:cs="Times New Roman"/>
                <w:sz w:val="16"/>
                <w:szCs w:val="16"/>
              </w:rPr>
              <w:br/>
              <w:t>88 (12;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n=51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83 (26.9)</w:t>
            </w:r>
            <w:r w:rsidRPr="00E9067C">
              <w:rPr>
                <w:rFonts w:cs="Times New Roman"/>
                <w:sz w:val="16"/>
                <w:szCs w:val="16"/>
              </w:rPr>
              <w:br/>
              <w:t>100 (0;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n=45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83 (23.6)</w:t>
            </w:r>
            <w:r w:rsidRPr="00E9067C">
              <w:rPr>
                <w:rFonts w:cs="Times New Roman"/>
                <w:sz w:val="16"/>
                <w:szCs w:val="16"/>
              </w:rPr>
              <w:br/>
              <w:t>94 (25;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1 (31.8)</w:t>
            </w:r>
            <w:r w:rsidRPr="00E9067C">
              <w:rPr>
                <w:rFonts w:cs="Times New Roman"/>
                <w:sz w:val="16"/>
                <w:szCs w:val="16"/>
              </w:rPr>
              <w:br/>
              <w:t>0 (-63; 75)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p=0.96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-2 (27.5)</w:t>
            </w:r>
            <w:r w:rsidRPr="00E9067C">
              <w:rPr>
                <w:rFonts w:cs="Times New Roman"/>
                <w:sz w:val="16"/>
                <w:szCs w:val="16"/>
              </w:rPr>
              <w:br/>
              <w:t>0 (-75; 63)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p=0.75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75 (39.0)</w:t>
            </w:r>
            <w:r w:rsidRPr="00E9067C">
              <w:rPr>
                <w:rFonts w:cs="Times New Roman"/>
                <w:sz w:val="16"/>
                <w:szCs w:val="16"/>
              </w:rPr>
              <w:br/>
              <w:t>100 (0;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n=50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80 (38.2)</w:t>
            </w:r>
            <w:r w:rsidRPr="00E9067C">
              <w:rPr>
                <w:rFonts w:cs="Times New Roman"/>
                <w:sz w:val="16"/>
                <w:szCs w:val="16"/>
              </w:rPr>
              <w:br/>
              <w:t>10 (0;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n=44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78 (36.5)</w:t>
            </w:r>
            <w:r w:rsidRPr="00E9067C">
              <w:rPr>
                <w:rFonts w:cs="Times New Roman"/>
                <w:sz w:val="16"/>
                <w:szCs w:val="16"/>
              </w:rPr>
              <w:br/>
              <w:t>100 (0;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-1 (42.9)</w:t>
            </w:r>
            <w:r w:rsidRPr="00E9067C">
              <w:rPr>
                <w:rFonts w:cs="Times New Roman"/>
                <w:sz w:val="16"/>
                <w:szCs w:val="16"/>
              </w:rPr>
              <w:br/>
              <w:t>0 (-100;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n=39</w:t>
            </w:r>
            <w:r w:rsidRPr="00E9067C">
              <w:rPr>
                <w:rFonts w:cs="Times New Roman"/>
                <w:sz w:val="16"/>
                <w:szCs w:val="16"/>
              </w:rPr>
              <w:br/>
              <w:t>p=1.00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-3 (43.1)</w:t>
            </w:r>
            <w:r w:rsidRPr="00E9067C">
              <w:rPr>
                <w:rFonts w:cs="Times New Roman"/>
                <w:sz w:val="16"/>
                <w:szCs w:val="16"/>
              </w:rPr>
              <w:br/>
              <w:t>0 (-100;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n=39</w:t>
            </w:r>
            <w:r w:rsidRPr="00E9067C">
              <w:rPr>
                <w:rFonts w:cs="Times New Roman"/>
                <w:sz w:val="16"/>
                <w:szCs w:val="16"/>
              </w:rPr>
              <w:br/>
              <w:t>p=0.69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MH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74 (20.5)</w:t>
            </w:r>
            <w:r w:rsidRPr="00E9067C">
              <w:rPr>
                <w:rFonts w:cs="Times New Roman"/>
                <w:sz w:val="16"/>
                <w:szCs w:val="16"/>
              </w:rPr>
              <w:br/>
              <w:t>80 (4;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n=51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77 (22.7)</w:t>
            </w:r>
            <w:r w:rsidRPr="00E9067C">
              <w:rPr>
                <w:rFonts w:cs="Times New Roman"/>
                <w:sz w:val="16"/>
                <w:szCs w:val="16"/>
              </w:rPr>
              <w:br/>
              <w:t>88 (4;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n=45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77 (19.2)</w:t>
            </w:r>
            <w:r w:rsidRPr="00E9067C">
              <w:rPr>
                <w:rFonts w:cs="Times New Roman"/>
                <w:sz w:val="16"/>
                <w:szCs w:val="16"/>
              </w:rPr>
              <w:br/>
              <w:t>84 (28;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1 (22.2)</w:t>
            </w:r>
            <w:r w:rsidRPr="00E9067C">
              <w:rPr>
                <w:rFonts w:cs="Times New Roman"/>
                <w:sz w:val="16"/>
                <w:szCs w:val="16"/>
              </w:rPr>
              <w:br/>
              <w:t>2 (-56; 52)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p=0.56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-3 (20.1)</w:t>
            </w:r>
            <w:r w:rsidRPr="00E9067C">
              <w:rPr>
                <w:rFonts w:cs="Times New Roman"/>
                <w:sz w:val="16"/>
                <w:szCs w:val="16"/>
              </w:rPr>
              <w:br/>
              <w:t>-2 (-64; 40)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p=0.44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PCS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32 (8.4)</w:t>
            </w:r>
            <w:r w:rsidRPr="00E9067C">
              <w:rPr>
                <w:rFonts w:cs="Times New Roman"/>
                <w:sz w:val="16"/>
                <w:szCs w:val="16"/>
              </w:rPr>
              <w:br/>
              <w:t>30 (18; 57)</w:t>
            </w:r>
            <w:r w:rsidRPr="00E9067C">
              <w:rPr>
                <w:rFonts w:cs="Times New Roman"/>
                <w:sz w:val="16"/>
                <w:szCs w:val="16"/>
              </w:rPr>
              <w:br/>
              <w:t>n=50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40 (9.6)</w:t>
            </w:r>
            <w:r w:rsidRPr="00E9067C">
              <w:rPr>
                <w:rFonts w:cs="Times New Roman"/>
                <w:sz w:val="16"/>
                <w:szCs w:val="16"/>
              </w:rPr>
              <w:br/>
              <w:t>42 (19; 57)</w:t>
            </w:r>
            <w:r w:rsidRPr="00E9067C">
              <w:rPr>
                <w:rFonts w:cs="Times New Roman"/>
                <w:sz w:val="16"/>
                <w:szCs w:val="16"/>
              </w:rPr>
              <w:br/>
              <w:t>n=44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41 (9.6)</w:t>
            </w:r>
            <w:r w:rsidRPr="00E9067C">
              <w:rPr>
                <w:rFonts w:cs="Times New Roman"/>
                <w:sz w:val="16"/>
                <w:szCs w:val="16"/>
              </w:rPr>
              <w:br/>
              <w:t>42 (21; 56)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10 (9.9)</w:t>
            </w:r>
            <w:r w:rsidRPr="00E9067C">
              <w:rPr>
                <w:rFonts w:cs="Times New Roman"/>
                <w:sz w:val="16"/>
                <w:szCs w:val="16"/>
              </w:rPr>
              <w:br/>
              <w:t>11 (-11; 37)</w:t>
            </w:r>
            <w:r w:rsidRPr="00E9067C">
              <w:rPr>
                <w:rFonts w:cs="Times New Roman"/>
                <w:sz w:val="16"/>
                <w:szCs w:val="16"/>
              </w:rPr>
              <w:br/>
              <w:t>n=39</w:t>
            </w:r>
            <w:r w:rsidRPr="00E9067C">
              <w:rPr>
                <w:rFonts w:cs="Times New Roman"/>
                <w:sz w:val="16"/>
                <w:szCs w:val="16"/>
              </w:rPr>
              <w:br/>
              <w:t>p=&lt;.0001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0.1 (8.1)</w:t>
            </w:r>
            <w:r w:rsidRPr="00E9067C">
              <w:rPr>
                <w:rFonts w:cs="Times New Roman"/>
                <w:sz w:val="16"/>
                <w:szCs w:val="16"/>
              </w:rPr>
              <w:br/>
              <w:t>1 (-22.2; 13.7)</w:t>
            </w:r>
            <w:r w:rsidRPr="00E9067C">
              <w:rPr>
                <w:rFonts w:cs="Times New Roman"/>
                <w:sz w:val="16"/>
                <w:szCs w:val="16"/>
              </w:rPr>
              <w:br/>
              <w:t>n=39</w:t>
            </w:r>
            <w:r w:rsidRPr="00E9067C">
              <w:rPr>
                <w:rFonts w:cs="Times New Roman"/>
                <w:sz w:val="16"/>
                <w:szCs w:val="16"/>
              </w:rPr>
              <w:br/>
              <w:t>p=0.58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SF-36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MCS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53 (12.5)</w:t>
            </w:r>
            <w:r w:rsidRPr="00E9067C">
              <w:rPr>
                <w:rFonts w:cs="Times New Roman"/>
                <w:sz w:val="16"/>
                <w:szCs w:val="16"/>
              </w:rPr>
              <w:br/>
              <w:t>57 (19; 69)</w:t>
            </w:r>
            <w:r w:rsidRPr="00E9067C">
              <w:rPr>
                <w:rFonts w:cs="Times New Roman"/>
                <w:sz w:val="16"/>
                <w:szCs w:val="16"/>
              </w:rPr>
              <w:br/>
              <w:t>n=50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52.0 (13.9)</w:t>
            </w:r>
            <w:r w:rsidRPr="00E9067C">
              <w:rPr>
                <w:rFonts w:cs="Times New Roman"/>
                <w:sz w:val="16"/>
                <w:szCs w:val="16"/>
              </w:rPr>
              <w:br/>
              <w:t>56.7 (12.5; 68.1)</w:t>
            </w:r>
            <w:r w:rsidRPr="00E9067C">
              <w:rPr>
                <w:rFonts w:cs="Times New Roman"/>
                <w:sz w:val="16"/>
                <w:szCs w:val="16"/>
              </w:rPr>
              <w:br/>
              <w:t>n=44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51.1 (12.4)</w:t>
            </w:r>
            <w:r w:rsidRPr="00E9067C">
              <w:rPr>
                <w:rFonts w:cs="Times New Roman"/>
                <w:sz w:val="16"/>
                <w:szCs w:val="16"/>
              </w:rPr>
              <w:br/>
              <w:t>55.8 (22.8; 68.8)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4 (14.4)</w:t>
            </w:r>
            <w:r w:rsidRPr="00E9067C">
              <w:rPr>
                <w:rFonts w:cs="Times New Roman"/>
                <w:sz w:val="16"/>
                <w:szCs w:val="16"/>
              </w:rPr>
              <w:br/>
              <w:t>-0.5 (-35.7; 20.0)</w:t>
            </w:r>
            <w:r w:rsidRPr="00E9067C">
              <w:rPr>
                <w:rFonts w:cs="Times New Roman"/>
                <w:sz w:val="16"/>
                <w:szCs w:val="16"/>
              </w:rPr>
              <w:br/>
              <w:t>n=39</w:t>
            </w:r>
            <w:r w:rsidRPr="00E9067C">
              <w:rPr>
                <w:rFonts w:cs="Times New Roman"/>
                <w:sz w:val="16"/>
                <w:szCs w:val="16"/>
              </w:rPr>
              <w:br/>
              <w:t>p=0.22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-1.76 (13.28)</w:t>
            </w:r>
            <w:r w:rsidRPr="00E9067C">
              <w:rPr>
                <w:rFonts w:cs="Times New Roman"/>
                <w:sz w:val="16"/>
                <w:szCs w:val="16"/>
              </w:rPr>
              <w:br/>
              <w:t>-0.74 (-33.6; 27.8)</w:t>
            </w:r>
            <w:r w:rsidRPr="00E9067C">
              <w:rPr>
                <w:rFonts w:cs="Times New Roman"/>
                <w:sz w:val="16"/>
                <w:szCs w:val="16"/>
              </w:rPr>
              <w:br/>
              <w:t>n=39</w:t>
            </w:r>
            <w:r w:rsidRPr="00E9067C">
              <w:rPr>
                <w:rFonts w:cs="Times New Roman"/>
                <w:sz w:val="16"/>
                <w:szCs w:val="16"/>
              </w:rPr>
              <w:br/>
              <w:t>p=0.45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Q-TFA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Prosthetic Use score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47 (36.7)</w:t>
            </w:r>
            <w:r w:rsidRPr="00E9067C">
              <w:rPr>
                <w:rFonts w:cs="Times New Roman"/>
                <w:sz w:val="16"/>
                <w:szCs w:val="16"/>
              </w:rPr>
              <w:br/>
              <w:t>52 (0;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n=51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82 (24.4)</w:t>
            </w:r>
            <w:r w:rsidRPr="00E9067C">
              <w:rPr>
                <w:rFonts w:cs="Times New Roman"/>
                <w:sz w:val="16"/>
                <w:szCs w:val="16"/>
              </w:rPr>
              <w:br/>
              <w:t>90 (9;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n=44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86 (19.8)</w:t>
            </w:r>
            <w:r w:rsidRPr="00E9067C">
              <w:rPr>
                <w:rFonts w:cs="Times New Roman"/>
                <w:sz w:val="16"/>
                <w:szCs w:val="16"/>
              </w:rPr>
              <w:br/>
              <w:t>95 (30;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38 (34.2)</w:t>
            </w:r>
            <w:r w:rsidRPr="00E9067C">
              <w:rPr>
                <w:rFonts w:cs="Times New Roman"/>
                <w:sz w:val="16"/>
                <w:szCs w:val="16"/>
              </w:rPr>
              <w:br/>
              <w:t>29 (-10;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p=&lt;.0001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2 (22.6)</w:t>
            </w:r>
            <w:r w:rsidRPr="00E9067C">
              <w:rPr>
                <w:rFonts w:cs="Times New Roman"/>
                <w:sz w:val="16"/>
                <w:szCs w:val="16"/>
              </w:rPr>
              <w:br/>
              <w:t>0 (-38; 91)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p=0.84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Q-TFA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Mobility score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53 (20.4)</w:t>
            </w:r>
            <w:r w:rsidRPr="00E9067C">
              <w:rPr>
                <w:rFonts w:cs="Times New Roman"/>
                <w:sz w:val="16"/>
                <w:szCs w:val="16"/>
              </w:rPr>
              <w:br/>
              <w:t>56 (0; 82)</w:t>
            </w:r>
            <w:r w:rsidRPr="00E9067C">
              <w:rPr>
                <w:rFonts w:cs="Times New Roman"/>
                <w:sz w:val="16"/>
                <w:szCs w:val="16"/>
              </w:rPr>
              <w:br/>
              <w:t>n=42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64 (21.7)</w:t>
            </w:r>
            <w:r w:rsidRPr="00E9067C">
              <w:rPr>
                <w:rFonts w:cs="Times New Roman"/>
                <w:sz w:val="16"/>
                <w:szCs w:val="16"/>
              </w:rPr>
              <w:br/>
              <w:t>71 (</w:t>
            </w:r>
            <w:proofErr w:type="gramStart"/>
            <w:r w:rsidRPr="00E9067C">
              <w:rPr>
                <w:rFonts w:cs="Times New Roman"/>
                <w:sz w:val="16"/>
                <w:szCs w:val="16"/>
              </w:rPr>
              <w:t>4 ;</w:t>
            </w:r>
            <w:proofErr w:type="gramEnd"/>
            <w:r w:rsidRPr="00E9067C">
              <w:rPr>
                <w:rFonts w:cs="Times New Roman"/>
                <w:sz w:val="16"/>
                <w:szCs w:val="16"/>
              </w:rPr>
              <w:t xml:space="preserve"> 9)</w:t>
            </w:r>
            <w:r w:rsidRPr="00E9067C">
              <w:rPr>
                <w:rFonts w:cs="Times New Roman"/>
                <w:sz w:val="16"/>
                <w:szCs w:val="16"/>
              </w:rPr>
              <w:br/>
              <w:t>n=44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9067C">
              <w:rPr>
                <w:rFonts w:cs="Times New Roman"/>
                <w:sz w:val="16"/>
                <w:szCs w:val="16"/>
              </w:rPr>
              <w:t>67  (</w:t>
            </w:r>
            <w:proofErr w:type="gramEnd"/>
            <w:r w:rsidRPr="00E9067C">
              <w:rPr>
                <w:rFonts w:cs="Times New Roman"/>
                <w:sz w:val="16"/>
                <w:szCs w:val="16"/>
              </w:rPr>
              <w:t>20.6)</w:t>
            </w:r>
            <w:r w:rsidRPr="00E9067C">
              <w:rPr>
                <w:rFonts w:cs="Times New Roman"/>
                <w:sz w:val="16"/>
                <w:szCs w:val="16"/>
              </w:rPr>
              <w:br/>
              <w:t>72 (4; 97)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20 (20.4)</w:t>
            </w:r>
            <w:r w:rsidRPr="00E9067C">
              <w:rPr>
                <w:rFonts w:cs="Times New Roman"/>
                <w:sz w:val="16"/>
                <w:szCs w:val="16"/>
              </w:rPr>
              <w:br/>
              <w:t>17 (-24; 78)</w:t>
            </w:r>
            <w:r w:rsidRPr="00E9067C">
              <w:rPr>
                <w:rFonts w:cs="Times New Roman"/>
                <w:sz w:val="16"/>
                <w:szCs w:val="16"/>
              </w:rPr>
              <w:br/>
              <w:t>n=34</w:t>
            </w:r>
            <w:r w:rsidRPr="00E9067C">
              <w:rPr>
                <w:rFonts w:cs="Times New Roman"/>
                <w:sz w:val="16"/>
                <w:szCs w:val="16"/>
              </w:rPr>
              <w:br/>
              <w:t>p=&lt;.0001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2 (13.1)</w:t>
            </w:r>
            <w:r w:rsidRPr="00E9067C">
              <w:rPr>
                <w:rFonts w:cs="Times New Roman"/>
                <w:sz w:val="16"/>
                <w:szCs w:val="16"/>
              </w:rPr>
              <w:br/>
              <w:t>2 (-30; 44)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p=0.36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Q-TFA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Problems score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44 (18.7)</w:t>
            </w:r>
            <w:r w:rsidRPr="00E9067C">
              <w:rPr>
                <w:rFonts w:cs="Times New Roman"/>
                <w:sz w:val="16"/>
                <w:szCs w:val="16"/>
              </w:rPr>
              <w:br/>
              <w:t>48 (5; 77)</w:t>
            </w:r>
            <w:r w:rsidRPr="00E9067C">
              <w:rPr>
                <w:rFonts w:cs="Times New Roman"/>
                <w:sz w:val="16"/>
                <w:szCs w:val="16"/>
              </w:rPr>
              <w:br/>
              <w:t>n=42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16.7 (12.2)</w:t>
            </w:r>
            <w:r w:rsidRPr="00E9067C">
              <w:rPr>
                <w:rFonts w:cs="Times New Roman"/>
                <w:sz w:val="16"/>
                <w:szCs w:val="16"/>
              </w:rPr>
              <w:br/>
              <w:t>13.0 (1.0; 53.0)</w:t>
            </w:r>
            <w:r w:rsidRPr="00E9067C">
              <w:rPr>
                <w:rFonts w:cs="Times New Roman"/>
                <w:sz w:val="16"/>
                <w:szCs w:val="16"/>
              </w:rPr>
              <w:br/>
              <w:t>n=44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17 (11.7)</w:t>
            </w:r>
            <w:r w:rsidRPr="00E9067C">
              <w:rPr>
                <w:rFonts w:cs="Times New Roman"/>
                <w:sz w:val="16"/>
                <w:szCs w:val="16"/>
              </w:rPr>
              <w:br/>
              <w:t>14 (2; 46)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-28 (16.9)</w:t>
            </w:r>
            <w:r w:rsidRPr="00E9067C">
              <w:rPr>
                <w:rFonts w:cs="Times New Roman"/>
                <w:sz w:val="16"/>
                <w:szCs w:val="16"/>
              </w:rPr>
              <w:br/>
              <w:t>-31 (-57; 2)</w:t>
            </w:r>
            <w:r w:rsidRPr="00E9067C">
              <w:rPr>
                <w:rFonts w:cs="Times New Roman"/>
                <w:sz w:val="16"/>
                <w:szCs w:val="16"/>
              </w:rPr>
              <w:br/>
              <w:t>n=34</w:t>
            </w:r>
            <w:r w:rsidRPr="00E9067C">
              <w:rPr>
                <w:rFonts w:cs="Times New Roman"/>
                <w:sz w:val="16"/>
                <w:szCs w:val="16"/>
              </w:rPr>
              <w:br/>
              <w:t>p=&lt;.0001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1 (10.8)</w:t>
            </w:r>
            <w:r w:rsidRPr="00E9067C">
              <w:rPr>
                <w:rFonts w:cs="Times New Roman"/>
                <w:sz w:val="16"/>
                <w:szCs w:val="16"/>
              </w:rPr>
              <w:br/>
              <w:t>0 (-29; 23)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p=0.54</w:t>
            </w:r>
          </w:p>
        </w:tc>
      </w:tr>
      <w:tr w:rsidR="000C7614" w:rsidRPr="008664DA" w:rsidTr="009C3A2C">
        <w:trPr>
          <w:cantSplit/>
          <w:jc w:val="center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Q-TFA</w:t>
            </w: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C7614" w:rsidRPr="00E9067C" w:rsidRDefault="000C7614" w:rsidP="009C3A2C">
            <w:pPr>
              <w:spacing w:before="38" w:after="38"/>
              <w:rPr>
                <w:rFonts w:cs="Times New Roman"/>
                <w:b/>
                <w:sz w:val="16"/>
                <w:szCs w:val="16"/>
              </w:rPr>
            </w:pPr>
            <w:r w:rsidRPr="00E9067C">
              <w:rPr>
                <w:rFonts w:cs="Times New Roman"/>
                <w:b/>
                <w:bCs/>
                <w:sz w:val="16"/>
                <w:szCs w:val="16"/>
              </w:rPr>
              <w:t>Global score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38 (19.3)</w:t>
            </w:r>
            <w:r w:rsidRPr="00E9067C">
              <w:rPr>
                <w:rFonts w:cs="Times New Roman"/>
                <w:sz w:val="16"/>
                <w:szCs w:val="16"/>
              </w:rPr>
              <w:br/>
              <w:t>33 (0; 92)</w:t>
            </w:r>
            <w:r w:rsidRPr="00E9067C">
              <w:rPr>
                <w:rFonts w:cs="Times New Roman"/>
                <w:sz w:val="16"/>
                <w:szCs w:val="16"/>
              </w:rPr>
              <w:br/>
              <w:t>n=42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75 (19.3)</w:t>
            </w:r>
            <w:r w:rsidRPr="00E9067C">
              <w:rPr>
                <w:rFonts w:cs="Times New Roman"/>
                <w:sz w:val="16"/>
                <w:szCs w:val="16"/>
              </w:rPr>
              <w:br/>
              <w:t>75 (25;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n=44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74 (19.4)</w:t>
            </w:r>
            <w:r w:rsidRPr="00E9067C">
              <w:rPr>
                <w:rFonts w:cs="Times New Roman"/>
                <w:sz w:val="16"/>
                <w:szCs w:val="16"/>
              </w:rPr>
              <w:br/>
              <w:t>75 (30;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38 (23.2)</w:t>
            </w:r>
            <w:r w:rsidRPr="00E9067C">
              <w:rPr>
                <w:rFonts w:cs="Times New Roman"/>
                <w:sz w:val="16"/>
                <w:szCs w:val="16"/>
              </w:rPr>
              <w:br/>
              <w:t>33 (8; 100)</w:t>
            </w:r>
            <w:r w:rsidRPr="00E9067C">
              <w:rPr>
                <w:rFonts w:cs="Times New Roman"/>
                <w:sz w:val="16"/>
                <w:szCs w:val="16"/>
              </w:rPr>
              <w:br/>
              <w:t>n=34</w:t>
            </w:r>
            <w:r w:rsidRPr="00E9067C">
              <w:rPr>
                <w:rFonts w:cs="Times New Roman"/>
                <w:sz w:val="16"/>
                <w:szCs w:val="16"/>
              </w:rPr>
              <w:br/>
              <w:t>p=&lt;.0001</w:t>
            </w:r>
          </w:p>
        </w:tc>
        <w:tc>
          <w:tcPr>
            <w:tcW w:w="1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0C7614" w:rsidRPr="00E9067C" w:rsidRDefault="000C7614" w:rsidP="009C3A2C">
            <w:pPr>
              <w:spacing w:before="38" w:after="38"/>
              <w:jc w:val="center"/>
              <w:rPr>
                <w:rFonts w:cs="Times New Roman"/>
                <w:sz w:val="16"/>
                <w:szCs w:val="16"/>
              </w:rPr>
            </w:pPr>
            <w:r w:rsidRPr="00E9067C">
              <w:rPr>
                <w:rFonts w:cs="Times New Roman"/>
                <w:sz w:val="16"/>
                <w:szCs w:val="16"/>
              </w:rPr>
              <w:t>-3 (17.9)</w:t>
            </w:r>
            <w:r w:rsidRPr="00E9067C">
              <w:rPr>
                <w:rFonts w:cs="Times New Roman"/>
                <w:sz w:val="16"/>
                <w:szCs w:val="16"/>
              </w:rPr>
              <w:br/>
              <w:t>0 (-50; 42)</w:t>
            </w:r>
            <w:r w:rsidRPr="00E9067C">
              <w:rPr>
                <w:rFonts w:cs="Times New Roman"/>
                <w:sz w:val="16"/>
                <w:szCs w:val="16"/>
              </w:rPr>
              <w:br/>
              <w:t>n=40</w:t>
            </w:r>
            <w:r w:rsidRPr="00E9067C">
              <w:rPr>
                <w:rFonts w:cs="Times New Roman"/>
                <w:sz w:val="16"/>
                <w:szCs w:val="16"/>
              </w:rPr>
              <w:br/>
              <w:t>p=0.18</w:t>
            </w:r>
          </w:p>
        </w:tc>
      </w:tr>
    </w:tbl>
    <w:p w:rsidR="000C7614" w:rsidRDefault="000C7614" w:rsidP="000C7614">
      <w:pPr>
        <w:rPr>
          <w:rFonts w:ascii="Arial" w:hAnsi="Arial" w:cs="Arial"/>
          <w:bCs/>
          <w:color w:val="000000"/>
          <w:sz w:val="15"/>
          <w:szCs w:val="15"/>
        </w:rPr>
      </w:pPr>
    </w:p>
    <w:p w:rsidR="000C7614" w:rsidRPr="00C83A08" w:rsidRDefault="000C7614" w:rsidP="000C7614">
      <w:pPr>
        <w:spacing w:line="480" w:lineRule="auto"/>
        <w:rPr>
          <w:sz w:val="20"/>
          <w:szCs w:val="18"/>
        </w:rPr>
      </w:pPr>
      <w:r w:rsidRPr="00C83A08">
        <w:rPr>
          <w:sz w:val="20"/>
          <w:szCs w:val="18"/>
        </w:rPr>
        <w:lastRenderedPageBreak/>
        <w:t>Mean (SD) / Median (Min; Max) / n= is presented.</w:t>
      </w:r>
    </w:p>
    <w:p w:rsidR="000C7614" w:rsidRPr="00C83A08" w:rsidRDefault="000C7614" w:rsidP="000C7614">
      <w:pPr>
        <w:spacing w:line="480" w:lineRule="auto"/>
        <w:rPr>
          <w:sz w:val="20"/>
          <w:szCs w:val="18"/>
        </w:rPr>
      </w:pPr>
      <w:r w:rsidRPr="00C83A08">
        <w:rPr>
          <w:sz w:val="20"/>
          <w:szCs w:val="18"/>
        </w:rPr>
        <w:t>For comparison over time, the Wilcoxon Signed Rank test was used.</w:t>
      </w:r>
    </w:p>
    <w:p w:rsidR="000C7614" w:rsidRPr="00C83A08" w:rsidRDefault="000C7614" w:rsidP="000C7614">
      <w:pPr>
        <w:spacing w:line="480" w:lineRule="auto"/>
        <w:rPr>
          <w:sz w:val="20"/>
          <w:szCs w:val="18"/>
        </w:rPr>
      </w:pPr>
      <w:r w:rsidRPr="00C83A08">
        <w:rPr>
          <w:sz w:val="20"/>
          <w:szCs w:val="18"/>
        </w:rPr>
        <w:t xml:space="preserve">SF-36 scores: PF=Physical Functioning, RP=Role Physical, BP=Bodily Pain, GH=General Health, MH=Mental Health, RE=Role Emotional SF=Social Function, VT=Vitality, PCS=Physical Component Score, MCS=Mental Component Score. </w:t>
      </w:r>
    </w:p>
    <w:p w:rsidR="000C7614" w:rsidRPr="00C83A08" w:rsidRDefault="000C7614" w:rsidP="000C7614">
      <w:pPr>
        <w:spacing w:line="480" w:lineRule="auto"/>
        <w:rPr>
          <w:rFonts w:cs="Arial"/>
          <w:sz w:val="24"/>
        </w:rPr>
      </w:pPr>
      <w:r w:rsidRPr="00C83A08">
        <w:rPr>
          <w:sz w:val="20"/>
          <w:szCs w:val="18"/>
        </w:rPr>
        <w:t xml:space="preserve">PCS and MCS are normed to mean 50 and SD 10 </w:t>
      </w:r>
      <w:r w:rsidRPr="00C83A08">
        <w:rPr>
          <w:sz w:val="20"/>
          <w:szCs w:val="18"/>
        </w:rPr>
        <w:fldChar w:fldCharType="begin" w:fldLock="1"/>
      </w:r>
      <w:r w:rsidRPr="00C83A08">
        <w:rPr>
          <w:sz w:val="20"/>
          <w:szCs w:val="18"/>
        </w:rPr>
        <w:instrText>ADDIN CSL_CITATION { "citationItems" : [ { "id" : "ITEM-1", "itemData" : { "author" : [ { "dropping-particle" : "", "family" : "Ware", "given" : "J", "non-dropping-particle" : "", "parse-names" : false, "suffix" : "" }, { "dropping-particle" : "", "family" : "Kosinski", "given" : "Mark", "non-dropping-particle" : "", "parse-names" : false, "suffix" : "" }, { "dropping-particle" : "", "family" : "Bayliss", "given" : "Martha", "non-dropping-particle" : "", "parse-names" : false, "suffix" : "" }, { "dropping-particle" : "", "family" : "McHorney", "given" : "CA", "non-dropping-particle" : "", "parse-names" : false, "suffix" : "" }, { "dropping-particle" : "", "family" : "Rogers", "given" : "W", "non-dropping-particle" : "", "parse-names" : false, "suffix" : "" }, { "dropping-particle" : "", "family" : "Raczek", "given" : "Anastasia", "non-dropping-particle" : "", "parse-names" : false, "suffix" : "" } ], "id" : "ITEM-1", "issued" : { "date-parts" : [ [ "1995" ] ] }, "page" : "264-279", "title" : "Comparison of methods for the scoring and statistical analysis of SF36 health profile and summary measures.pdf", "type" : "article" }, "uris" : [ "http://www.mendeley.com/documents/?uuid=090e181f-c892-4e07-a95b-ebad790090dd" ] } ], "mendeley" : { "formattedCitation" : "(18)", "plainTextFormattedCitation" : "(18)", "previouslyFormattedCitation" : "(18)" }, "properties" : { "noteIndex" : 0 }, "schema" : "https://github.com/citation-style-language/schema/raw/master/csl-citation.json" }</w:instrText>
      </w:r>
      <w:r w:rsidRPr="00C83A08">
        <w:rPr>
          <w:sz w:val="20"/>
          <w:szCs w:val="18"/>
        </w:rPr>
        <w:fldChar w:fldCharType="separate"/>
      </w:r>
      <w:r w:rsidRPr="00C83A08">
        <w:rPr>
          <w:noProof/>
          <w:sz w:val="20"/>
          <w:szCs w:val="18"/>
        </w:rPr>
        <w:t>(18)</w:t>
      </w:r>
      <w:r w:rsidRPr="00C83A08">
        <w:rPr>
          <w:sz w:val="20"/>
          <w:szCs w:val="18"/>
        </w:rPr>
        <w:fldChar w:fldCharType="end"/>
      </w:r>
      <w:r w:rsidRPr="00C83A08">
        <w:rPr>
          <w:sz w:val="20"/>
          <w:szCs w:val="18"/>
        </w:rPr>
        <w:t>.  All other scores 0-100</w:t>
      </w:r>
    </w:p>
    <w:p w:rsidR="00BD669F" w:rsidRDefault="000C7614" w:rsidP="000C7614">
      <w:r w:rsidRPr="00C83A08">
        <w:rPr>
          <w:sz w:val="20"/>
          <w:szCs w:val="18"/>
        </w:rPr>
        <w:t xml:space="preserve">All Q-TFA scores are 0-100, but for the Problem score which is reversed (100-0). Values of Q-TFA Mobility, Problem and Global scores cannot be calculated if the Prosthetic Use score is 0 </w:t>
      </w:r>
      <w:r w:rsidRPr="00C83A08">
        <w:rPr>
          <w:sz w:val="20"/>
          <w:szCs w:val="18"/>
        </w:rPr>
        <w:fldChar w:fldCharType="begin" w:fldLock="1"/>
      </w:r>
      <w:r w:rsidRPr="00C83A08">
        <w:rPr>
          <w:sz w:val="20"/>
          <w:szCs w:val="18"/>
        </w:rPr>
        <w:instrText>ADDIN CSL_CITATION { "citationItems" : [ { "id" : "ITEM-1", "itemData" : { "DOI" : "10.1682/JRRD.2003.11.0167", "ISSN" : "0748-7711", "author" : [ { "dropping-particle" : "", "family" : "Hagberg", "given" : "Kerstin", "non-dropping-particle" : "", "parse-names" : false, "suffix" : "" }, { "dropping-particle" : "", "family" : "Br\u00e5nemark", "given" : "Rickard", "non-dropping-particle" : "", "parse-names" : false, "suffix" : "" }, { "dropping-particle" : "", "family" : "H\u00e4gg", "given" : "Olle", "non-dropping-particle" : "", "parse-names" : false, "suffix" : "" } ], "container-title" : "The Journal of Rehabilitation Research and Development", "id" : "ITEM-1", "issue" : "5", "issued" : { "date-parts" : [ [ "2004" ] ] }, "page" : "695", "title" : "Questionnaire for Persons with a Transfemoral Amputation (Q-TFA): Initial validity and reliability of a new outcome measure", "type" : "article-journal", "volume" : "41" }, "uris" : [ "http://www.mendeley.com/documents/?uuid=23472526-d380-4c08-8b48-011490b2a4cb" ] } ], "mendeley" : { "formattedCitation" : "(37)", "manualFormatting" : "(16)", "plainTextFormattedCitation" : "(37)", "previouslyFormattedCitation" : "(37)" }, "properties" : { "noteIndex" : 0 }, "schema" : "https://github.com/citation-style-language/schema/raw/master/csl-citation.json" }</w:instrText>
      </w:r>
      <w:r w:rsidRPr="00C83A08">
        <w:rPr>
          <w:sz w:val="20"/>
          <w:szCs w:val="18"/>
        </w:rPr>
        <w:fldChar w:fldCharType="separate"/>
      </w:r>
      <w:r w:rsidRPr="00C83A08">
        <w:rPr>
          <w:noProof/>
          <w:sz w:val="20"/>
          <w:szCs w:val="18"/>
        </w:rPr>
        <w:t>(16)</w:t>
      </w:r>
      <w:r w:rsidRPr="00C83A08">
        <w:rPr>
          <w:sz w:val="20"/>
          <w:szCs w:val="18"/>
        </w:rPr>
        <w:fldChar w:fldCharType="end"/>
      </w:r>
      <w:r w:rsidRPr="00C83A08">
        <w:rPr>
          <w:sz w:val="20"/>
          <w:szCs w:val="18"/>
        </w:rPr>
        <w:t>. At baseline 9 patients reported not using a prosthesis (Prosthetic Use score = 0).</w:t>
      </w:r>
      <w:bookmarkStart w:id="1" w:name="_GoBack"/>
      <w:bookmarkEnd w:id="1"/>
    </w:p>
    <w:sectPr w:rsidR="00BD669F" w:rsidSect="00ED02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14"/>
    <w:rsid w:val="000C7614"/>
    <w:rsid w:val="00972091"/>
    <w:rsid w:val="00BD669F"/>
    <w:rsid w:val="00E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C1D97"/>
  <w14:defaultImageDpi w14:val="300"/>
  <w15:chartTrackingRefBased/>
  <w15:docId w15:val="{EE39BE88-7971-B344-B066-76E0FF4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614"/>
    <w:pPr>
      <w:spacing w:after="200"/>
    </w:pPr>
    <w:rPr>
      <w:rFonts w:ascii="Times New Roman" w:hAnsi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Branemark</dc:creator>
  <cp:keywords/>
  <dc:description/>
  <cp:lastModifiedBy>Rickard Branemark</cp:lastModifiedBy>
  <cp:revision>1</cp:revision>
  <dcterms:created xsi:type="dcterms:W3CDTF">2018-05-05T01:58:00Z</dcterms:created>
  <dcterms:modified xsi:type="dcterms:W3CDTF">2018-05-05T01:59:00Z</dcterms:modified>
</cp:coreProperties>
</file>