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37C1E" w14:textId="0986B22C" w:rsidR="00BE6E97" w:rsidRPr="00EC063E" w:rsidRDefault="00BE6E97" w:rsidP="00BE6E97">
      <w:pPr>
        <w:spacing w:line="480" w:lineRule="auto"/>
        <w:rPr>
          <w:rFonts w:ascii="Times New Roman" w:hAnsi="Times New Roman" w:cs="Times New Roman"/>
          <w:b/>
          <w:bCs/>
        </w:rPr>
      </w:pPr>
      <w:r w:rsidRPr="00EC063E">
        <w:rPr>
          <w:rFonts w:ascii="Times New Roman" w:hAnsi="Times New Roman" w:cs="Times New Roman"/>
          <w:b/>
          <w:bCs/>
        </w:rPr>
        <w:t xml:space="preserve">Table </w:t>
      </w:r>
      <w:r>
        <w:rPr>
          <w:rFonts w:ascii="Times New Roman" w:hAnsi="Times New Roman" w:cs="Times New Roman"/>
          <w:b/>
          <w:bCs/>
        </w:rPr>
        <w:t>4</w:t>
      </w:r>
      <w:r w:rsidRPr="00EC063E">
        <w:rPr>
          <w:rFonts w:ascii="Times New Roman" w:hAnsi="Times New Roman" w:cs="Times New Roman"/>
          <w:b/>
          <w:bCs/>
        </w:rPr>
        <w:t xml:space="preserve">: Comparison of </w:t>
      </w:r>
      <w:r>
        <w:rPr>
          <w:rFonts w:ascii="Times New Roman" w:hAnsi="Times New Roman" w:cs="Times New Roman"/>
          <w:b/>
          <w:bCs/>
        </w:rPr>
        <w:t>Infection and Complication Rates Between Patients</w:t>
      </w:r>
      <w:r w:rsidRPr="00EC063E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EC063E">
        <w:rPr>
          <w:rFonts w:ascii="Times New Roman" w:hAnsi="Times New Roman" w:cs="Times New Roman"/>
          <w:b/>
          <w:bCs/>
        </w:rPr>
        <w:t>With</w:t>
      </w:r>
      <w:proofErr w:type="gramEnd"/>
      <w:r w:rsidRPr="00EC063E">
        <w:rPr>
          <w:rFonts w:ascii="Times New Roman" w:hAnsi="Times New Roman" w:cs="Times New Roman"/>
          <w:b/>
          <w:bCs/>
        </w:rPr>
        <w:t xml:space="preserve"> and Without Recorded Albumin Level</w:t>
      </w:r>
    </w:p>
    <w:p w14:paraId="6169D17D" w14:textId="185DFB57" w:rsidR="00BB06B2" w:rsidRDefault="00BB06B2"/>
    <w:p w14:paraId="108A9C8B" w14:textId="77777777" w:rsidR="00BE6E97" w:rsidRDefault="00BE6E97" w:rsidP="00BE6E97">
      <w:pPr>
        <w:spacing w:line="48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2"/>
        <w:gridCol w:w="1896"/>
        <w:gridCol w:w="1595"/>
        <w:gridCol w:w="2052"/>
        <w:gridCol w:w="1775"/>
      </w:tblGrid>
      <w:tr w:rsidR="00BE6E97" w14:paraId="6895A855" w14:textId="77777777" w:rsidTr="002F788E">
        <w:tc>
          <w:tcPr>
            <w:tcW w:w="2032" w:type="dxa"/>
          </w:tcPr>
          <w:p w14:paraId="30A4371F" w14:textId="77777777" w:rsidR="00BE6E97" w:rsidRDefault="00BE6E97" w:rsidP="00BE6E9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6" w:type="dxa"/>
          </w:tcPr>
          <w:p w14:paraId="26E363B3" w14:textId="77777777" w:rsidR="00BE6E97" w:rsidRDefault="00BE6E97" w:rsidP="00BE6E9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Albumin </w:t>
            </w:r>
            <w:r w:rsidRPr="00D65521">
              <w:rPr>
                <w:color w:val="000000" w:themeColor="text1"/>
              </w:rPr>
              <w:t>&lt;</w:t>
            </w:r>
            <w:r>
              <w:rPr>
                <w:rFonts w:ascii="Times New Roman" w:eastAsia="Times New Roman" w:hAnsi="Times New Roman" w:cs="Times New Roman"/>
              </w:rPr>
              <w:t>3.5 (N=9,212)</w:t>
            </w:r>
          </w:p>
        </w:tc>
        <w:tc>
          <w:tcPr>
            <w:tcW w:w="1595" w:type="dxa"/>
          </w:tcPr>
          <w:p w14:paraId="7C748FC8" w14:textId="77777777" w:rsidR="00BE6E97" w:rsidRDefault="00BE6E97" w:rsidP="00BE6E9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Albumin </w:t>
            </w:r>
            <w:r w:rsidRPr="00D65521">
              <w:rPr>
                <w:color w:val="000000" w:themeColor="text1"/>
                <w:shd w:val="clear" w:color="auto" w:fill="FFFFFF"/>
              </w:rPr>
              <w:t>≥</w:t>
            </w:r>
            <w:r>
              <w:rPr>
                <w:rFonts w:ascii="Times New Roman" w:eastAsia="Times New Roman" w:hAnsi="Times New Roman" w:cs="Times New Roman"/>
              </w:rPr>
              <w:t>3.5 (N=194,609)</w:t>
            </w:r>
          </w:p>
        </w:tc>
        <w:tc>
          <w:tcPr>
            <w:tcW w:w="2052" w:type="dxa"/>
          </w:tcPr>
          <w:p w14:paraId="1EBCEFFB" w14:textId="77777777" w:rsidR="00BE6E97" w:rsidRDefault="00BE6E97" w:rsidP="00BE6E9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recorded albumin (N=190,175)</w:t>
            </w:r>
          </w:p>
        </w:tc>
        <w:tc>
          <w:tcPr>
            <w:tcW w:w="1775" w:type="dxa"/>
          </w:tcPr>
          <w:p w14:paraId="514F41A1" w14:textId="77777777" w:rsidR="00BE6E97" w:rsidRDefault="00BE6E97" w:rsidP="00BE6E9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 value</w:t>
            </w:r>
          </w:p>
        </w:tc>
      </w:tr>
      <w:tr w:rsidR="00BE6E97" w14:paraId="1F6D7283" w14:textId="77777777" w:rsidTr="002F788E">
        <w:tc>
          <w:tcPr>
            <w:tcW w:w="2032" w:type="dxa"/>
          </w:tcPr>
          <w:p w14:paraId="5067C5D4" w14:textId="77777777" w:rsidR="00BE6E97" w:rsidRDefault="00BE6E97" w:rsidP="00BE6E97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Infection rate</w:t>
            </w:r>
          </w:p>
        </w:tc>
        <w:tc>
          <w:tcPr>
            <w:tcW w:w="1896" w:type="dxa"/>
          </w:tcPr>
          <w:p w14:paraId="381D4702" w14:textId="77777777" w:rsidR="00BE6E97" w:rsidRDefault="00BE6E97" w:rsidP="00BE6E9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2.0%</w:t>
            </w:r>
          </w:p>
        </w:tc>
        <w:tc>
          <w:tcPr>
            <w:tcW w:w="1595" w:type="dxa"/>
          </w:tcPr>
          <w:p w14:paraId="5639EE45" w14:textId="77777777" w:rsidR="00BE6E97" w:rsidRDefault="00BE6E97" w:rsidP="00BE6E9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1.0%</w:t>
            </w:r>
          </w:p>
        </w:tc>
        <w:tc>
          <w:tcPr>
            <w:tcW w:w="2052" w:type="dxa"/>
          </w:tcPr>
          <w:p w14:paraId="07769F0B" w14:textId="77777777" w:rsidR="00BE6E97" w:rsidRDefault="00BE6E97" w:rsidP="00BE6E9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1.0%</w:t>
            </w:r>
          </w:p>
        </w:tc>
        <w:tc>
          <w:tcPr>
            <w:tcW w:w="1775" w:type="dxa"/>
            <w:vAlign w:val="center"/>
          </w:tcPr>
          <w:p w14:paraId="6CC01188" w14:textId="77777777" w:rsidR="00BE6E97" w:rsidRDefault="00BE6E97" w:rsidP="00BE6E9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0.004</w:t>
            </w:r>
          </w:p>
        </w:tc>
      </w:tr>
      <w:tr w:rsidR="00BE6E97" w14:paraId="5D0B3B8F" w14:textId="77777777" w:rsidTr="002F788E">
        <w:tc>
          <w:tcPr>
            <w:tcW w:w="2032" w:type="dxa"/>
          </w:tcPr>
          <w:p w14:paraId="44CED8D7" w14:textId="77777777" w:rsidR="00BE6E97" w:rsidRDefault="00BE6E97" w:rsidP="00BE6E97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Complication rate</w:t>
            </w:r>
          </w:p>
        </w:tc>
        <w:tc>
          <w:tcPr>
            <w:tcW w:w="1896" w:type="dxa"/>
          </w:tcPr>
          <w:p w14:paraId="4E61945C" w14:textId="77777777" w:rsidR="00BE6E97" w:rsidRDefault="00BE6E97" w:rsidP="00BE6E9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7.7%</w:t>
            </w:r>
          </w:p>
        </w:tc>
        <w:tc>
          <w:tcPr>
            <w:tcW w:w="1595" w:type="dxa"/>
          </w:tcPr>
          <w:p w14:paraId="1085689D" w14:textId="77777777" w:rsidR="00BE6E97" w:rsidRDefault="00BE6E97" w:rsidP="00BE6E9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3.6%</w:t>
            </w:r>
          </w:p>
        </w:tc>
        <w:tc>
          <w:tcPr>
            <w:tcW w:w="2052" w:type="dxa"/>
          </w:tcPr>
          <w:p w14:paraId="690B04AE" w14:textId="77777777" w:rsidR="00BE6E97" w:rsidRDefault="00BE6E97" w:rsidP="00BE6E9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3.5%</w:t>
            </w:r>
          </w:p>
        </w:tc>
        <w:tc>
          <w:tcPr>
            <w:tcW w:w="1775" w:type="dxa"/>
          </w:tcPr>
          <w:p w14:paraId="66BF8982" w14:textId="77777777" w:rsidR="00BE6E97" w:rsidRDefault="00BE6E97" w:rsidP="00BE6E9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&lt;0.001</w:t>
            </w:r>
          </w:p>
        </w:tc>
      </w:tr>
    </w:tbl>
    <w:p w14:paraId="12F8B60B" w14:textId="77777777" w:rsidR="00BE6E97" w:rsidRPr="0047789B" w:rsidRDefault="00BE6E97" w:rsidP="00BE6E97">
      <w:pPr>
        <w:spacing w:line="480" w:lineRule="auto"/>
        <w:jc w:val="center"/>
        <w:rPr>
          <w:rFonts w:ascii="Times New Roman" w:eastAsia="Times New Roman" w:hAnsi="Times New Roman" w:cs="Times New Roman"/>
        </w:rPr>
      </w:pPr>
    </w:p>
    <w:p w14:paraId="687FF944" w14:textId="77777777" w:rsidR="00BE6E97" w:rsidRDefault="00BE6E97"/>
    <w:sectPr w:rsidR="00BE6E97" w:rsidSect="00537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E97"/>
    <w:rsid w:val="0009587D"/>
    <w:rsid w:val="002052CB"/>
    <w:rsid w:val="00537F54"/>
    <w:rsid w:val="00BB06B2"/>
    <w:rsid w:val="00BE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653101"/>
  <w15:chartTrackingRefBased/>
  <w15:docId w15:val="{3E9A12B5-6ECE-144A-AC80-A27BAD61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2020-08-22T13:41:00Z</dcterms:created>
  <dcterms:modified xsi:type="dcterms:W3CDTF">2020-08-22T13:42:00Z</dcterms:modified>
</cp:coreProperties>
</file>