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9EFF" w14:textId="035DE95C" w:rsidR="00516BDB" w:rsidRDefault="00516BDB" w:rsidP="00516BDB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Supplemental Digital Content 1: Table</w:t>
      </w:r>
    </w:p>
    <w:tbl>
      <w:tblPr>
        <w:tblW w:w="10370" w:type="dxa"/>
        <w:tblLayout w:type="fixed"/>
        <w:tblLook w:val="04A0" w:firstRow="1" w:lastRow="0" w:firstColumn="1" w:lastColumn="0" w:noHBand="0" w:noVBand="1"/>
      </w:tblPr>
      <w:tblGrid>
        <w:gridCol w:w="690"/>
        <w:gridCol w:w="1380"/>
        <w:gridCol w:w="1763"/>
        <w:gridCol w:w="37"/>
        <w:gridCol w:w="1763"/>
        <w:gridCol w:w="37"/>
        <w:gridCol w:w="1408"/>
        <w:gridCol w:w="88"/>
        <w:gridCol w:w="37"/>
        <w:gridCol w:w="1559"/>
        <w:gridCol w:w="37"/>
        <w:gridCol w:w="1534"/>
        <w:gridCol w:w="37"/>
      </w:tblGrid>
      <w:tr w:rsidR="00994A7C" w:rsidRPr="00A74BF4" w14:paraId="6BEB2468" w14:textId="77777777" w:rsidTr="002F3DD6">
        <w:trPr>
          <w:gridAfter w:val="1"/>
          <w:wAfter w:w="37" w:type="dxa"/>
          <w:trHeight w:val="20"/>
        </w:trPr>
        <w:tc>
          <w:tcPr>
            <w:tcW w:w="103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003B2D" w14:textId="3DA2C9F4" w:rsidR="00994A7C" w:rsidRPr="00A74BF4" w:rsidRDefault="00994A7C" w:rsidP="000D1848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Calibri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516BDB" w:rsidRPr="00A74BF4" w14:paraId="33B6DFB5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7A0CF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10EEC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658E3" w14:textId="77777777" w:rsidR="00516BDB" w:rsidRPr="00A74BF4" w:rsidRDefault="00516BDB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Opioids only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br/>
              <w:t>(N = 4,728,081)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CDEB2" w14:textId="77777777" w:rsidR="00516BDB" w:rsidRPr="00A74BF4" w:rsidRDefault="00516BDB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Opioids &amp; Methamphetamine 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br/>
              <w:t>(N = 464,951)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83186" w14:textId="77777777" w:rsidR="00516BDB" w:rsidRPr="00A74BF4" w:rsidRDefault="00516BDB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Opioids &amp; 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br/>
              <w:t xml:space="preserve">Cocaine 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br/>
              <w:t>(N = 2,666,971)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0B9E0" w14:textId="77777777" w:rsidR="00516BDB" w:rsidRPr="00A74BF4" w:rsidRDefault="00516BDB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Opioids &amp; 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br/>
              <w:t>Alcohol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br/>
              <w:t>(N = 1,915,751)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771D6" w14:textId="77777777" w:rsidR="00516BDB" w:rsidRPr="00A74BF4" w:rsidRDefault="00516BDB">
            <w:pPr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Opioids &amp; Benzodiazepines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br/>
              <w:t xml:space="preserve"> (N = 683,340)</w:t>
            </w:r>
          </w:p>
        </w:tc>
      </w:tr>
      <w:tr w:rsidR="00516BDB" w:rsidRPr="00A74BF4" w14:paraId="342DE442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E8BE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D6729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7B31" w14:textId="77777777" w:rsidR="00516BDB" w:rsidRPr="00A74BF4" w:rsidRDefault="00516B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4D6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BE03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B85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4A29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6BDB" w:rsidRPr="00A74BF4" w14:paraId="4134550C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7E4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63D58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38CD" w14:textId="096391B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859,255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18.1)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F686" w14:textId="74580F3D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92,841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20.0)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5BA8" w14:textId="45DA7D61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355,693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13.3)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01F1" w14:textId="712A8EAC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277,277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14.5)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4016" w14:textId="7006278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146,216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21.4)</w:t>
            </w:r>
          </w:p>
        </w:tc>
      </w:tr>
      <w:tr w:rsidR="00516BDB" w:rsidRPr="00A74BF4" w14:paraId="06AE74AC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8B06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51A9A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25-39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7358" w14:textId="62B725AB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237,0343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50.1)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1F0" w14:textId="0124D23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277,834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59.8)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1C28" w14:textId="44B1309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1,401,930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52.6)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774" w14:textId="3DD7548B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953,809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49.8)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41B" w14:textId="29C8D8B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385,260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56.4)</w:t>
            </w:r>
          </w:p>
        </w:tc>
      </w:tr>
      <w:tr w:rsidR="00516BDB" w:rsidRPr="00A74BF4" w14:paraId="7D745155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B2F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45CD3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40-54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E324" w14:textId="24D17104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124,6859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26.4)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9C6" w14:textId="41794222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83,081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17.9)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87C6" w14:textId="43BC44C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813,689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30.5)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7E69" w14:textId="2C894F7D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602,339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31.4)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66ED" w14:textId="6CEF5B02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132,303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19.4)</w:t>
            </w:r>
          </w:p>
        </w:tc>
      </w:tr>
      <w:tr w:rsidR="00516BDB" w:rsidRPr="00A74BF4" w14:paraId="206D7F32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35C4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8A534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55+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7F40" w14:textId="07C7351D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251,624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5.3)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F68" w14:textId="306ADF72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11,195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2.4)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147F" w14:textId="2E731069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95,659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3.6)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36C" w14:textId="0C227A02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82,326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4.3)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66AB" w14:textId="60612A7F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19,561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2.9)</w:t>
            </w:r>
          </w:p>
        </w:tc>
      </w:tr>
      <w:tr w:rsidR="00516BDB" w:rsidRPr="00A74BF4" w14:paraId="63F7E6F3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692C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085D2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BAF" w14:textId="77777777" w:rsidR="00516BDB" w:rsidRPr="00A74BF4" w:rsidRDefault="00516B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A5D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333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9959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B4CE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6BDB" w:rsidRPr="00A74BF4" w14:paraId="7B604656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E740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B4D1A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White, non-Hispanic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C9E5" w14:textId="735E729D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2,789,199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59.5)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1BF3" w14:textId="3F0FF5D8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310,671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67.2)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173D" w14:textId="5F1A048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1,288,541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48.6)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075" w14:textId="31B60910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1,073,406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56.3)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756A" w14:textId="57200664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526,452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77.4)</w:t>
            </w:r>
          </w:p>
        </w:tc>
      </w:tr>
      <w:tr w:rsidR="00516BDB" w:rsidRPr="00A74BF4" w14:paraId="433C582F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417C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80FC7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Black, non-Hispanic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4E6A" w14:textId="1CCBB431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637,954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13.6)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FB92" w14:textId="3931844F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12,071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2.6)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953" w14:textId="10AAA701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671,445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25.3)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EAFE" w14:textId="055E4660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375,783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19.7)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E1B2" w14:textId="014D6060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29,596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4.4)</w:t>
            </w:r>
          </w:p>
        </w:tc>
      </w:tr>
      <w:tr w:rsidR="00516BDB" w:rsidRPr="00A74BF4" w14:paraId="3352D367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D9D6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4F3FB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CD28" w14:textId="3E517251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474,980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10.1)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63BB" w14:textId="47272E3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71,014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15.4)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BB7F" w14:textId="329964B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215,708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EAAD" w14:textId="7088A02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145,136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7.6)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C48" w14:textId="4BC9E09A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70,817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10.4)</w:t>
            </w:r>
          </w:p>
        </w:tc>
      </w:tr>
      <w:tr w:rsidR="00516BDB" w:rsidRPr="00A74BF4" w14:paraId="3BFE9353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9D1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AB0C6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Native American/Alaskan Native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581A" w14:textId="7713578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52,085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8B73" w14:textId="105B42FC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15,775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3.4)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A8D9" w14:textId="6E6270E0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22,798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0.9)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03A" w14:textId="4C6DFDDC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26,315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1.4)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7147" w14:textId="41F3B14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4,752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0.7)</w:t>
            </w:r>
          </w:p>
        </w:tc>
      </w:tr>
      <w:tr w:rsidR="00516BDB" w:rsidRPr="00A74BF4" w14:paraId="4882D33E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AB86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EFB62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D849" w14:textId="17317B0D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731,556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15.6)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41C2" w14:textId="226ACC6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52,784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11.4)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9622" w14:textId="2AE570B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455,039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17.2)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43FC" w14:textId="10A3AB20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286,051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15.0)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E5C7" w14:textId="0564CD58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48,635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7.2)</w:t>
            </w:r>
          </w:p>
        </w:tc>
      </w:tr>
      <w:tr w:rsidR="00516BDB" w:rsidRPr="00A74BF4" w14:paraId="7DDA6515" w14:textId="77777777" w:rsidTr="002F3DD6">
        <w:trPr>
          <w:gridAfter w:val="1"/>
          <w:wAfter w:w="37" w:type="dxa"/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418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AD01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280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78BF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25D5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C55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6BDB" w:rsidRPr="00A74BF4" w14:paraId="2CE73334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D47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9B001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Less than HS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D94" w14:textId="6508DAD8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1,430,056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31.0)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116" w14:textId="36394DA9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139,554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31.3)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0F88" w14:textId="7747942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944,446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35.8)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95AC" w14:textId="29F0697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616,875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32.7)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A2FB" w14:textId="29E5A5B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175,489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26.2)</w:t>
            </w:r>
          </w:p>
        </w:tc>
      </w:tr>
      <w:tr w:rsidR="00516BDB" w:rsidRPr="00A74BF4" w14:paraId="69CC3466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1853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5F819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High school complete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D004" w14:textId="71124E28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2,183,389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47.3)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09E3" w14:textId="3FAFE25B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202,874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45.4)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A89" w14:textId="5CF1D2AA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1,156,473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43.9)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823" w14:textId="57C2AE5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839,802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44.5)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75E9" w14:textId="343F1E0F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304,984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45.5)</w:t>
            </w:r>
          </w:p>
        </w:tc>
      </w:tr>
      <w:tr w:rsidR="00516BDB" w:rsidRPr="00A74BF4" w14:paraId="4B826D81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1534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1582A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Some college or more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08CB" w14:textId="2DB0EF0C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1,000,079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21.7)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1CCD" w14:textId="6CC87270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103,990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23.4)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C223" w14:textId="5447A60F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536,494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20.3)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6E24" w14:textId="179B04C2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432,349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22.9)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21C" w14:textId="24DB6514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189,449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28.3)</w:t>
            </w:r>
          </w:p>
        </w:tc>
      </w:tr>
      <w:tr w:rsidR="00516BDB" w:rsidRPr="00A74BF4" w14:paraId="17BD04F7" w14:textId="77777777" w:rsidTr="002F3DD6">
        <w:trPr>
          <w:gridAfter w:val="1"/>
          <w:wAfter w:w="37" w:type="dxa"/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C5D4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394C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E5F0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D0C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BC6D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DFB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6BDB" w:rsidRPr="00A74BF4" w14:paraId="3FD54287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3818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8CBAF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BFAF" w14:textId="0DF329F6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1,006,775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21.9)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E83" w14:textId="65F5A5B4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70,705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15.7)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9B6F" w14:textId="65F37894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379,942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14.5)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D4FB" w14:textId="7EF91FD9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331,292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17.7)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6AFE" w14:textId="777C197F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99,922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15.1)</w:t>
            </w:r>
          </w:p>
        </w:tc>
      </w:tr>
      <w:tr w:rsidR="00516BDB" w:rsidRPr="00A74BF4" w14:paraId="7894C932" w14:textId="77777777" w:rsidTr="002F3DD6">
        <w:trPr>
          <w:gridAfter w:val="1"/>
          <w:wAfter w:w="37" w:type="dxa"/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DFB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Living arrangement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4754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1FC8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1353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E8E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31C2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6BDB" w:rsidRPr="00A74BF4" w14:paraId="6E379016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8EAD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98B70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Homeless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CFD" w14:textId="4E49F37C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439,895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11.3)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3EC8" w14:textId="7F02848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73,963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19.2)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354" w14:textId="5B963E4E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390,209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17.4)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7ABC" w14:textId="31A31894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285,084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17.2)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4123" w14:textId="6F384252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94,345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14.7)</w:t>
            </w:r>
          </w:p>
        </w:tc>
      </w:tr>
      <w:tr w:rsidR="00516BDB" w:rsidRPr="00A74BF4" w14:paraId="10B7AC52" w14:textId="77777777" w:rsidTr="002F3DD6">
        <w:trPr>
          <w:gridAfter w:val="1"/>
          <w:wAfter w:w="37" w:type="dxa"/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AEB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Census region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1E2F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D1BB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D8E9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44A6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849F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6BDB" w:rsidRPr="00A74BF4" w14:paraId="524FB371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701F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C4727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09A" w14:textId="4C04B121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2,068,936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43.8)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8131" w14:textId="4A9169A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43,276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9.3)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0833" w14:textId="482E6F8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1,484,694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55.7)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465F" w14:textId="18C322D4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1,035,744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54.1)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8D0B" w14:textId="73613DB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380,448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55.7)</w:t>
            </w:r>
          </w:p>
        </w:tc>
      </w:tr>
      <w:tr w:rsidR="00516BDB" w:rsidRPr="00A74BF4" w14:paraId="4867F191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C4B9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EE2C5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792F" w14:textId="476C27BB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647,147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13.7)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BCD8" w14:textId="0FD31F9B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68,917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14.8)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69DC" w14:textId="37FB2178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301,714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11.3)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EA05" w14:textId="015C5650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266,749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13.9)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BE7F" w14:textId="054529A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83,435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12.2)</w:t>
            </w:r>
          </w:p>
        </w:tc>
      </w:tr>
      <w:tr w:rsidR="00516BDB" w:rsidRPr="00A74BF4" w14:paraId="40C7CF0D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22F0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8342A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2D6F" w14:textId="5C0BF391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950,539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20.1)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708" w14:textId="00B5A2FF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71,278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15.3)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C38D" w14:textId="0EF2D030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490,620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18.4)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C34C" w14:textId="16B8F83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318,931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16.7)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3AF6" w14:textId="64946AE1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176,810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25.9)</w:t>
            </w:r>
          </w:p>
        </w:tc>
      </w:tr>
      <w:tr w:rsidR="00516BDB" w:rsidRPr="00A74BF4" w14:paraId="53E2B63C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FDD7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CEBF5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175" w14:textId="07624F2A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1,061,459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22.45)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4E7" w14:textId="1246A1FE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281,480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60.1)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4984" w14:textId="237ED02F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389,943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14.6)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3540" w14:textId="0D7B0AB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294,327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15.4)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275" w14:textId="46B08984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42,647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6.2)</w:t>
            </w:r>
          </w:p>
        </w:tc>
      </w:tr>
      <w:tr w:rsidR="00516BDB" w:rsidRPr="00A74BF4" w14:paraId="16CE3549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EC92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16F89" w14:textId="77777777" w:rsidR="00516BDB" w:rsidRPr="00A74BF4" w:rsidRDefault="00516BDB" w:rsidP="000D184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B415" w14:textId="77777777" w:rsidR="00516BDB" w:rsidRPr="00A74BF4" w:rsidRDefault="00516BD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7740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A233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511A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0C5E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6BDB" w:rsidRPr="00A74BF4" w14:paraId="1B837F33" w14:textId="77777777" w:rsidTr="002F3DD6">
        <w:trPr>
          <w:gridAfter w:val="1"/>
          <w:wAfter w:w="37" w:type="dxa"/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01C4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Service setting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AAA6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7242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FA30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D5C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358E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6BDB" w:rsidRPr="00A74BF4" w14:paraId="58050244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8FB0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C0357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Detox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077C" w14:textId="5A3390D9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1,817,501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38.5)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E296" w14:textId="0D41AD0D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113,459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24.4)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535C" w14:textId="172338DF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916,068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34.4)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31D" w14:textId="4716E24A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707,404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36.9)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05F9" w14:textId="527A81D4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285,356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41.8)</w:t>
            </w:r>
          </w:p>
        </w:tc>
      </w:tr>
      <w:tr w:rsidR="00516BDB" w:rsidRPr="00A74BF4" w14:paraId="6C2CC9CF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CF42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FE7AD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Residential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A361" w14:textId="0E82385E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539,540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11.4)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7750" w14:textId="4031676E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110,502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23.7)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EF1" w14:textId="09D8B80B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491,524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18.4)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5D4E" w14:textId="134103FF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351,315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18.3)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FE8" w14:textId="644C95B1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138,902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20.3)</w:t>
            </w:r>
          </w:p>
        </w:tc>
      </w:tr>
      <w:tr w:rsidR="00516BDB" w:rsidRPr="00A74BF4" w14:paraId="07F9844D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04EF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50CAD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Ambulatory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5079" w14:textId="45DED27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2,369,150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50.1)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DCBD" w14:textId="022E0356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240,843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51.8)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33FF" w14:textId="296B906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1,258,759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47.2)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A8DC" w14:textId="01C71AE4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856,663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44.7)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D6FD" w14:textId="39EBEE4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258,930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37.9)</w:t>
            </w:r>
          </w:p>
        </w:tc>
      </w:tr>
      <w:tr w:rsidR="00516BDB" w:rsidRPr="00A74BF4" w14:paraId="009F32B0" w14:textId="77777777" w:rsidTr="002F3DD6">
        <w:trPr>
          <w:gridAfter w:val="1"/>
          <w:wAfter w:w="37" w:type="dxa"/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3007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Referral source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3CE9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B3E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16FE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020B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0588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6BDB" w:rsidRPr="00A74BF4" w14:paraId="3543A7B0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3C36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ADF41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Criminal justice system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7464" w14:textId="10284B4E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566,368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12.2)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E782" w14:textId="75B057C0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117,313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26.4)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557E" w14:textId="29F868AB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402,099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15.4)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B8F0" w14:textId="1EC26E3D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317,898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17.9)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93E6" w14:textId="4D23D04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82,592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12.3)</w:t>
            </w:r>
            <w:r w:rsidR="00665BB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**</w:t>
            </w:r>
          </w:p>
        </w:tc>
      </w:tr>
      <w:tr w:rsidR="00516BDB" w:rsidRPr="00A74BF4" w14:paraId="7D405811" w14:textId="77777777" w:rsidTr="002F3DD6">
        <w:trPr>
          <w:trHeight w:val="20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C933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Arrests in last 30 days*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A78F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E082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A09C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6228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6BDB" w:rsidRPr="00A74BF4" w14:paraId="6BCF8749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8594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44CEB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One or more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9828" w14:textId="43B73C7D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147,554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6.4)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06A2" w14:textId="5A36D8AC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36,220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12.0)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2EFF" w14:textId="31A7B47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78,797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8.3)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C4AE" w14:textId="046D17D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58,780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8.3)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0B19" w14:textId="3B91F5CE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38,611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9.1)</w:t>
            </w:r>
          </w:p>
        </w:tc>
      </w:tr>
      <w:tr w:rsidR="00516BDB" w:rsidRPr="00A74BF4" w14:paraId="6C4182D5" w14:textId="77777777" w:rsidTr="002F3DD6">
        <w:trPr>
          <w:gridAfter w:val="1"/>
          <w:wAfter w:w="37" w:type="dxa"/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E71F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Overlapping co-use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D72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0633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8673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E543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FC01" w14:textId="77777777" w:rsidR="00516BDB" w:rsidRPr="00A74BF4" w:rsidRDefault="00516BDB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6BDB" w:rsidRPr="00A74BF4" w14:paraId="27F656C3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28BB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85173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Opioid only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4F25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F1EC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A46B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8895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86E9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</w:tr>
      <w:tr w:rsidR="00516BDB" w:rsidRPr="00A74BF4" w14:paraId="1D326866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4092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8F0B1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Meth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D00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6368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E6C" w14:textId="4B84FFFE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59,821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2.2)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3D35" w14:textId="46A55299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52,422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2.7)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387" w14:textId="78AD5D09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22,460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3.3)</w:t>
            </w:r>
          </w:p>
        </w:tc>
      </w:tr>
      <w:tr w:rsidR="00516BDB" w:rsidRPr="00A74BF4" w14:paraId="7C6925CB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C92D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19F0F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Cocaine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E8E0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BED4" w14:textId="2EC5CAFD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59,821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12.9)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29B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B1D" w14:textId="775F51EF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648,613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33.9)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431A" w14:textId="3F6B4735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129,719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19.0)</w:t>
            </w:r>
          </w:p>
        </w:tc>
      </w:tr>
      <w:tr w:rsidR="00516BDB" w:rsidRPr="00A74BF4" w14:paraId="1B85D084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C56B" w14:textId="77777777" w:rsidR="00516BDB" w:rsidRPr="00A74BF4" w:rsidRDefault="00516BDB" w:rsidP="000D1848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3190A2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6CDE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6E92" w14:textId="0065BCE3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52,422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11.3)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9C6B" w14:textId="16B5CC1F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648,613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24.3)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BCB8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9E75" w14:textId="42F0B311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105,902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15.5)</w:t>
            </w:r>
          </w:p>
        </w:tc>
      </w:tr>
      <w:tr w:rsidR="00516BDB" w:rsidRPr="00A74BF4" w14:paraId="77BB185A" w14:textId="77777777" w:rsidTr="002F3DD6">
        <w:trPr>
          <w:gridAfter w:val="1"/>
          <w:wAfter w:w="37" w:type="dxa"/>
          <w:trHeight w:val="20"/>
        </w:trPr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D0701" w14:textId="77777777" w:rsidR="00516BDB" w:rsidRPr="00A74BF4" w:rsidRDefault="00516BDB" w:rsidP="000D1848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2B443" w14:textId="4DC5B97D" w:rsidR="00516BDB" w:rsidRPr="00A74BF4" w:rsidRDefault="001C5C7F" w:rsidP="000D1848">
            <w:pPr>
              <w:ind w:right="-194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Benzo</w:t>
            </w:r>
            <w:r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diazepines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A54C4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C8A8" w14:textId="08602A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22,460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4.8)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8ACC5" w14:textId="676522BE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129,719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4.9)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F64D" w14:textId="52A1E329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105,902</w:t>
            </w:r>
            <w:r w:rsidR="004C74C3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 xml:space="preserve"> (</w:t>
            </w: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5.5)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DE807" w14:textId="77777777" w:rsidR="00516BDB" w:rsidRPr="00A74BF4" w:rsidRDefault="00516BDB">
            <w:pPr>
              <w:jc w:val="right"/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  <w:r w:rsidRPr="00A74BF4">
              <w:rPr>
                <w:rFonts w:ascii="Times" w:eastAsia="Times New Roman" w:hAnsi="Times" w:cs="Calibri"/>
                <w:color w:val="000000"/>
                <w:sz w:val="20"/>
                <w:szCs w:val="20"/>
              </w:rPr>
              <w:t>--</w:t>
            </w:r>
          </w:p>
        </w:tc>
      </w:tr>
      <w:tr w:rsidR="0069482C" w:rsidRPr="00A74BF4" w14:paraId="6D705E9D" w14:textId="77777777" w:rsidTr="002F3DD6">
        <w:trPr>
          <w:trHeight w:val="20"/>
        </w:trPr>
        <w:tc>
          <w:tcPr>
            <w:tcW w:w="70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C6EC" w14:textId="77777777" w:rsidR="002D39DC" w:rsidRDefault="002D39DC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  <w:p w14:paraId="4031313A" w14:textId="6493779A" w:rsidR="0069482C" w:rsidRPr="00A74BF4" w:rsidRDefault="0069482C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6639" w14:textId="77777777" w:rsidR="0069482C" w:rsidRPr="00A74BF4" w:rsidRDefault="0069482C">
            <w:pPr>
              <w:rPr>
                <w:rFonts w:ascii="Times" w:eastAsia="Times New Roman" w:hAnsi="Times" w:cs="Calibri"/>
                <w:color w:val="000000"/>
                <w:sz w:val="20"/>
                <w:szCs w:val="20"/>
              </w:rPr>
            </w:pPr>
          </w:p>
        </w:tc>
      </w:tr>
    </w:tbl>
    <w:p w14:paraId="08604316" w14:textId="38694DB5" w:rsidR="008D2DD2" w:rsidRPr="008D2DD2" w:rsidRDefault="008D2DD2" w:rsidP="008D2DD2">
      <w:pPr>
        <w:rPr>
          <w:rFonts w:ascii="Times" w:eastAsia="Times New Roman" w:hAnsi="Times" w:cs="Calibri"/>
          <w:color w:val="000000"/>
          <w:sz w:val="20"/>
          <w:szCs w:val="20"/>
        </w:rPr>
      </w:pPr>
      <w:r w:rsidRPr="00A74BF4">
        <w:rPr>
          <w:rFonts w:ascii="Times" w:eastAsia="Times New Roman" w:hAnsi="Times" w:cs="Calibri"/>
          <w:color w:val="000000"/>
          <w:sz w:val="20"/>
          <w:szCs w:val="20"/>
        </w:rPr>
        <w:lastRenderedPageBreak/>
        <w:t xml:space="preserve">Note: </w:t>
      </w:r>
      <w:r>
        <w:rPr>
          <w:rFonts w:ascii="Times" w:eastAsia="Times New Roman" w:hAnsi="Times" w:cs="Calibri"/>
          <w:color w:val="000000"/>
          <w:sz w:val="20"/>
          <w:szCs w:val="20"/>
        </w:rPr>
        <w:t xml:space="preserve">Cells are listed as </w:t>
      </w:r>
      <w:r>
        <w:rPr>
          <w:rFonts w:ascii="Times" w:eastAsia="Times New Roman" w:hAnsi="Times" w:cs="Calibri"/>
          <w:i/>
          <w:iCs/>
          <w:color w:val="000000"/>
          <w:sz w:val="20"/>
          <w:szCs w:val="20"/>
        </w:rPr>
        <w:t>N</w:t>
      </w:r>
      <w:r>
        <w:rPr>
          <w:rFonts w:ascii="Times" w:eastAsia="Times New Roman" w:hAnsi="Times" w:cs="Calibri"/>
          <w:color w:val="000000"/>
          <w:sz w:val="20"/>
          <w:szCs w:val="20"/>
        </w:rPr>
        <w:t>(%)</w:t>
      </w:r>
      <w:r w:rsidR="002F3DD6">
        <w:rPr>
          <w:rFonts w:ascii="Times" w:eastAsia="Times New Roman" w:hAnsi="Times" w:cs="Calibri"/>
          <w:color w:val="000000"/>
          <w:sz w:val="20"/>
          <w:szCs w:val="20"/>
        </w:rPr>
        <w:t>. P</w:t>
      </w:r>
      <w:r>
        <w:rPr>
          <w:rFonts w:ascii="Times" w:eastAsia="Times New Roman" w:hAnsi="Times" w:cs="Calibri"/>
          <w:color w:val="000000"/>
          <w:sz w:val="20"/>
          <w:szCs w:val="20"/>
        </w:rPr>
        <w:t xml:space="preserve">ercentages are calculated by column. </w:t>
      </w:r>
      <w:r w:rsidR="00FE1E28">
        <w:rPr>
          <w:rFonts w:ascii="Times" w:eastAsia="Times New Roman" w:hAnsi="Times" w:cs="Calibri"/>
          <w:color w:val="000000"/>
          <w:sz w:val="20"/>
          <w:szCs w:val="20"/>
        </w:rPr>
        <w:t>D</w:t>
      </w:r>
      <w:r>
        <w:rPr>
          <w:rFonts w:ascii="Times" w:eastAsia="Times New Roman" w:hAnsi="Times" w:cs="Calibri"/>
          <w:color w:val="000000"/>
          <w:sz w:val="20"/>
          <w:szCs w:val="20"/>
        </w:rPr>
        <w:t xml:space="preserve">ifferences </w:t>
      </w:r>
      <w:r w:rsidR="00FE1E28">
        <w:rPr>
          <w:rFonts w:ascii="Times" w:eastAsia="Times New Roman" w:hAnsi="Times" w:cs="Calibri"/>
          <w:color w:val="000000"/>
          <w:sz w:val="20"/>
          <w:szCs w:val="20"/>
        </w:rPr>
        <w:t xml:space="preserve">between opioid only and </w:t>
      </w:r>
      <w:r w:rsidR="00665BB4">
        <w:rPr>
          <w:rFonts w:ascii="Times" w:eastAsia="Times New Roman" w:hAnsi="Times" w:cs="Calibri"/>
          <w:color w:val="000000"/>
          <w:sz w:val="20"/>
          <w:szCs w:val="20"/>
        </w:rPr>
        <w:t>opioid co-use</w:t>
      </w:r>
      <w:r w:rsidR="00FE1E28">
        <w:rPr>
          <w:rFonts w:ascii="Times" w:eastAsia="Times New Roman" w:hAnsi="Times" w:cs="Calibri"/>
          <w:color w:val="000000"/>
          <w:sz w:val="20"/>
          <w:szCs w:val="20"/>
        </w:rPr>
        <w:t xml:space="preserve"> categories </w:t>
      </w:r>
      <w:r>
        <w:rPr>
          <w:rFonts w:ascii="Times" w:eastAsia="Times New Roman" w:hAnsi="Times" w:cs="Calibri"/>
          <w:color w:val="000000"/>
          <w:sz w:val="20"/>
          <w:szCs w:val="20"/>
        </w:rPr>
        <w:t xml:space="preserve">are significant at </w:t>
      </w:r>
      <w:r w:rsidR="00FE1E28">
        <w:rPr>
          <w:rFonts w:ascii="Times" w:eastAsia="Times New Roman" w:hAnsi="Times" w:cs="Calibri"/>
          <w:i/>
          <w:iCs/>
          <w:color w:val="000000"/>
          <w:sz w:val="20"/>
          <w:szCs w:val="20"/>
        </w:rPr>
        <w:t>P</w:t>
      </w:r>
      <w:r>
        <w:rPr>
          <w:rFonts w:ascii="Times" w:eastAsia="Times New Roman" w:hAnsi="Times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Times" w:eastAsia="Times New Roman" w:hAnsi="Times" w:cs="Calibri"/>
          <w:color w:val="000000"/>
          <w:sz w:val="20"/>
          <w:szCs w:val="20"/>
        </w:rPr>
        <w:t>&lt; .001</w:t>
      </w:r>
      <w:r w:rsidR="004C74C3">
        <w:rPr>
          <w:rFonts w:ascii="Times" w:eastAsia="Times New Roman" w:hAnsi="Times" w:cs="Calibri"/>
          <w:color w:val="000000"/>
          <w:sz w:val="20"/>
          <w:szCs w:val="20"/>
        </w:rPr>
        <w:t xml:space="preserve"> </w:t>
      </w:r>
      <w:r w:rsidR="00FE1E28">
        <w:rPr>
          <w:rFonts w:ascii="Times" w:eastAsia="Times New Roman" w:hAnsi="Times" w:cs="Calibri"/>
          <w:color w:val="000000"/>
          <w:sz w:val="20"/>
          <w:szCs w:val="20"/>
        </w:rPr>
        <w:t>for each variable</w:t>
      </w:r>
      <w:r w:rsidR="00665BB4">
        <w:rPr>
          <w:rFonts w:ascii="Times" w:eastAsia="Times New Roman" w:hAnsi="Times" w:cs="Calibri"/>
          <w:color w:val="000000"/>
          <w:sz w:val="20"/>
          <w:szCs w:val="20"/>
        </w:rPr>
        <w:t xml:space="preserve"> unless otherwise note</w:t>
      </w:r>
      <w:r w:rsidR="008674D2">
        <w:rPr>
          <w:rFonts w:ascii="Times" w:eastAsia="Times New Roman" w:hAnsi="Times" w:cs="Calibri"/>
          <w:color w:val="000000"/>
          <w:sz w:val="20"/>
          <w:szCs w:val="20"/>
        </w:rPr>
        <w:t>d</w:t>
      </w:r>
      <w:r w:rsidR="00FE1E28">
        <w:rPr>
          <w:rFonts w:ascii="Times" w:eastAsia="Times New Roman" w:hAnsi="Times" w:cs="Calibri"/>
          <w:color w:val="000000"/>
          <w:sz w:val="20"/>
          <w:szCs w:val="20"/>
        </w:rPr>
        <w:t>.</w:t>
      </w:r>
    </w:p>
    <w:p w14:paraId="7341D826" w14:textId="71F984CF" w:rsidR="004524F0" w:rsidRDefault="008D2DD2" w:rsidP="008D2DD2">
      <w:pPr>
        <w:rPr>
          <w:rFonts w:ascii="Times" w:eastAsia="Times New Roman" w:hAnsi="Times" w:cs="Calibri"/>
          <w:color w:val="000000"/>
          <w:sz w:val="20"/>
          <w:szCs w:val="20"/>
        </w:rPr>
      </w:pPr>
      <w:r>
        <w:rPr>
          <w:rFonts w:ascii="Times" w:eastAsia="Times New Roman" w:hAnsi="Times" w:cs="Calibri"/>
          <w:color w:val="000000"/>
          <w:sz w:val="20"/>
          <w:szCs w:val="20"/>
        </w:rPr>
        <w:t>*</w:t>
      </w:r>
      <w:r w:rsidR="002F3DD6">
        <w:rPr>
          <w:rFonts w:ascii="Times" w:eastAsia="Times New Roman" w:hAnsi="Times" w:cs="Calibri"/>
          <w:color w:val="000000"/>
          <w:sz w:val="20"/>
          <w:szCs w:val="20"/>
        </w:rPr>
        <w:t>Variable first collected in 2008</w:t>
      </w:r>
    </w:p>
    <w:p w14:paraId="0C68FDAD" w14:textId="07FE3475" w:rsidR="00665BB4" w:rsidRPr="00665BB4" w:rsidRDefault="00665BB4" w:rsidP="008D2DD2">
      <w:r>
        <w:rPr>
          <w:rFonts w:ascii="Times" w:eastAsia="Times New Roman" w:hAnsi="Times" w:cs="Calibri"/>
          <w:color w:val="000000"/>
          <w:sz w:val="20"/>
          <w:szCs w:val="20"/>
        </w:rPr>
        <w:t xml:space="preserve">** </w:t>
      </w:r>
      <w:r>
        <w:rPr>
          <w:rFonts w:ascii="Times" w:eastAsia="Times New Roman" w:hAnsi="Times" w:cs="Calibri"/>
          <w:i/>
          <w:iCs/>
          <w:color w:val="000000"/>
          <w:sz w:val="20"/>
          <w:szCs w:val="20"/>
        </w:rPr>
        <w:t xml:space="preserve">P </w:t>
      </w:r>
      <w:r>
        <w:rPr>
          <w:rFonts w:ascii="Times" w:eastAsia="Times New Roman" w:hAnsi="Times" w:cs="Calibri"/>
          <w:color w:val="000000"/>
          <w:sz w:val="20"/>
          <w:szCs w:val="20"/>
        </w:rPr>
        <w:t>= .29</w:t>
      </w:r>
    </w:p>
    <w:sectPr w:rsidR="00665BB4" w:rsidRPr="00665BB4" w:rsidSect="00A7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DB"/>
    <w:rsid w:val="0007678D"/>
    <w:rsid w:val="000D1848"/>
    <w:rsid w:val="0019217B"/>
    <w:rsid w:val="001C5C7F"/>
    <w:rsid w:val="002D39DC"/>
    <w:rsid w:val="002F3DD6"/>
    <w:rsid w:val="00396DD3"/>
    <w:rsid w:val="003D2580"/>
    <w:rsid w:val="003E18AA"/>
    <w:rsid w:val="004A5BA1"/>
    <w:rsid w:val="004C74C3"/>
    <w:rsid w:val="00516BDB"/>
    <w:rsid w:val="00600B40"/>
    <w:rsid w:val="00665BB4"/>
    <w:rsid w:val="0069482C"/>
    <w:rsid w:val="007A61EE"/>
    <w:rsid w:val="00816365"/>
    <w:rsid w:val="008674D2"/>
    <w:rsid w:val="00877927"/>
    <w:rsid w:val="008D2DD2"/>
    <w:rsid w:val="00994A7C"/>
    <w:rsid w:val="009C7E40"/>
    <w:rsid w:val="00D27FD6"/>
    <w:rsid w:val="00D35468"/>
    <w:rsid w:val="00D97F73"/>
    <w:rsid w:val="00DD765E"/>
    <w:rsid w:val="00E67E7B"/>
    <w:rsid w:val="00E9616E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2649C"/>
  <w15:chartTrackingRefBased/>
  <w15:docId w15:val="{2A27E838-9B27-1849-B555-E1DEC1CD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7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4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 Ford</dc:creator>
  <cp:keywords/>
  <dc:description/>
  <cp:lastModifiedBy>Becky R Ford</cp:lastModifiedBy>
  <cp:revision>3</cp:revision>
  <cp:lastPrinted>2020-05-29T19:42:00Z</cp:lastPrinted>
  <dcterms:created xsi:type="dcterms:W3CDTF">2020-06-01T16:40:00Z</dcterms:created>
  <dcterms:modified xsi:type="dcterms:W3CDTF">2020-06-01T16:41:00Z</dcterms:modified>
</cp:coreProperties>
</file>