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9" w:rsidRDefault="00B23B3C"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center" w:tblpY="285"/>
        <w:tblW w:w="11064" w:type="dxa"/>
        <w:tblLayout w:type="fixed"/>
        <w:tblLook w:val="04A0" w:firstRow="1" w:lastRow="0" w:firstColumn="1" w:lastColumn="0" w:noHBand="0" w:noVBand="1"/>
      </w:tblPr>
      <w:tblGrid>
        <w:gridCol w:w="1866"/>
        <w:gridCol w:w="1269"/>
        <w:gridCol w:w="1426"/>
        <w:gridCol w:w="1428"/>
        <w:gridCol w:w="952"/>
        <w:gridCol w:w="1110"/>
        <w:gridCol w:w="951"/>
        <w:gridCol w:w="1111"/>
        <w:gridCol w:w="951"/>
      </w:tblGrid>
      <w:tr w:rsidR="00B23B3C" w:rsidRPr="003919C4" w:rsidTr="00EA7430">
        <w:tc>
          <w:tcPr>
            <w:tcW w:w="110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B3C" w:rsidRPr="0009567C" w:rsidRDefault="00B23B3C" w:rsidP="00EA743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Supplemental table 1</w:t>
            </w:r>
            <w:r w:rsidRPr="0009567C">
              <w:rPr>
                <w:rFonts w:ascii="Times New Roman" w:hAnsi="Times New Roman" w:cs="Times New Roman"/>
                <w:b/>
                <w:lang w:val="en-US"/>
              </w:rPr>
              <w:t>. Mean blood parameters at study baseline total and sorted by liver stiffness group and Pearson-Correlation (Product-Moment-Correlation) at study baseline and at study follow-up for every blood parameter with liver stiffness</w:t>
            </w:r>
          </w:p>
        </w:tc>
      </w:tr>
      <w:tr w:rsidR="00B23B3C" w:rsidRPr="00952170" w:rsidTr="00EA7430">
        <w:trPr>
          <w:trHeight w:val="223"/>
        </w:trPr>
        <w:tc>
          <w:tcPr>
            <w:tcW w:w="186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412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Liver Stiffness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 study baseline</w:t>
            </w:r>
          </w:p>
        </w:tc>
        <w:tc>
          <w:tcPr>
            <w:tcW w:w="20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 study follow-up</w:t>
            </w:r>
          </w:p>
        </w:tc>
      </w:tr>
      <w:tr w:rsidR="00B23B3C" w:rsidRPr="00952170" w:rsidTr="00EA7430">
        <w:trPr>
          <w:trHeight w:val="223"/>
        </w:trPr>
        <w:tc>
          <w:tcPr>
            <w:tcW w:w="186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&lt; 7 </w:t>
            </w:r>
            <w:proofErr w:type="spellStart"/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4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 – 14 </w:t>
            </w:r>
            <w:proofErr w:type="spellStart"/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42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&gt; 14 </w:t>
            </w:r>
            <w:proofErr w:type="spellStart"/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95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Pearson</w:t>
            </w:r>
          </w:p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51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Pearson</w:t>
            </w:r>
          </w:p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D9D9D9" w:themeFill="background1" w:themeFillShade="D9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Hemoglobin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g/dl]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13.6±1.89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13.3±2.17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12.5±2.17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002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-0.305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1C6BD8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6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-0.155</w:t>
            </w:r>
          </w:p>
        </w:tc>
        <w:tc>
          <w:tcPr>
            <w:tcW w:w="951" w:type="dxa"/>
          </w:tcPr>
          <w:p w:rsidR="00B23B3C" w:rsidRPr="001C6BD8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6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0.046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Leucocytes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proofErr w:type="spellStart"/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proofErr w:type="spellEnd"/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6.89±3.37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6.32±4.38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8.18±17.1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0.931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0.815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Platelets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  <w:proofErr w:type="spellStart"/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proofErr w:type="spellEnd"/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216.9±79.7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209.6±121.8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168.1±105.4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-0.185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1C6BD8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6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0.188</w:t>
            </w:r>
          </w:p>
        </w:tc>
        <w:tc>
          <w:tcPr>
            <w:tcW w:w="951" w:type="dxa"/>
          </w:tcPr>
          <w:p w:rsidR="00B23B3C" w:rsidRPr="001C6BD8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6B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0.015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Creatinine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mg/dl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1.19±0.42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1.21±0.42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1.21±0.36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0.670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0.142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Bilirubin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mg/dl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1.16±0.45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1.57±1.86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3.49±5.78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0.286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0.978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INR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1.03±0.06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1.05±0.12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1.13±0.22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0.360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0.513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AST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U/l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30.7±22.9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60.0±112.6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108.2±217.3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0.161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-0.028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0.724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U/l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40.3±35.6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95.4±189.3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110.4±394.3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0.933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0.959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GGT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U/l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79.9±204.6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106.1±144.1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161.3±203.6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-0.024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0.755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Albumin [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g/dl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4.38±0.35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4.23±0.43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3.85±0.62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-0.594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0.623</w:t>
            </w:r>
          </w:p>
        </w:tc>
      </w:tr>
      <w:tr w:rsidR="00B23B3C" w:rsidRPr="00952170" w:rsidTr="00EA7430"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APRI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0.49±0.48</w:t>
            </w:r>
          </w:p>
        </w:tc>
        <w:tc>
          <w:tcPr>
            <w:tcW w:w="1426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0.99±1.62</w:t>
            </w:r>
          </w:p>
        </w:tc>
        <w:tc>
          <w:tcPr>
            <w:tcW w:w="1428" w:type="dxa"/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10.02±64.0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10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951" w:type="dxa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0.882</w:t>
            </w:r>
          </w:p>
        </w:tc>
      </w:tr>
      <w:tr w:rsidR="00B23B3C" w:rsidRPr="00952170" w:rsidTr="00EA7430">
        <w:tc>
          <w:tcPr>
            <w:tcW w:w="18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MELD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52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 [6-19]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52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 [6-19]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521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 [6-37]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0.379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3B3C" w:rsidRPr="00952170" w:rsidRDefault="00B23B3C" w:rsidP="00EA7430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4" w:space="0" w:color="auto"/>
            </w:tcBorders>
          </w:tcPr>
          <w:p w:rsidR="00B23B3C" w:rsidRPr="00952170" w:rsidRDefault="00B23B3C" w:rsidP="00EA74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B23B3C" w:rsidRPr="00952170" w:rsidRDefault="00B23B3C" w:rsidP="00EA743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0.446</w:t>
            </w:r>
          </w:p>
        </w:tc>
      </w:tr>
      <w:tr w:rsidR="00B23B3C" w:rsidRPr="003919C4" w:rsidTr="00EA7430">
        <w:tc>
          <w:tcPr>
            <w:tcW w:w="110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B23B3C" w:rsidRPr="00952170" w:rsidRDefault="00B23B3C" w:rsidP="00EA74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presented as the number of patients in groups or [mean ± SD]; *Data given as median [interquartile range]. 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normalized Ratio, 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AST to Platelet Ratio Index, 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952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for End-stage Liver Disease.</w:t>
            </w:r>
          </w:p>
        </w:tc>
      </w:tr>
    </w:tbl>
    <w:p w:rsidR="00B23B3C" w:rsidRDefault="00B23B3C" w:rsidP="00B23B3C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pPr w:leftFromText="141" w:rightFromText="141" w:vertAnchor="text" w:horzAnchor="page" w:tblpX="733" w:tblpY="1054"/>
        <w:tblW w:w="11064" w:type="dxa"/>
        <w:tblLayout w:type="fixed"/>
        <w:tblLook w:val="04A0" w:firstRow="1" w:lastRow="0" w:firstColumn="1" w:lastColumn="0" w:noHBand="0" w:noVBand="1"/>
      </w:tblPr>
      <w:tblGrid>
        <w:gridCol w:w="1240"/>
        <w:gridCol w:w="1277"/>
        <w:gridCol w:w="1275"/>
        <w:gridCol w:w="706"/>
        <w:gridCol w:w="1279"/>
        <w:gridCol w:w="1277"/>
        <w:gridCol w:w="664"/>
        <w:gridCol w:w="976"/>
        <w:gridCol w:w="786"/>
        <w:gridCol w:w="905"/>
        <w:gridCol w:w="679"/>
      </w:tblGrid>
      <w:tr w:rsidR="00B23B3C" w:rsidRPr="003919C4" w:rsidTr="00EA7430">
        <w:trPr>
          <w:trHeight w:val="87"/>
        </w:trPr>
        <w:tc>
          <w:tcPr>
            <w:tcW w:w="11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3C" w:rsidRDefault="00B23B3C" w:rsidP="00EA7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Table 2</w:t>
            </w:r>
            <w:r w:rsidRPr="00EB6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Mean blood parameters at study baseline total and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their change until follow-up </w:t>
            </w:r>
            <w:r w:rsidRPr="00EB6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sorted by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spleen</w:t>
            </w:r>
            <w:r w:rsidRPr="00EB6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stiffness group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EB61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Pearson-Correlation (Product-Moment-Correlation) at study baseline and at study follow-up for every blood parameter with spleen stiffness</w:t>
            </w:r>
          </w:p>
          <w:p w:rsidR="00B23B3C" w:rsidRPr="00EB619F" w:rsidRDefault="00B23B3C" w:rsidP="00EA7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23B3C" w:rsidRPr="00966F95" w:rsidTr="00EA7430">
        <w:trPr>
          <w:trHeight w:val="291"/>
        </w:trPr>
        <w:tc>
          <w:tcPr>
            <w:tcW w:w="124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Parameter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Total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C21147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Change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at study baseline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at study follow-up</w:t>
            </w:r>
          </w:p>
        </w:tc>
      </w:tr>
      <w:tr w:rsidR="00B23B3C" w:rsidRPr="0046107E" w:rsidTr="00EA7430">
        <w:trPr>
          <w:trHeight w:val="291"/>
        </w:trPr>
        <w:tc>
          <w:tcPr>
            <w:tcW w:w="124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SS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&lt; 39 </w:t>
            </w:r>
            <w:proofErr w:type="spellStart"/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SS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&gt; 39 </w:t>
            </w:r>
            <w:proofErr w:type="spellStart"/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70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  <w:tc>
          <w:tcPr>
            <w:tcW w:w="127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SS</w:t>
            </w:r>
            <w:r w:rsidRPr="00305A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&lt; 39 </w:t>
            </w:r>
            <w:proofErr w:type="spellStart"/>
            <w:r w:rsidRPr="00305A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27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C21147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SS</w:t>
            </w:r>
            <w:r w:rsidRPr="00305A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&gt; 39 </w:t>
            </w:r>
            <w:proofErr w:type="spellStart"/>
            <w:r w:rsidRPr="00305A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66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3C" w:rsidRPr="00C21147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305A5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  <w:tc>
          <w:tcPr>
            <w:tcW w:w="97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Pearson</w:t>
            </w:r>
          </w:p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</w:t>
            </w:r>
          </w:p>
        </w:tc>
        <w:tc>
          <w:tcPr>
            <w:tcW w:w="78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  <w:tc>
          <w:tcPr>
            <w:tcW w:w="90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Pearson</w:t>
            </w:r>
          </w:p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r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D9D9D9" w:themeFill="background1" w:themeFillShade="D9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p-value</w:t>
            </w:r>
          </w:p>
        </w:tc>
      </w:tr>
      <w:tr w:rsidR="00B23B3C" w:rsidRPr="0046107E" w:rsidTr="00EA7430">
        <w:trPr>
          <w:trHeight w:val="534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lastRenderedPageBreak/>
              <w:t>Hemoglobin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g/dl]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13.3±1.96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12.86±2.45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-0.006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±1.68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-0.043±1.21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0.879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-0.155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0.04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-0.17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0.834</w:t>
            </w:r>
          </w:p>
        </w:tc>
      </w:tr>
      <w:tr w:rsidR="00B23B3C" w:rsidRPr="0046107E" w:rsidTr="00EA7430">
        <w:trPr>
          <w:trHeight w:val="534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Leucocytes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1/</w:t>
            </w:r>
            <w:proofErr w:type="spellStart"/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nl</w:t>
            </w:r>
            <w:proofErr w:type="spellEnd"/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7.54±13.5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5.69±2.75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-1.536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±15.05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0.565±1.72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0.181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-0.045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0.556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0.025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0.765</w:t>
            </w:r>
          </w:p>
        </w:tc>
      </w:tr>
      <w:tr w:rsidR="00B23B3C" w:rsidRPr="0046107E" w:rsidTr="00EA7430">
        <w:trPr>
          <w:trHeight w:val="549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Platelets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1/</w:t>
            </w:r>
            <w:proofErr w:type="spellStart"/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nl</w:t>
            </w:r>
            <w:proofErr w:type="spellEnd"/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201.9±84.4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166.5±108.1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03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-0.653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±65.55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3.137±93.75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0.799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-0.227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0.002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0.048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0.567</w:t>
            </w:r>
          </w:p>
        </w:tc>
      </w:tr>
      <w:tr w:rsidR="00B23B3C" w:rsidRPr="0046107E" w:rsidTr="00EA7430">
        <w:trPr>
          <w:trHeight w:val="534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Creatinine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mg/dl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1.20±0.40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1.21±0.45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-0.021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±0.21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0.046±0.31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0.179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0.021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0.784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0.106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0.208</w:t>
            </w:r>
          </w:p>
        </w:tc>
      </w:tr>
      <w:tr w:rsidR="00B23B3C" w:rsidRPr="0046107E" w:rsidTr="00EA7430">
        <w:trPr>
          <w:trHeight w:val="534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Bilirubin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mg/dl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1.79±3.14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2.98±4.97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09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-0.817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±3.45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-0.308±2.61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0.327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0.128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0.091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0.087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0.303</w:t>
            </w:r>
          </w:p>
        </w:tc>
      </w:tr>
      <w:tr w:rsidR="00B23B3C" w:rsidRPr="0046107E" w:rsidTr="00EA7430">
        <w:trPr>
          <w:trHeight w:val="282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INR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1.06±0.14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1.12±0.22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04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0.027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±0.19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0.013±0.17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0.687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0.290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&lt;0.001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-0.001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0.994</w:t>
            </w:r>
          </w:p>
        </w:tc>
      </w:tr>
      <w:tr w:rsidR="00B23B3C" w:rsidRPr="0046107E" w:rsidTr="00EA7430">
        <w:trPr>
          <w:trHeight w:val="266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AST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U/l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72.8±183.5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66.7±81.1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-39.93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±197.61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-6.43±32.30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0.109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0.008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0.916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0.060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0.471</w:t>
            </w:r>
          </w:p>
        </w:tc>
      </w:tr>
      <w:tr w:rsidR="00B23B3C" w:rsidRPr="0046107E" w:rsidTr="00EA7430">
        <w:trPr>
          <w:trHeight w:val="266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ALT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U/l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103.5±335.5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53.8±52.7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-73.42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±364.32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-8.21±33.81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0.089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-0.067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0.374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0.072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0.385</w:t>
            </w:r>
          </w:p>
        </w:tc>
      </w:tr>
      <w:tr w:rsidR="00B23B3C" w:rsidRPr="0046107E" w:rsidTr="00EA7430">
        <w:trPr>
          <w:trHeight w:val="266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GGT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U/l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116.5±192.7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89.8±78.1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b/>
                <w:sz w:val="18"/>
              </w:rPr>
              <w:t>-50.42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174.49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1.03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±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65.66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0.011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-0.008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0.921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0.098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0.236</w:t>
            </w:r>
          </w:p>
        </w:tc>
      </w:tr>
      <w:tr w:rsidR="00B23B3C" w:rsidRPr="0046107E" w:rsidTr="00EA7430">
        <w:trPr>
          <w:trHeight w:val="534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Albumin [</w:t>
            </w: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g/dl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]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4.25±0.48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3.94±0.63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0.01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-0.007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±0.28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0.079±0.30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0.265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-0.301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0.001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0.117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0.309</w:t>
            </w:r>
          </w:p>
        </w:tc>
      </w:tr>
      <w:tr w:rsidR="00B23B3C" w:rsidRPr="0046107E" w:rsidTr="00EA7430">
        <w:trPr>
          <w:trHeight w:val="266"/>
        </w:trPr>
        <w:tc>
          <w:tcPr>
            <w:tcW w:w="1240" w:type="dxa"/>
            <w:tcBorders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APRI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7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5.82±49.9</w:t>
            </w:r>
          </w:p>
        </w:tc>
        <w:tc>
          <w:tcPr>
            <w:tcW w:w="1275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1.73±2.50</w:t>
            </w:r>
          </w:p>
        </w:tc>
        <w:tc>
          <w:tcPr>
            <w:tcW w:w="70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0.4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37D7">
              <w:rPr>
                <w:rFonts w:ascii="Times New Roman" w:hAnsi="Times New Roman" w:cs="Times New Roman"/>
                <w:sz w:val="18"/>
              </w:rPr>
              <w:t>072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±53.58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-0.393±1.43</w:t>
            </w:r>
          </w:p>
        </w:tc>
        <w:tc>
          <w:tcPr>
            <w:tcW w:w="664" w:type="dxa"/>
            <w:tcBorders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0.304</w:t>
            </w:r>
          </w:p>
        </w:tc>
        <w:tc>
          <w:tcPr>
            <w:tcW w:w="976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0.002</w:t>
            </w:r>
          </w:p>
        </w:tc>
        <w:tc>
          <w:tcPr>
            <w:tcW w:w="786" w:type="dxa"/>
            <w:tcBorders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0.975</w:t>
            </w:r>
          </w:p>
        </w:tc>
        <w:tc>
          <w:tcPr>
            <w:tcW w:w="905" w:type="dxa"/>
            <w:tcBorders>
              <w:lef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0.006</w:t>
            </w:r>
          </w:p>
        </w:tc>
        <w:tc>
          <w:tcPr>
            <w:tcW w:w="679" w:type="dxa"/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0.943</w:t>
            </w:r>
          </w:p>
        </w:tc>
      </w:tr>
      <w:tr w:rsidR="00B23B3C" w:rsidRPr="0046107E" w:rsidTr="00EA7430">
        <w:trPr>
          <w:trHeight w:val="266"/>
        </w:trPr>
        <w:tc>
          <w:tcPr>
            <w:tcW w:w="12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3B3C" w:rsidRPr="0046107E" w:rsidRDefault="00B23B3C" w:rsidP="00EA743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MELD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  <w:lang w:val="en-US"/>
              </w:rPr>
              <w:t>3</w:t>
            </w: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*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8 [6-22]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9 [6-37]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12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0.04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</w:rPr>
              <w:t>-0.441</w:t>
            </w: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±2.48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12" w:space="0" w:color="auto"/>
            </w:tcBorders>
          </w:tcPr>
          <w:p w:rsidR="00B23B3C" w:rsidRPr="001D37D7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37D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-0.209±3.51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</w:tcPr>
          <w:p w:rsidR="00B23B3C" w:rsidRPr="00966F95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966F95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0.705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0.238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12" w:space="0" w:color="auto"/>
            </w:tcBorders>
          </w:tcPr>
          <w:p w:rsidR="00B23B3C" w:rsidRPr="0046107E" w:rsidRDefault="00B23B3C" w:rsidP="00EA7430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0.002</w:t>
            </w:r>
          </w:p>
        </w:tc>
        <w:tc>
          <w:tcPr>
            <w:tcW w:w="905" w:type="dxa"/>
            <w:tcBorders>
              <w:left w:val="single" w:sz="12" w:space="0" w:color="auto"/>
              <w:bottom w:val="single" w:sz="4" w:space="0" w:color="auto"/>
            </w:tcBorders>
          </w:tcPr>
          <w:p w:rsidR="00B23B3C" w:rsidRPr="0046107E" w:rsidRDefault="00B23B3C" w:rsidP="00EA743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0.051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B23B3C" w:rsidRPr="0046107E" w:rsidRDefault="00B23B3C" w:rsidP="00EA7430">
            <w:pPr>
              <w:keepNext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6107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0.582</w:t>
            </w:r>
          </w:p>
        </w:tc>
      </w:tr>
      <w:tr w:rsidR="00B23B3C" w:rsidRPr="003919C4" w:rsidTr="00EA7430">
        <w:trPr>
          <w:trHeight w:val="596"/>
        </w:trPr>
        <w:tc>
          <w:tcPr>
            <w:tcW w:w="11064" w:type="dxa"/>
            <w:gridSpan w:val="11"/>
            <w:tcBorders>
              <w:left w:val="nil"/>
              <w:bottom w:val="nil"/>
              <w:right w:val="nil"/>
            </w:tcBorders>
          </w:tcPr>
          <w:p w:rsidR="00B23B3C" w:rsidRPr="00EB619F" w:rsidRDefault="00B23B3C" w:rsidP="00EA7430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presented as the number of patients in groups or [mean ± SD]; *Data given as median [interquartile range]. 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normalized Ratio, 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AST to Platelet Ratio Index, 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EB6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for End-stage Liver Disease.</w:t>
            </w:r>
          </w:p>
        </w:tc>
      </w:tr>
    </w:tbl>
    <w:p w:rsidR="00B23B3C" w:rsidRPr="00B23B3C" w:rsidRDefault="00B23B3C">
      <w:pPr>
        <w:rPr>
          <w:lang w:val="en-US"/>
        </w:rPr>
      </w:pPr>
    </w:p>
    <w:sectPr w:rsidR="00B23B3C" w:rsidRPr="00B23B3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C"/>
    <w:rsid w:val="002A215E"/>
    <w:rsid w:val="008D5047"/>
    <w:rsid w:val="00B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C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3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C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3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Özlem</cp:lastModifiedBy>
  <cp:revision>1</cp:revision>
  <dcterms:created xsi:type="dcterms:W3CDTF">2017-05-12T09:55:00Z</dcterms:created>
  <dcterms:modified xsi:type="dcterms:W3CDTF">2017-05-12T09:55:00Z</dcterms:modified>
</cp:coreProperties>
</file>