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49" w:rsidRPr="00EC1634" w:rsidRDefault="002E3356" w:rsidP="00841DAC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EC16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 2</w:t>
      </w:r>
    </w:p>
    <w:p w:rsidR="00841DAC" w:rsidRPr="00EC1634" w:rsidRDefault="00841DAC" w:rsidP="00841DAC">
      <w:pPr>
        <w:spacing w:after="0"/>
        <w:rPr>
          <w:color w:val="000000" w:themeColor="text1"/>
        </w:rPr>
      </w:pPr>
    </w:p>
    <w:p w:rsidR="002E3356" w:rsidRPr="00EC1634" w:rsidRDefault="002E3356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hAnsi="Times New Roman" w:cs="Times New Roman"/>
          <w:color w:val="000000" w:themeColor="text1"/>
          <w:szCs w:val="20"/>
        </w:rPr>
        <w:t>► Base model: RII + survey year</w:t>
      </w:r>
    </w:p>
    <w:p w:rsidR="004C56BA" w:rsidRPr="00EC1634" w:rsidRDefault="002E3356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hAnsi="Times New Roman" w:cs="Times New Roman"/>
          <w:color w:val="000000" w:themeColor="text1"/>
          <w:szCs w:val="20"/>
        </w:rPr>
        <w:t>► Model 1: Base + material factors</w:t>
      </w:r>
    </w:p>
    <w:p w:rsidR="002E3356" w:rsidRPr="00EC1634" w:rsidRDefault="002E3356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hAnsi="Times New Roman" w:cs="Times New Roman"/>
          <w:color w:val="000000" w:themeColor="text1"/>
          <w:szCs w:val="20"/>
        </w:rPr>
        <w:t>► Model 2: Base + behavioral factors</w:t>
      </w:r>
    </w:p>
    <w:p w:rsidR="002E3356" w:rsidRPr="00EC1634" w:rsidRDefault="002E3356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hAnsi="Times New Roman" w:cs="Times New Roman"/>
          <w:color w:val="000000" w:themeColor="text1"/>
          <w:szCs w:val="20"/>
        </w:rPr>
        <w:t>► Model 3: Base + psychological factors</w:t>
      </w:r>
    </w:p>
    <w:p w:rsidR="002E3356" w:rsidRPr="00EC1634" w:rsidRDefault="002E3356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hAnsi="Times New Roman" w:cs="Times New Roman"/>
          <w:color w:val="000000" w:themeColor="text1"/>
          <w:szCs w:val="20"/>
        </w:rPr>
        <w:t>► Model 4: Base + social-relational factors</w:t>
      </w:r>
    </w:p>
    <w:p w:rsidR="004C56BA" w:rsidRPr="00EC1634" w:rsidRDefault="004C56BA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hAnsi="Times New Roman" w:cs="Times New Roman"/>
          <w:color w:val="000000" w:themeColor="text1"/>
          <w:szCs w:val="20"/>
        </w:rPr>
        <w:t>► Model 5: Base + behavioral, psychological, social-relational factors</w:t>
      </w:r>
    </w:p>
    <w:p w:rsidR="004C56BA" w:rsidRPr="00EC1634" w:rsidRDefault="004C56BA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hAnsi="Times New Roman" w:cs="Times New Roman"/>
          <w:color w:val="000000" w:themeColor="text1"/>
          <w:szCs w:val="20"/>
        </w:rPr>
        <w:t>► Model 6: Base + material, psychological, and social-relational factors</w:t>
      </w:r>
    </w:p>
    <w:p w:rsidR="004C56BA" w:rsidRPr="00EC1634" w:rsidRDefault="004C56BA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hAnsi="Times New Roman" w:cs="Times New Roman"/>
          <w:color w:val="000000" w:themeColor="text1"/>
          <w:szCs w:val="20"/>
        </w:rPr>
        <w:t>► Model 7: Base</w:t>
      </w:r>
      <w:r w:rsidR="00E61C6E" w:rsidRPr="00EC163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EC1634">
        <w:rPr>
          <w:rFonts w:ascii="Times New Roman" w:hAnsi="Times New Roman" w:cs="Times New Roman"/>
          <w:color w:val="000000" w:themeColor="text1"/>
          <w:szCs w:val="20"/>
        </w:rPr>
        <w:t xml:space="preserve">+ </w:t>
      </w:r>
      <w:r w:rsidR="00E61C6E" w:rsidRPr="00EC1634">
        <w:rPr>
          <w:rFonts w:ascii="Times New Roman" w:hAnsi="Times New Roman" w:cs="Times New Roman"/>
          <w:color w:val="000000" w:themeColor="text1"/>
          <w:szCs w:val="20"/>
        </w:rPr>
        <w:t>material, behavioral, and social-relational factors</w:t>
      </w:r>
    </w:p>
    <w:p w:rsidR="00E61C6E" w:rsidRPr="00EC1634" w:rsidRDefault="00E61C6E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hAnsi="Times New Roman" w:cs="Times New Roman"/>
          <w:color w:val="000000" w:themeColor="text1"/>
          <w:szCs w:val="20"/>
        </w:rPr>
        <w:t xml:space="preserve">► Model 8: Base + material, behavioral, psychological factors </w:t>
      </w:r>
    </w:p>
    <w:p w:rsidR="002E3356" w:rsidRPr="00EC1634" w:rsidRDefault="002E3356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hAnsi="Times New Roman" w:cs="Times New Roman"/>
          <w:color w:val="000000" w:themeColor="text1"/>
          <w:szCs w:val="20"/>
        </w:rPr>
        <w:t xml:space="preserve">► Model </w:t>
      </w:r>
      <w:r w:rsidR="00324C5B" w:rsidRPr="00EC1634">
        <w:rPr>
          <w:rFonts w:ascii="Times New Roman" w:hAnsi="Times New Roman" w:cs="Times New Roman"/>
          <w:color w:val="000000" w:themeColor="text1"/>
          <w:szCs w:val="20"/>
        </w:rPr>
        <w:t>9</w:t>
      </w:r>
      <w:r w:rsidRPr="00EC1634">
        <w:rPr>
          <w:rFonts w:ascii="Times New Roman" w:hAnsi="Times New Roman" w:cs="Times New Roman"/>
          <w:color w:val="000000" w:themeColor="text1"/>
          <w:szCs w:val="20"/>
        </w:rPr>
        <w:t>: Base + material, behavioral, psychological, and social-relational factors</w:t>
      </w:r>
    </w:p>
    <w:p w:rsidR="002E3356" w:rsidRPr="00EC1634" w:rsidRDefault="002E3356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:rsidR="002E3356" w:rsidRPr="00EC1634" w:rsidRDefault="002E3356" w:rsidP="00841DAC">
      <w:pPr>
        <w:spacing w:after="0" w:line="240" w:lineRule="auto"/>
        <w:jc w:val="left"/>
        <w:rPr>
          <w:rFonts w:ascii="Times New Roman" w:eastAsia="Gulim" w:hAnsi="Times New Roman" w:cs="Times New Roman"/>
          <w:color w:val="000000" w:themeColor="text1"/>
          <w:szCs w:val="20"/>
        </w:rPr>
      </w:pPr>
      <w:r w:rsidRPr="00EC1634">
        <w:rPr>
          <w:rFonts w:ascii="Times New Roman" w:hAnsi="Times New Roman" w:cs="Times New Roman"/>
          <w:color w:val="000000" w:themeColor="text1"/>
          <w:szCs w:val="20"/>
        </w:rPr>
        <w:t xml:space="preserve">The percent reduction in the RII was used to calculate the </w:t>
      </w:r>
      <w:r w:rsidRPr="00EC1634">
        <w:rPr>
          <w:rFonts w:ascii="Times New Roman" w:hAnsi="Times New Roman" w:cs="Times New Roman"/>
          <w:b/>
          <w:bCs/>
          <w:color w:val="000000" w:themeColor="text1"/>
          <w:szCs w:val="20"/>
          <w:u w:val="single"/>
        </w:rPr>
        <w:t>mediation proportion</w:t>
      </w:r>
      <w:r w:rsidRPr="00EC1634">
        <w:rPr>
          <w:rFonts w:ascii="Times New Roman" w:hAnsi="Times New Roman" w:cs="Times New Roman"/>
          <w:color w:val="000000" w:themeColor="text1"/>
          <w:szCs w:val="20"/>
          <w:u w:val="single"/>
        </w:rPr>
        <w:t xml:space="preserve"> (attenuation)</w:t>
      </w:r>
      <w:r w:rsidRPr="00EC1634">
        <w:rPr>
          <w:rFonts w:ascii="Times New Roman" w:hAnsi="Times New Roman" w:cs="Times New Roman"/>
          <w:color w:val="000000" w:themeColor="text1"/>
          <w:szCs w:val="20"/>
        </w:rPr>
        <w:t xml:space="preserve"> for each adjustment </w:t>
      </w:r>
      <w:r w:rsidRPr="00B52280">
        <w:rPr>
          <w:rFonts w:ascii="Times New Roman" w:hAnsi="Times New Roman" w:cs="Times New Roman"/>
          <w:color w:val="000000" w:themeColor="text1"/>
          <w:szCs w:val="20"/>
        </w:rPr>
        <w:t xml:space="preserve">using the </w:t>
      </w:r>
      <w:r w:rsidR="00251F45" w:rsidRPr="00B52280">
        <w:rPr>
          <w:rFonts w:ascii="Times New Roman" w:hAnsi="Times New Roman" w:cs="Times New Roman"/>
          <w:color w:val="000000" w:themeColor="text1"/>
          <w:szCs w:val="20"/>
        </w:rPr>
        <w:t xml:space="preserve">following </w:t>
      </w:r>
      <w:r w:rsidRPr="00EC1634">
        <w:rPr>
          <w:rFonts w:ascii="Times New Roman" w:hAnsi="Times New Roman" w:cs="Times New Roman"/>
          <w:b/>
          <w:bCs/>
          <w:color w:val="000000" w:themeColor="text1"/>
          <w:szCs w:val="20"/>
        </w:rPr>
        <w:t>Equatio</w:t>
      </w:r>
      <w:r w:rsidR="00251F45">
        <w:rPr>
          <w:rFonts w:ascii="Times New Roman" w:hAnsi="Times New Roman" w:cs="Times New Roman"/>
          <w:b/>
          <w:bCs/>
          <w:color w:val="000000" w:themeColor="text1"/>
          <w:szCs w:val="20"/>
        </w:rPr>
        <w:t>n</w:t>
      </w:r>
      <w:r w:rsidRPr="00EC1634">
        <w:rPr>
          <w:rFonts w:ascii="Times New Roman" w:hAnsi="Times New Roman" w:cs="Times New Roman"/>
          <w:color w:val="000000" w:themeColor="text1"/>
          <w:szCs w:val="20"/>
        </w:rPr>
        <w:t xml:space="preserve">: </w:t>
      </w:r>
    </w:p>
    <w:p w:rsidR="004C56BA" w:rsidRPr="00EC1634" w:rsidRDefault="002E3356" w:rsidP="00841DAC">
      <w:pPr>
        <w:spacing w:after="0" w:line="240" w:lineRule="auto"/>
        <w:jc w:val="center"/>
        <w:rPr>
          <w:rFonts w:ascii="Times New Roman" w:eastAsia="Gulim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  <w:vertAlign w:val="subscript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–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model with the intermediary factor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) / 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×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100 %</w:t>
      </w:r>
      <w:bookmarkStart w:id="1" w:name="_Hlk42200291"/>
    </w:p>
    <w:p w:rsidR="00841DAC" w:rsidRPr="00EC1634" w:rsidRDefault="00841DAC" w:rsidP="00841D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0"/>
        </w:rPr>
      </w:pPr>
    </w:p>
    <w:p w:rsidR="00841DAC" w:rsidRPr="00EC1634" w:rsidRDefault="002E3356" w:rsidP="00841DAC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eastAsia="Gulim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The direct contribution was assessed by subtracting the percentage reduction in the RII of a model including all factors except for the given factor, from a model including all factors</w:t>
      </w:r>
      <w:bookmarkEnd w:id="1"/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; this indicates the percentage of contribution that is attributable to the given factor alone.</w:t>
      </w:r>
      <w:r w:rsidR="00324C5B"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</w:p>
    <w:p w:rsidR="00324C5B" w:rsidRPr="00EC1634" w:rsidRDefault="00324C5B" w:rsidP="00841DAC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eastAsia="Gulim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The indirect contribution was subsequently calculated by subtracting the direct contribution (of the given factor) from the total contribution of the given factor.</w:t>
      </w:r>
    </w:p>
    <w:p w:rsidR="00841DAC" w:rsidRPr="00EC1634" w:rsidRDefault="00841DAC" w:rsidP="00841DAC">
      <w:pPr>
        <w:spacing w:after="0" w:line="240" w:lineRule="auto"/>
        <w:jc w:val="left"/>
        <w:rPr>
          <w:rFonts w:ascii="Times New Roman" w:hAnsi="Times New Roman" w:cs="Times New Roman"/>
          <w:b/>
          <w:bCs/>
          <w:color w:val="000000" w:themeColor="text1"/>
          <w:szCs w:val="20"/>
        </w:rPr>
      </w:pPr>
    </w:p>
    <w:p w:rsidR="00EC1634" w:rsidRPr="00EC1634" w:rsidRDefault="00E61C6E" w:rsidP="00841DAC">
      <w:pPr>
        <w:spacing w:after="0" w:line="240" w:lineRule="auto"/>
        <w:jc w:val="left"/>
        <w:rPr>
          <w:rFonts w:ascii="Times New Roman" w:hAnsi="Times New Roman" w:cs="Times New Roman"/>
          <w:b/>
          <w:bCs/>
          <w:color w:val="000000" w:themeColor="text1"/>
          <w:szCs w:val="20"/>
        </w:rPr>
      </w:pPr>
      <w:r w:rsidRPr="00EC1634">
        <w:rPr>
          <w:rFonts w:ascii="Times New Roman" w:hAnsi="Times New Roman" w:cs="Times New Roman"/>
          <w:b/>
          <w:bCs/>
          <w:color w:val="000000" w:themeColor="text1"/>
          <w:szCs w:val="20"/>
        </w:rPr>
        <w:t>Example</w:t>
      </w:r>
      <w:r w:rsidR="00841DAC" w:rsidRPr="00EC1634">
        <w:rPr>
          <w:rFonts w:ascii="Times New Roman" w:hAnsi="Times New Roman" w:cs="Times New Roman"/>
          <w:b/>
          <w:bCs/>
          <w:color w:val="000000" w:themeColor="text1"/>
          <w:szCs w:val="20"/>
        </w:rPr>
        <w:t>s</w:t>
      </w:r>
    </w:p>
    <w:p w:rsidR="00E61C6E" w:rsidRPr="00EC1634" w:rsidRDefault="005C026C" w:rsidP="00841DAC">
      <w:pPr>
        <w:spacing w:after="0" w:line="240" w:lineRule="auto"/>
        <w:jc w:val="left"/>
        <w:rPr>
          <w:rFonts w:ascii="Times New Roman" w:hAnsi="Times New Roman" w:cs="Times New Roman"/>
          <w:b/>
          <w:bCs/>
          <w:color w:val="000000" w:themeColor="text1"/>
          <w:szCs w:val="20"/>
        </w:rPr>
      </w:pPr>
      <w:r w:rsidRPr="005C026C">
        <w:rPr>
          <w:rFonts w:ascii="Times New Roman" w:hAnsi="Times New Roman" w:cs="Times New Roman"/>
          <w:b/>
          <w:bCs/>
          <w:color w:val="000000" w:themeColor="text1"/>
          <w:szCs w:val="20"/>
        </w:rPr>
        <w:t xml:space="preserve">1. </w:t>
      </w:r>
      <w:r w:rsidR="00E61C6E" w:rsidRPr="00EC1634">
        <w:rPr>
          <w:rFonts w:ascii="Times New Roman" w:hAnsi="Times New Roman" w:cs="Times New Roman"/>
          <w:color w:val="000000" w:themeColor="text1"/>
          <w:szCs w:val="20"/>
        </w:rPr>
        <w:t>The percent reduction in the RII when material factors are adjusted for (i.e. total contribution of material factors in explaining health disparities)</w:t>
      </w:r>
      <w:r w:rsidR="00F54D2C" w:rsidRPr="00EC1634">
        <w:rPr>
          <w:rFonts w:ascii="Times New Roman" w:hAnsi="Times New Roman" w:cs="Times New Roman"/>
          <w:color w:val="000000" w:themeColor="text1"/>
          <w:szCs w:val="20"/>
        </w:rPr>
        <w:t xml:space="preserve"> is calculated as:</w:t>
      </w:r>
    </w:p>
    <w:p w:rsidR="00E61C6E" w:rsidRPr="00EC1634" w:rsidRDefault="00E61C6E" w:rsidP="00841D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  <w:vertAlign w:val="subscript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–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 xml:space="preserve">model </w:t>
      </w:r>
      <w:r w:rsidR="00324C5B"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1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) / 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×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100 %</w:t>
      </w:r>
      <w:r w:rsidR="00841DAC"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 ‧ ‧ ‧ ‧ </w:t>
      </w:r>
      <w:r w:rsidR="00324C5B" w:rsidRPr="00EC1634">
        <w:rPr>
          <w:rFonts w:ascii="Times New Roman" w:eastAsia="Gulim" w:hAnsi="Times New Roman" w:cs="Times New Roman"/>
          <w:color w:val="000000" w:themeColor="text1"/>
          <w:szCs w:val="20"/>
        </w:rPr>
        <w:t>(a</w:t>
      </w:r>
      <w:r w:rsidR="00F54D2C"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m</w:t>
      </w:r>
      <w:r w:rsidR="00324C5B"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</w:p>
    <w:p w:rsidR="00E61C6E" w:rsidRPr="00EC1634" w:rsidRDefault="00324C5B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hAnsi="Times New Roman" w:cs="Times New Roman"/>
          <w:color w:val="000000" w:themeColor="text1"/>
          <w:szCs w:val="20"/>
        </w:rPr>
        <w:t xml:space="preserve">The direct contribution of material factors </w:t>
      </w:r>
      <w:r w:rsidR="00F54D2C" w:rsidRPr="00EC1634">
        <w:rPr>
          <w:rFonts w:ascii="Times New Roman" w:hAnsi="Times New Roman" w:cs="Times New Roman"/>
          <w:color w:val="000000" w:themeColor="text1"/>
          <w:szCs w:val="20"/>
        </w:rPr>
        <w:t xml:space="preserve">is </w:t>
      </w:r>
      <w:r w:rsidRPr="00EC1634">
        <w:rPr>
          <w:rFonts w:ascii="Times New Roman" w:hAnsi="Times New Roman" w:cs="Times New Roman"/>
          <w:color w:val="000000" w:themeColor="text1"/>
          <w:szCs w:val="20"/>
        </w:rPr>
        <w:t xml:space="preserve">calculated as: </w:t>
      </w:r>
    </w:p>
    <w:p w:rsidR="002E3356" w:rsidRPr="00EC1634" w:rsidRDefault="002E3356" w:rsidP="00841DAC">
      <w:pPr>
        <w:spacing w:after="0" w:line="240" w:lineRule="auto"/>
        <w:jc w:val="center"/>
        <w:rPr>
          <w:rFonts w:ascii="Times New Roman" w:eastAsia="Gulim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[(RII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  <w:vertAlign w:val="subscript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–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RII</w:t>
      </w:r>
      <w:r w:rsidR="007E2241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 xml:space="preserve">model </w:t>
      </w:r>
      <w:r w:rsidR="00324C5B"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9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) / 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) </w:t>
      </w:r>
      <m:oMath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×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100 %]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– </m:t>
        </m:r>
      </m:oMath>
      <w:r w:rsidRPr="00EC1634">
        <w:rPr>
          <w:rFonts w:ascii="Times New Roman" w:eastAsia="Gulim" w:hAnsi="Times New Roman" w:cs="Times New Roman"/>
          <w:b/>
          <w:color w:val="000000" w:themeColor="text1"/>
          <w:szCs w:val="20"/>
        </w:rPr>
        <w:t>[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  <w:vertAlign w:val="subscript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–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RII</w:t>
      </w:r>
      <w:r w:rsidR="007E2241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 xml:space="preserve">model </w:t>
      </w:r>
      <w:r w:rsidR="00324C5B"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5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  <w:r w:rsidR="006C7FDE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/</w:t>
      </w:r>
      <w:r w:rsidR="006C7FDE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  <w:r w:rsidR="007E2241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m:oMath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×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100 %]</w:t>
      </w:r>
      <w:r w:rsidR="00841DAC" w:rsidRPr="00EC1634">
        <w:rPr>
          <w:rFonts w:ascii="Times New Roman" w:eastAsia="Gulim" w:hAnsi="Times New Roman" w:cs="Times New Roman"/>
          <w:color w:val="000000" w:themeColor="text1"/>
          <w:szCs w:val="20"/>
        </w:rPr>
        <w:t>‧ ‧ ‧ ‧ (b</w:t>
      </w:r>
      <w:r w:rsidR="00841DAC"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m</w:t>
      </w:r>
      <w:r w:rsidR="00841DAC"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</w:p>
    <w:p w:rsidR="00324C5B" w:rsidRPr="00EC1634" w:rsidRDefault="002E3356" w:rsidP="00841DAC">
      <w:pPr>
        <w:spacing w:after="0" w:line="240" w:lineRule="auto"/>
        <w:jc w:val="left"/>
        <w:rPr>
          <w:rFonts w:ascii="Times New Roman" w:eastAsia="Gulim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Consequently, the indirect contribution of material factors </w:t>
      </w:r>
      <w:r w:rsidR="00F54D2C" w:rsidRPr="00EC1634">
        <w:rPr>
          <w:rFonts w:ascii="Times New Roman" w:eastAsia="Gulim" w:hAnsi="Times New Roman" w:cs="Times New Roman"/>
          <w:color w:val="000000" w:themeColor="text1"/>
          <w:szCs w:val="20"/>
        </w:rPr>
        <w:t>is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 calculated as: </w:t>
      </w:r>
    </w:p>
    <w:p w:rsidR="00F54D2C" w:rsidRPr="00EC1634" w:rsidRDefault="00F54D2C" w:rsidP="00841D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(a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m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 – (b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m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</w:p>
    <w:p w:rsidR="00F54D2C" w:rsidRPr="00EC1634" w:rsidRDefault="00F54D2C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:rsidR="00841DAC" w:rsidRPr="00EC1634" w:rsidRDefault="00EC1634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  <w:r w:rsidRPr="005C026C">
        <w:rPr>
          <w:rFonts w:ascii="Times New Roman" w:hAnsi="Times New Roman" w:cs="Times New Roman"/>
          <w:b/>
          <w:bCs/>
          <w:color w:val="000000" w:themeColor="text1"/>
          <w:szCs w:val="20"/>
        </w:rPr>
        <w:t>2</w:t>
      </w:r>
      <w:r w:rsidR="005C026C">
        <w:rPr>
          <w:rFonts w:ascii="Times New Roman" w:hAnsi="Times New Roman" w:cs="Times New Roman"/>
          <w:b/>
          <w:bCs/>
          <w:color w:val="000000" w:themeColor="text1"/>
          <w:szCs w:val="20"/>
        </w:rPr>
        <w:t>.</w:t>
      </w:r>
      <w:r w:rsidRPr="00EC163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841DAC" w:rsidRPr="00EC1634">
        <w:rPr>
          <w:rFonts w:ascii="Times New Roman" w:hAnsi="Times New Roman" w:cs="Times New Roman"/>
          <w:color w:val="000000" w:themeColor="text1"/>
          <w:szCs w:val="20"/>
        </w:rPr>
        <w:t>The percent reduction in the RII when behavioral factors are adjusted for (i.e. total contribution of behavioral factors in explaining health disparities) is calculated as:</w:t>
      </w:r>
    </w:p>
    <w:p w:rsidR="00841DAC" w:rsidRPr="00EC1634" w:rsidRDefault="00841DAC" w:rsidP="00841D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  <w:vertAlign w:val="subscript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–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model 2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) / 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×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100 % ‧ ‧ ‧ ‧ (a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</w:p>
    <w:p w:rsidR="00841DAC" w:rsidRPr="00EC1634" w:rsidRDefault="00841DAC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hAnsi="Times New Roman" w:cs="Times New Roman"/>
          <w:color w:val="000000" w:themeColor="text1"/>
          <w:szCs w:val="20"/>
        </w:rPr>
        <w:t xml:space="preserve">The direct contribution of behavioral factors is calculated as: </w:t>
      </w:r>
    </w:p>
    <w:p w:rsidR="00841DAC" w:rsidRPr="00EC1634" w:rsidRDefault="00841DAC" w:rsidP="00841DAC">
      <w:pPr>
        <w:spacing w:after="0" w:line="240" w:lineRule="auto"/>
        <w:jc w:val="center"/>
        <w:rPr>
          <w:rFonts w:ascii="Times New Roman" w:eastAsia="Gulim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[(RII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  <w:vertAlign w:val="subscript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–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RII</w:t>
      </w:r>
      <w:r w:rsidR="007E2241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model 9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) / 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) </w:t>
      </w:r>
      <m:oMath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×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100 %]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– </m:t>
        </m:r>
      </m:oMath>
      <w:r w:rsidRPr="00EC1634">
        <w:rPr>
          <w:rFonts w:ascii="Times New Roman" w:eastAsia="Gulim" w:hAnsi="Times New Roman" w:cs="Times New Roman"/>
          <w:b/>
          <w:color w:val="000000" w:themeColor="text1"/>
          <w:szCs w:val="20"/>
        </w:rPr>
        <w:t>[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  <w:vertAlign w:val="subscript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–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RII</w:t>
      </w:r>
      <w:r w:rsidR="007E2241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model 6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  <w:r w:rsidR="006C7FDE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/</w:t>
      </w:r>
      <w:r w:rsidR="006C7FDE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  <w:r w:rsidR="007E2241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m:oMath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×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100 %]‧ ‧ ‧ ‧ (b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</w:p>
    <w:p w:rsidR="00841DAC" w:rsidRPr="00EC1634" w:rsidRDefault="00841DAC" w:rsidP="00841DAC">
      <w:pPr>
        <w:spacing w:after="0" w:line="240" w:lineRule="auto"/>
        <w:jc w:val="left"/>
        <w:rPr>
          <w:rFonts w:ascii="Times New Roman" w:eastAsia="Gulim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Consequently, the indirect contribution of </w:t>
      </w:r>
      <w:r w:rsidRPr="00EC1634">
        <w:rPr>
          <w:rFonts w:ascii="Times New Roman" w:hAnsi="Times New Roman" w:cs="Times New Roman"/>
          <w:color w:val="000000" w:themeColor="text1"/>
          <w:szCs w:val="20"/>
        </w:rPr>
        <w:t>behavioral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 factors is calculated as: </w:t>
      </w:r>
    </w:p>
    <w:p w:rsidR="00841DAC" w:rsidRPr="00EC1634" w:rsidRDefault="00841DAC" w:rsidP="00841D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(a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 – (b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</w:p>
    <w:p w:rsidR="00841DAC" w:rsidRPr="00EC1634" w:rsidRDefault="00841DAC" w:rsidP="00841DAC">
      <w:pPr>
        <w:spacing w:after="0" w:line="240" w:lineRule="auto"/>
        <w:jc w:val="left"/>
        <w:rPr>
          <w:rFonts w:ascii="Times New Roman" w:eastAsia="Gulim" w:hAnsi="Times New Roman" w:cs="Times New Roman"/>
          <w:color w:val="000000" w:themeColor="text1"/>
          <w:szCs w:val="20"/>
        </w:rPr>
      </w:pPr>
    </w:p>
    <w:p w:rsidR="00841DAC" w:rsidRPr="00EC1634" w:rsidRDefault="00EC1634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  <w:r w:rsidRPr="005C026C">
        <w:rPr>
          <w:rFonts w:ascii="Times New Roman" w:hAnsi="Times New Roman" w:cs="Times New Roman"/>
          <w:b/>
          <w:bCs/>
          <w:color w:val="000000" w:themeColor="text1"/>
          <w:szCs w:val="20"/>
        </w:rPr>
        <w:t>3</w:t>
      </w:r>
      <w:r w:rsidR="005C026C" w:rsidRPr="005C026C">
        <w:rPr>
          <w:rFonts w:ascii="Times New Roman" w:hAnsi="Times New Roman" w:cs="Times New Roman"/>
          <w:b/>
          <w:bCs/>
          <w:color w:val="000000" w:themeColor="text1"/>
          <w:szCs w:val="20"/>
        </w:rPr>
        <w:t>.</w:t>
      </w:r>
      <w:r w:rsidRPr="00EC163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841DAC" w:rsidRPr="00EC1634">
        <w:rPr>
          <w:rFonts w:ascii="Times New Roman" w:hAnsi="Times New Roman" w:cs="Times New Roman"/>
          <w:color w:val="000000" w:themeColor="text1"/>
          <w:szCs w:val="20"/>
        </w:rPr>
        <w:t>The percent reduction in the RII when psychological factors are adjusted for (i.e. total contribution of psychological factors in explaining health disparities) is calculated as:</w:t>
      </w:r>
    </w:p>
    <w:p w:rsidR="00841DAC" w:rsidRPr="00EC1634" w:rsidRDefault="00841DAC" w:rsidP="00841D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  <w:vertAlign w:val="subscript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–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model 3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) / 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×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100 % ‧ ‧ ‧ ‧ (a</w:t>
      </w:r>
      <w:r w:rsidR="00FF6B18"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p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</w:p>
    <w:p w:rsidR="00841DAC" w:rsidRPr="00EC1634" w:rsidRDefault="00841DAC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hAnsi="Times New Roman" w:cs="Times New Roman"/>
          <w:color w:val="000000" w:themeColor="text1"/>
          <w:szCs w:val="20"/>
        </w:rPr>
        <w:t xml:space="preserve">The direct contribution of psychological factors is calculated as: </w:t>
      </w:r>
    </w:p>
    <w:p w:rsidR="00841DAC" w:rsidRPr="00EC1634" w:rsidRDefault="00841DAC" w:rsidP="00841DAC">
      <w:pPr>
        <w:spacing w:after="0" w:line="240" w:lineRule="auto"/>
        <w:jc w:val="center"/>
        <w:rPr>
          <w:rFonts w:ascii="Times New Roman" w:eastAsia="Gulim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[(RII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  <w:vertAlign w:val="subscript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–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RII</w:t>
      </w:r>
      <w:r w:rsidR="007E2241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model 9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) / 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) </w:t>
      </w:r>
      <m:oMath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×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100 %]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– </m:t>
        </m:r>
      </m:oMath>
      <w:r w:rsidRPr="00EC1634">
        <w:rPr>
          <w:rFonts w:ascii="Times New Roman" w:eastAsia="Gulim" w:hAnsi="Times New Roman" w:cs="Times New Roman"/>
          <w:b/>
          <w:color w:val="000000" w:themeColor="text1"/>
          <w:szCs w:val="20"/>
        </w:rPr>
        <w:t>[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  <w:vertAlign w:val="subscript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–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RII</w:t>
      </w:r>
      <w:r w:rsidR="007E2241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model 7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  <w:r w:rsidR="006C7FDE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/</w:t>
      </w:r>
      <w:r w:rsidR="006C7FDE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  <w:r w:rsidR="007E2241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m:oMath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×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100 %]‧ ‧ ‧ ‧ (b</w:t>
      </w:r>
      <w:r w:rsidR="00FF6B18"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p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</w:p>
    <w:p w:rsidR="00841DAC" w:rsidRPr="00EC1634" w:rsidRDefault="00841DAC" w:rsidP="00841DAC">
      <w:pPr>
        <w:spacing w:after="0" w:line="240" w:lineRule="auto"/>
        <w:jc w:val="left"/>
        <w:rPr>
          <w:rFonts w:ascii="Times New Roman" w:eastAsia="Gulim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Consequently, the indirect contribution of </w:t>
      </w:r>
      <w:r w:rsidRPr="00EC1634">
        <w:rPr>
          <w:rFonts w:ascii="Times New Roman" w:hAnsi="Times New Roman" w:cs="Times New Roman"/>
          <w:color w:val="000000" w:themeColor="text1"/>
          <w:szCs w:val="20"/>
        </w:rPr>
        <w:t>psychological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 factors is calculated as: </w:t>
      </w:r>
    </w:p>
    <w:p w:rsidR="00841DAC" w:rsidRPr="00EC1634" w:rsidRDefault="00841DAC" w:rsidP="00841D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(a</w:t>
      </w:r>
      <w:r w:rsidR="00FF6B18"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p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 – (b</w:t>
      </w:r>
      <w:r w:rsidR="00FF6B18"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p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</w:p>
    <w:p w:rsidR="00F54D2C" w:rsidRPr="00EC1634" w:rsidRDefault="00F54D2C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:rsidR="00841DAC" w:rsidRPr="00EC1634" w:rsidRDefault="00EC1634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  <w:r w:rsidRPr="005C026C">
        <w:rPr>
          <w:rFonts w:ascii="Times New Roman" w:hAnsi="Times New Roman" w:cs="Times New Roman"/>
          <w:b/>
          <w:bCs/>
          <w:color w:val="000000" w:themeColor="text1"/>
          <w:szCs w:val="20"/>
        </w:rPr>
        <w:t>4</w:t>
      </w:r>
      <w:r w:rsidR="005C026C" w:rsidRPr="005C026C">
        <w:rPr>
          <w:rFonts w:ascii="Times New Roman" w:hAnsi="Times New Roman" w:cs="Times New Roman"/>
          <w:b/>
          <w:bCs/>
          <w:color w:val="000000" w:themeColor="text1"/>
          <w:szCs w:val="20"/>
        </w:rPr>
        <w:t>.</w:t>
      </w:r>
      <w:r w:rsidRPr="00EC163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841DAC" w:rsidRPr="00EC1634">
        <w:rPr>
          <w:rFonts w:ascii="Times New Roman" w:hAnsi="Times New Roman" w:cs="Times New Roman"/>
          <w:color w:val="000000" w:themeColor="text1"/>
          <w:szCs w:val="20"/>
        </w:rPr>
        <w:t xml:space="preserve">The percent reduction in the RII when </w:t>
      </w:r>
      <w:r w:rsidR="00FF6B18" w:rsidRPr="00EC1634">
        <w:rPr>
          <w:rFonts w:ascii="Times New Roman" w:hAnsi="Times New Roman" w:cs="Times New Roman"/>
          <w:color w:val="000000" w:themeColor="text1"/>
          <w:szCs w:val="20"/>
        </w:rPr>
        <w:t>social-relational</w:t>
      </w:r>
      <w:r w:rsidR="00841DAC" w:rsidRPr="00EC1634">
        <w:rPr>
          <w:rFonts w:ascii="Times New Roman" w:hAnsi="Times New Roman" w:cs="Times New Roman"/>
          <w:color w:val="000000" w:themeColor="text1"/>
          <w:szCs w:val="20"/>
        </w:rPr>
        <w:t xml:space="preserve"> factors are adjusted for (i.e. total contribution of </w:t>
      </w:r>
      <w:r w:rsidR="00FF6B18" w:rsidRPr="00EC1634">
        <w:rPr>
          <w:rFonts w:ascii="Times New Roman" w:hAnsi="Times New Roman" w:cs="Times New Roman"/>
          <w:color w:val="000000" w:themeColor="text1"/>
          <w:szCs w:val="20"/>
        </w:rPr>
        <w:t>social-relational</w:t>
      </w:r>
      <w:r w:rsidR="00841DAC" w:rsidRPr="00EC1634">
        <w:rPr>
          <w:rFonts w:ascii="Times New Roman" w:hAnsi="Times New Roman" w:cs="Times New Roman"/>
          <w:color w:val="000000" w:themeColor="text1"/>
          <w:szCs w:val="20"/>
        </w:rPr>
        <w:t xml:space="preserve"> factors in explaining health disparities) is calculated as:</w:t>
      </w:r>
    </w:p>
    <w:p w:rsidR="00841DAC" w:rsidRPr="00EC1634" w:rsidRDefault="00841DAC" w:rsidP="00841D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  <w:vertAlign w:val="subscript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–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model 4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) / 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×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100 % ‧ ‧ ‧ ‧ (a</w:t>
      </w:r>
      <w:r w:rsidR="00FF6B18"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s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</w:p>
    <w:p w:rsidR="00841DAC" w:rsidRPr="00EC1634" w:rsidRDefault="00841DAC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hAnsi="Times New Roman" w:cs="Times New Roman"/>
          <w:color w:val="000000" w:themeColor="text1"/>
          <w:szCs w:val="20"/>
        </w:rPr>
        <w:t xml:space="preserve">The direct contribution of </w:t>
      </w:r>
      <w:r w:rsidR="00FF6B18" w:rsidRPr="00EC1634">
        <w:rPr>
          <w:rFonts w:ascii="Times New Roman" w:hAnsi="Times New Roman" w:cs="Times New Roman"/>
          <w:color w:val="000000" w:themeColor="text1"/>
          <w:szCs w:val="20"/>
        </w:rPr>
        <w:t>social-relational</w:t>
      </w:r>
      <w:r w:rsidRPr="00EC1634">
        <w:rPr>
          <w:rFonts w:ascii="Times New Roman" w:hAnsi="Times New Roman" w:cs="Times New Roman"/>
          <w:color w:val="000000" w:themeColor="text1"/>
          <w:szCs w:val="20"/>
        </w:rPr>
        <w:t xml:space="preserve"> factors is calculated as: </w:t>
      </w:r>
    </w:p>
    <w:p w:rsidR="00841DAC" w:rsidRPr="00EC1634" w:rsidRDefault="00841DAC" w:rsidP="00841DAC">
      <w:pPr>
        <w:spacing w:after="0" w:line="240" w:lineRule="auto"/>
        <w:jc w:val="center"/>
        <w:rPr>
          <w:rFonts w:ascii="Times New Roman" w:eastAsia="Gulim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[(RII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  <w:vertAlign w:val="subscript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–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RII</w:t>
      </w:r>
      <w:r w:rsidR="00B068A4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model 9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) / 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) </w:t>
      </w:r>
      <m:oMath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×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100 %]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– </m:t>
        </m:r>
      </m:oMath>
      <w:r w:rsidRPr="00EC1634">
        <w:rPr>
          <w:rFonts w:ascii="Times New Roman" w:eastAsia="Gulim" w:hAnsi="Times New Roman" w:cs="Times New Roman"/>
          <w:b/>
          <w:color w:val="000000" w:themeColor="text1"/>
          <w:szCs w:val="20"/>
        </w:rPr>
        <w:t>[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  <w:vertAlign w:val="subscript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–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RII</w:t>
      </w:r>
      <w:r w:rsidR="007E2241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model 8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  <w:r w:rsidR="006C7FDE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/</w:t>
      </w:r>
      <w:r w:rsidR="006C7FDE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  <w:r w:rsidR="007E2241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m:oMath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×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100 %]‧ ‧ ‧ ‧ (b</w:t>
      </w:r>
      <w:r w:rsidR="00FF6B18"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s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</w:p>
    <w:p w:rsidR="00841DAC" w:rsidRPr="00EC1634" w:rsidRDefault="00841DAC" w:rsidP="00841DAC">
      <w:pPr>
        <w:spacing w:after="0" w:line="240" w:lineRule="auto"/>
        <w:jc w:val="left"/>
        <w:rPr>
          <w:rFonts w:ascii="Times New Roman" w:eastAsia="Gulim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Consequently, the indirect contribution of </w:t>
      </w:r>
      <w:r w:rsidR="00FF6B18" w:rsidRPr="00EC1634">
        <w:rPr>
          <w:rFonts w:ascii="Times New Roman" w:hAnsi="Times New Roman" w:cs="Times New Roman"/>
          <w:color w:val="000000" w:themeColor="text1"/>
          <w:szCs w:val="20"/>
        </w:rPr>
        <w:t>social-relational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 factors is calculated as: </w:t>
      </w:r>
    </w:p>
    <w:p w:rsidR="002E3356" w:rsidRPr="00EC1634" w:rsidRDefault="00841DAC" w:rsidP="00841D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lastRenderedPageBreak/>
        <w:t>(a</w:t>
      </w:r>
      <w:r w:rsidR="00FF6B18"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s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 – (b</w:t>
      </w:r>
      <w:r w:rsidR="00FF6B18"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s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</w:p>
    <w:sectPr w:rsidR="002E3356" w:rsidRPr="00EC16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DE" w:rsidRDefault="00C851DE" w:rsidP="002E3356">
      <w:pPr>
        <w:spacing w:after="0" w:line="240" w:lineRule="auto"/>
      </w:pPr>
      <w:r>
        <w:separator/>
      </w:r>
    </w:p>
  </w:endnote>
  <w:endnote w:type="continuationSeparator" w:id="0">
    <w:p w:rsidR="00C851DE" w:rsidRDefault="00C851DE" w:rsidP="002E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DE" w:rsidRDefault="00C851DE" w:rsidP="002E3356">
      <w:pPr>
        <w:spacing w:after="0" w:line="240" w:lineRule="auto"/>
      </w:pPr>
      <w:r>
        <w:separator/>
      </w:r>
    </w:p>
  </w:footnote>
  <w:footnote w:type="continuationSeparator" w:id="0">
    <w:p w:rsidR="00C851DE" w:rsidRDefault="00C851DE" w:rsidP="002E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454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41E09" w:rsidRPr="00441E09" w:rsidRDefault="00441E0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1E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1E0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E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486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41E0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41E09" w:rsidRDefault="00441E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E38"/>
      </v:shape>
    </w:pict>
  </w:numPicBullet>
  <w:abstractNum w:abstractNumId="0">
    <w:nsid w:val="32202734"/>
    <w:multiLevelType w:val="hybridMultilevel"/>
    <w:tmpl w:val="708883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6A"/>
    <w:rsid w:val="00151D09"/>
    <w:rsid w:val="001A2FF8"/>
    <w:rsid w:val="00251F45"/>
    <w:rsid w:val="002E3356"/>
    <w:rsid w:val="00324C5B"/>
    <w:rsid w:val="00441E09"/>
    <w:rsid w:val="00493159"/>
    <w:rsid w:val="004C56BA"/>
    <w:rsid w:val="004E4862"/>
    <w:rsid w:val="005911C2"/>
    <w:rsid w:val="005C026C"/>
    <w:rsid w:val="006C7FDE"/>
    <w:rsid w:val="007E2241"/>
    <w:rsid w:val="00841DAC"/>
    <w:rsid w:val="00A1174D"/>
    <w:rsid w:val="00A70D6A"/>
    <w:rsid w:val="00B068A4"/>
    <w:rsid w:val="00B52280"/>
    <w:rsid w:val="00C851DE"/>
    <w:rsid w:val="00DE126C"/>
    <w:rsid w:val="00E61C6E"/>
    <w:rsid w:val="00EC1634"/>
    <w:rsid w:val="00EE3C3D"/>
    <w:rsid w:val="00F227F1"/>
    <w:rsid w:val="00F54D2C"/>
    <w:rsid w:val="00FC2049"/>
    <w:rsid w:val="00FF51CD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52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6A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D6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3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D6A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Caption">
    <w:name w:val="caption"/>
    <w:basedOn w:val="Normal"/>
    <w:next w:val="Normal"/>
    <w:qFormat/>
    <w:rsid w:val="00A70D6A"/>
    <w:pPr>
      <w:widowControl/>
      <w:wordWrap/>
      <w:autoSpaceDE/>
      <w:autoSpaceDN/>
      <w:spacing w:after="240" w:line="240" w:lineRule="auto"/>
      <w:ind w:firstLine="720"/>
      <w:jc w:val="center"/>
    </w:pPr>
    <w:rPr>
      <w:rFonts w:ascii="Palatino Linotype" w:eastAsia="Malgun Gothic" w:hAnsi="Palatino Linotype" w:cs="Times New Roman"/>
      <w:b/>
      <w:bCs/>
      <w:kern w:val="0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E3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356"/>
    <w:rPr>
      <w:kern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2E3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356"/>
    <w:rPr>
      <w:kern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56"/>
    <w:rPr>
      <w:rFonts w:ascii="Segoe UI" w:hAnsi="Segoe UI" w:cs="Segoe UI"/>
      <w:kern w:val="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E3356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41D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1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6A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D6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3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D6A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Caption">
    <w:name w:val="caption"/>
    <w:basedOn w:val="Normal"/>
    <w:next w:val="Normal"/>
    <w:qFormat/>
    <w:rsid w:val="00A70D6A"/>
    <w:pPr>
      <w:widowControl/>
      <w:wordWrap/>
      <w:autoSpaceDE/>
      <w:autoSpaceDN/>
      <w:spacing w:after="240" w:line="240" w:lineRule="auto"/>
      <w:ind w:firstLine="720"/>
      <w:jc w:val="center"/>
    </w:pPr>
    <w:rPr>
      <w:rFonts w:ascii="Palatino Linotype" w:eastAsia="Malgun Gothic" w:hAnsi="Palatino Linotype" w:cs="Times New Roman"/>
      <w:b/>
      <w:bCs/>
      <w:kern w:val="0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E3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356"/>
    <w:rPr>
      <w:kern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2E3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356"/>
    <w:rPr>
      <w:kern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56"/>
    <w:rPr>
      <w:rFonts w:ascii="Segoe UI" w:hAnsi="Segoe UI" w:cs="Segoe UI"/>
      <w:kern w:val="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E3356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41D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1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Chiyoung Lee</dc:creator>
  <cp:lastModifiedBy>USER</cp:lastModifiedBy>
  <cp:revision>2</cp:revision>
  <dcterms:created xsi:type="dcterms:W3CDTF">2021-02-08T03:34:00Z</dcterms:created>
  <dcterms:modified xsi:type="dcterms:W3CDTF">2021-02-08T03:34:00Z</dcterms:modified>
</cp:coreProperties>
</file>