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9" w:beforeAutospacing="0" w:after="79" w:afterAutospacing="0" w:line="240" w:lineRule="auto"/>
        <w:ind w:left="0" w:right="0" w:firstLine="0"/>
        <w:jc w:val="left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1.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Acute Coronary Syndrome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[MeSH]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2.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Acute Coronary Syndrome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*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3.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Coronary Syndrome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*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, Acute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4.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Syndrome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*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, Acute Coronary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5.1 or 2 or 3 or 4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6.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ST Elevation Myocardial Infarction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[MeSH]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7.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ST Elevat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*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Myocardial Infarction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8.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ST Segment Elevation Myocardial Infarction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9.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STEMI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10.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Non-ST Elevated Myocardial Infarction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[MeSH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11.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Non-ST Elevat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*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Myocardial Infarction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12.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Non-ST-Elevation Myocardial Infarction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*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13.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Infarction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*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, Non-ST-Elevation Myocardial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14.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Myocardial Infarction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*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, Non-ST-Elevation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15.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NSTEMI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16. 6 or 7 or 8 or 9 or10 or 11 or 12 or 13 or 14 or 15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17.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Angina, Unstable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[MeSH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18.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Angina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*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, Unstable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19.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Unstable Angina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*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20.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Angina Pectori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*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, Unstable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21.Unstable Angina Pectori* 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22. 17 or 18 or 19 or 20 or 21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23.Myocardial Infarction [MeSH]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24.Myocardial Infarction* 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25.Infarction*, Myocardial  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26. 23 or 24 or 25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27.Depression[MeSH]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28.Depression*   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29.Depressive Symptom*[Text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30.Symptom*, Depressive[Text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31.Depressive Disorder[MeSH]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32.Depressive Disorder*[Text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33.Disorder*, Depressive[Text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34.27 or 28 or 29 or 30 or 31 or 32 or 33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35.Risk Factors[MeSH]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36.Risk Factor*[Text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37.Factor*, Risk[Text Word]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38.35 or 36 or 37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39.Publication date from 1996/01/01 to 2018/03/01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 xml:space="preserve">40. 5 or 16 or 22 or 26 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  <w:t>41.40 and 34 and 38 and 39</w:t>
      </w: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aps w:val="0"/>
          <w:color w:val="auto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</w:p>
    <w:p>
      <w:pPr>
        <w:spacing w:line="240" w:lineRule="auto"/>
        <w:rPr>
          <w:rFonts w:hint="default" w:ascii="Times New Roman" w:hAnsi="Times New Roman" w:cs="Times New Roman" w:eastAsiaTheme="minorEastAsia"/>
          <w:b w:val="0"/>
          <w:bCs/>
          <w:i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/>
          <w:color w:val="auto"/>
          <w:sz w:val="24"/>
          <w:szCs w:val="24"/>
          <w:shd w:val="clear" w:color="auto" w:fill="FFFFFF"/>
        </w:rPr>
        <w:t>Search details</w:t>
      </w:r>
      <w:r>
        <w:rPr>
          <w:rFonts w:hint="eastAsia" w:ascii="Times New Roman" w:hAnsi="Times New Roman"/>
          <w:color w:val="auto"/>
          <w:sz w:val="24"/>
          <w:szCs w:val="24"/>
          <w:shd w:val="clear" w:color="auto" w:fill="FFFFFF"/>
          <w:lang w:val="en-US" w:eastAsia="zh-CN"/>
        </w:rPr>
        <w:t xml:space="preserve"> for Pubmed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142F7"/>
    <w:rsid w:val="06704B4C"/>
    <w:rsid w:val="151055D3"/>
    <w:rsid w:val="23F3775F"/>
    <w:rsid w:val="254142F7"/>
    <w:rsid w:val="25F430DB"/>
    <w:rsid w:val="2BBD627C"/>
    <w:rsid w:val="330F4755"/>
    <w:rsid w:val="3BAA5AD1"/>
    <w:rsid w:val="44190F9D"/>
    <w:rsid w:val="5CDC6131"/>
    <w:rsid w:val="69DE0B57"/>
    <w:rsid w:val="6AA90820"/>
    <w:rsid w:val="73232FB4"/>
    <w:rsid w:val="76596833"/>
    <w:rsid w:val="78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2018-03-07T02:46:00Z</dcterms:created>
  <dc:creator>芳草春回依旧绿</dc:creator>
  <cp:lastModifiedBy>芳草春回依旧绿</cp:lastModifiedBy>
  <dcterms:modified xsi:type="dcterms:W3CDTF">2018-04-20T01:32:39Z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