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7F5D9" w14:textId="77777777" w:rsidR="001F09F1" w:rsidRPr="00492025" w:rsidRDefault="001F09F1" w:rsidP="001F09F1">
      <w:pPr>
        <w:pStyle w:val="EndNoteBibliography"/>
        <w:rPr>
          <w:b/>
        </w:rPr>
      </w:pPr>
      <w:bookmarkStart w:id="0" w:name="_GoBack"/>
      <w:bookmarkEnd w:id="0"/>
      <w:r w:rsidRPr="00492025">
        <w:rPr>
          <w:b/>
        </w:rPr>
        <w:t>Figure 1: TotalCardiology Research Network Logo</w:t>
      </w:r>
    </w:p>
    <w:p w14:paraId="70DF4418" w14:textId="77777777" w:rsidR="001F09F1" w:rsidRDefault="001F09F1" w:rsidP="001F09F1">
      <w:pPr>
        <w:pStyle w:val="EndNoteBibliography"/>
      </w:pPr>
    </w:p>
    <w:p w14:paraId="40444AC0" w14:textId="77777777" w:rsidR="001F09F1" w:rsidRPr="00492025" w:rsidRDefault="001F09F1" w:rsidP="001F09F1">
      <w:pPr>
        <w:pStyle w:val="EndNoteBibliography"/>
      </w:pPr>
      <w:r>
        <w:drawing>
          <wp:inline distT="0" distB="0" distL="0" distR="0" wp14:anchorId="3A5EEF15" wp14:editId="6706DA1C">
            <wp:extent cx="5525031" cy="23774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CRN Logo Pub format centred May 201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5031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46F4F" w14:textId="77777777" w:rsidR="00832B69" w:rsidRDefault="00832B69"/>
    <w:sectPr w:rsidR="00832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9F1"/>
    <w:rsid w:val="001F09F1"/>
    <w:rsid w:val="003714C2"/>
    <w:rsid w:val="0083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895F1"/>
  <w15:chartTrackingRefBased/>
  <w15:docId w15:val="{26C1187E-56F9-4421-863D-46906842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1F09F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1F09F1"/>
    <w:rPr>
      <w:rFonts w:ascii="Times New Roman" w:eastAsia="Times New Roman" w:hAnsi="Times New Roman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4C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4C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Arena, Ross Anthony</dc:creator>
  <cp:keywords/>
  <dc:description/>
  <cp:lastModifiedBy>Kaminsky, Leonard</cp:lastModifiedBy>
  <cp:revision>2</cp:revision>
  <dcterms:created xsi:type="dcterms:W3CDTF">2019-06-25T00:26:00Z</dcterms:created>
  <dcterms:modified xsi:type="dcterms:W3CDTF">2019-06-25T00:26:00Z</dcterms:modified>
</cp:coreProperties>
</file>