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31"/>
        <w:tblpPr w:leftFromText="180" w:rightFromText="180" w:vertAnchor="text" w:horzAnchor="margin" w:tblpY="369"/>
        <w:tblW w:w="93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42"/>
        <w:gridCol w:w="3226"/>
        <w:gridCol w:w="3388"/>
      </w:tblGrid>
      <w:tr w:rsidR="00FD4B3C" w:rsidRPr="00C37A53" w14:paraId="15CCF67E" w14:textId="77777777" w:rsidTr="00FD4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67B3F" w14:textId="77777777" w:rsidR="00FD4B3C" w:rsidRPr="00C37A53" w:rsidRDefault="00FD4B3C" w:rsidP="00FD4B3C">
            <w:pPr>
              <w:spacing w:line="240" w:lineRule="auto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1202" w14:textId="77777777" w:rsidR="00FD4B3C" w:rsidRPr="00C37A53" w:rsidRDefault="00FD4B3C" w:rsidP="00FD4B3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aps w:val="0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color w:val="000000"/>
                <w:sz w:val="18"/>
                <w:szCs w:val="18"/>
              </w:rPr>
              <w:t>NL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7C58" w14:textId="77777777" w:rsidR="00FD4B3C" w:rsidRPr="00C37A53" w:rsidRDefault="00FD4B3C" w:rsidP="00FD4B3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</w:rPr>
              <w:t>GE</w:t>
            </w:r>
          </w:p>
        </w:tc>
      </w:tr>
    </w:tbl>
    <w:tbl>
      <w:tblPr>
        <w:tblStyle w:val="PlainTable31"/>
        <w:tblpPr w:leftFromText="180" w:rightFromText="180" w:vertAnchor="text" w:horzAnchor="margin" w:tblpY="386"/>
        <w:tblW w:w="93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42"/>
        <w:gridCol w:w="1452"/>
        <w:gridCol w:w="1774"/>
        <w:gridCol w:w="1774"/>
        <w:gridCol w:w="1614"/>
      </w:tblGrid>
      <w:tr w:rsidR="00FD4B3C" w:rsidRPr="00C37A53" w14:paraId="57702187" w14:textId="77777777" w:rsidTr="00FD4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4A70B5" w14:textId="77777777" w:rsidR="00FD4B3C" w:rsidRPr="00C37A53" w:rsidRDefault="00FD4B3C" w:rsidP="00FD4B3C">
            <w:pPr>
              <w:jc w:val="both"/>
              <w:rPr>
                <w:rFonts w:ascii="Times New Roman"/>
                <w:bCs w:val="0"/>
                <w:caps w:val="0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bCs w:val="0"/>
                <w:caps w:val="0"/>
                <w:color w:val="000000"/>
                <w:sz w:val="18"/>
                <w:szCs w:val="18"/>
                <w:lang w:val="en-US"/>
              </w:rPr>
              <w:t>Characteristics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4D2B821" w14:textId="77777777" w:rsidR="00FD4B3C" w:rsidRPr="00C37A53" w:rsidRDefault="00FD4B3C" w:rsidP="00FD4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EEA4CD" w14:textId="77777777" w:rsidR="00FD4B3C" w:rsidRPr="00C37A53" w:rsidRDefault="00FD4B3C" w:rsidP="00FD4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8352C01" w14:textId="77777777" w:rsidR="00FD4B3C" w:rsidRPr="00C37A53" w:rsidRDefault="00FD4B3C" w:rsidP="00FD4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AE612E8" w14:textId="77777777" w:rsidR="00FD4B3C" w:rsidRPr="00C37A53" w:rsidRDefault="00FD4B3C" w:rsidP="00FD4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</w:p>
        </w:tc>
      </w:tr>
      <w:tr w:rsidR="00FD4B3C" w:rsidRPr="00C37A53" w14:paraId="135915AF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0A51" w14:textId="771F3E03" w:rsidR="00FD4B3C" w:rsidRPr="00C37A53" w:rsidRDefault="00FD4B3C" w:rsidP="00FD4B3C">
            <w:pPr>
              <w:jc w:val="both"/>
              <w:rPr>
                <w:rFonts w:ascii="Times New Roman"/>
                <w:b w:val="0"/>
                <w:bCs w:val="0"/>
                <w:caps w:val="0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bCs w:val="0"/>
                <w:caps w:val="0"/>
                <w:color w:val="000000"/>
                <w:sz w:val="18"/>
                <w:szCs w:val="18"/>
                <w:lang w:val="en-US"/>
              </w:rPr>
              <w:t xml:space="preserve">  Age</w:t>
            </w:r>
            <w:r w:rsidR="008D16C9">
              <w:rPr>
                <w:rFonts w:ascii="Times New Roman"/>
                <w:b w:val="0"/>
                <w:bCs w:val="0"/>
                <w:caps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37A53">
              <w:rPr>
                <w:rFonts w:ascii="Times New Roman"/>
                <w:b w:val="0"/>
                <w:bCs w:val="0"/>
                <w:caps w:val="0"/>
                <w:color w:val="000000"/>
                <w:sz w:val="18"/>
                <w:szCs w:val="18"/>
                <w:lang w:val="en-US"/>
              </w:rPr>
              <w:t>yr</w:t>
            </w:r>
            <w:proofErr w:type="spellEnd"/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F89D5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64</w:t>
            </w: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±</w:t>
            </w: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07AA5E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66</w:t>
            </w: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±</w:t>
            </w: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F8089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72</w:t>
            </w: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±</w:t>
            </w: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2DDEF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73</w:t>
            </w: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±</w:t>
            </w: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D4B3C" w:rsidRPr="00C37A53" w14:paraId="7401FCE0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97CA" w14:textId="4CDBFFBF" w:rsidR="00FD4B3C" w:rsidRPr="00C37A53" w:rsidRDefault="00FD4B3C" w:rsidP="00FD4B3C">
            <w:pPr>
              <w:jc w:val="both"/>
              <w:rPr>
                <w:rFonts w:ascii="Times New Roman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Male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90995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 xml:space="preserve">648 </w:t>
            </w:r>
            <w:r w:rsidRPr="00C37A53">
              <w:rPr>
                <w:rFonts w:ascii="Times New Roman"/>
                <w:sz w:val="18"/>
                <w:szCs w:val="18"/>
              </w:rPr>
              <w:t>(75)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173DE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47 (78)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6E437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84 (67)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DE048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18 (64)</w:t>
            </w:r>
          </w:p>
        </w:tc>
      </w:tr>
      <w:tr w:rsidR="00FD4B3C" w:rsidRPr="00C37A53" w14:paraId="2139F8A1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4F0B99" w14:textId="77777777" w:rsidR="00FD4B3C" w:rsidRPr="00C37A53" w:rsidRDefault="00FD4B3C" w:rsidP="00FD4B3C">
            <w:pPr>
              <w:jc w:val="both"/>
              <w:rPr>
                <w:rFonts w:ascii="Times New Roman"/>
                <w:bCs w:val="0"/>
                <w:caps w:val="0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bCs w:val="0"/>
                <w:caps w:val="0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7CA78C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4A431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8BA8DF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A27E9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  <w:szCs w:val="18"/>
              </w:rPr>
            </w:pPr>
          </w:p>
        </w:tc>
      </w:tr>
      <w:tr w:rsidR="00FD4B3C" w:rsidRPr="00C37A53" w14:paraId="605FBE32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E9F1" w14:textId="36E34F1B" w:rsidR="00FD4B3C" w:rsidRPr="00C37A53" w:rsidRDefault="00FD4B3C" w:rsidP="00FD4B3C">
            <w:pPr>
              <w:jc w:val="both"/>
              <w:rPr>
                <w:rFonts w:ascii="Times New Roman"/>
                <w:b w:val="0"/>
                <w:color w:val="00000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bCs w:val="0"/>
                <w:caps w:val="0"/>
                <w:color w:val="000000"/>
                <w:sz w:val="18"/>
                <w:szCs w:val="18"/>
                <w:lang w:val="en-US"/>
              </w:rPr>
              <w:t xml:space="preserve">  High / academic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97E5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</w:rPr>
            </w:pP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291 (34)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A01C3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</w:rPr>
            </w:pP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18 (30)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59F4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</w:rPr>
            </w:pP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49 (40)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19D62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</w:rPr>
            </w:pP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13 (46)</w:t>
            </w:r>
          </w:p>
        </w:tc>
      </w:tr>
      <w:tr w:rsidR="00FD4B3C" w:rsidRPr="00C37A53" w14:paraId="6C95C264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7F45" w14:textId="71BA9FEB" w:rsidR="00FD4B3C" w:rsidRPr="00C37A53" w:rsidRDefault="00FD4B3C" w:rsidP="00FD4B3C">
            <w:pPr>
              <w:jc w:val="both"/>
              <w:rPr>
                <w:rFonts w:ascii="Times New Roman"/>
                <w:b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sz w:val="18"/>
                <w:szCs w:val="18"/>
                <w:lang w:val="en-US"/>
              </w:rPr>
              <w:t xml:space="preserve">  I</w:t>
            </w: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>ntermediate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F649E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</w:rPr>
            </w:pP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256 (30)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3C01D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</w:rPr>
            </w:pP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13 (21)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DF3A7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</w:rPr>
            </w:pP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10 (8)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8FC5A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18"/>
              </w:rPr>
            </w:pPr>
            <w:r w:rsidRPr="00C37A53">
              <w:rPr>
                <w:rFonts w:ascii="Times New Roman"/>
                <w:color w:val="000000"/>
                <w:sz w:val="18"/>
                <w:szCs w:val="18"/>
                <w:lang w:val="en-US"/>
              </w:rPr>
              <w:t>0 (0)</w:t>
            </w:r>
          </w:p>
        </w:tc>
      </w:tr>
      <w:tr w:rsidR="00FD4B3C" w:rsidRPr="00C37A53" w14:paraId="7C8EB1A3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1ED" w14:textId="733F5727" w:rsidR="00FD4B3C" w:rsidRPr="00C37A53" w:rsidRDefault="00FD4B3C" w:rsidP="00FD4B3C">
            <w:pPr>
              <w:jc w:val="both"/>
              <w:rPr>
                <w:rFonts w:ascii="Times New Roman"/>
                <w:b w:val="0"/>
                <w:caps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Low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C94A5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303 (36)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F45B8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29 (48)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2A47F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65 (52)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D7141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15 (54)</w:t>
            </w:r>
          </w:p>
        </w:tc>
      </w:tr>
      <w:tr w:rsidR="00FD4B3C" w:rsidRPr="00C37A53" w14:paraId="472C015E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41B10E" w14:textId="77777777" w:rsidR="00FD4B3C" w:rsidRPr="00C37A53" w:rsidRDefault="00FD4B3C" w:rsidP="00FD4B3C">
            <w:pPr>
              <w:jc w:val="both"/>
              <w:rPr>
                <w:rFonts w:ascii="Times New Roman"/>
                <w:bCs w:val="0"/>
                <w:sz w:val="18"/>
                <w:szCs w:val="18"/>
              </w:rPr>
            </w:pPr>
            <w:r w:rsidRPr="00C37A53">
              <w:rPr>
                <w:rFonts w:ascii="Times New Roman"/>
                <w:caps w:val="0"/>
                <w:sz w:val="18"/>
                <w:szCs w:val="18"/>
                <w:lang w:val="en-US"/>
              </w:rPr>
              <w:t xml:space="preserve">Occupation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321CDC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9F54B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942220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E0468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</w:tr>
      <w:tr w:rsidR="00FD4B3C" w:rsidRPr="00C37A53" w14:paraId="236F1080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4916" w14:textId="2684535E" w:rsidR="00FD4B3C" w:rsidRPr="00C37A53" w:rsidRDefault="00FD4B3C" w:rsidP="00FD4B3C">
            <w:pPr>
              <w:jc w:val="both"/>
              <w:rPr>
                <w:rFonts w:ascii="Times New Roman"/>
                <w:bCs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Housewife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DE4F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44 (5)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465B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3 (5)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1D9BD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10 (8)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08D8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1 (4)</w:t>
            </w:r>
          </w:p>
        </w:tc>
      </w:tr>
      <w:tr w:rsidR="00FD4B3C" w:rsidRPr="00C37A53" w14:paraId="2BBFE98A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C3A8" w14:textId="41F9B75E" w:rsidR="00FD4B3C" w:rsidRPr="00C37A53" w:rsidRDefault="00FD4B3C" w:rsidP="00FD4B3C">
            <w:pPr>
              <w:jc w:val="both"/>
              <w:rPr>
                <w:rFonts w:ascii="Times New Roman"/>
                <w:b w:val="0"/>
                <w:bCs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Working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6F6F8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305 (35)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D7A82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13 (22)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1B526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10 (8)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F709B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4 (14)</w:t>
            </w:r>
          </w:p>
        </w:tc>
      </w:tr>
      <w:tr w:rsidR="00FD4B3C" w:rsidRPr="00C37A53" w14:paraId="7181C33F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1717" w14:textId="15A17815" w:rsidR="00FD4B3C" w:rsidRPr="00C37A53" w:rsidRDefault="00FD4B3C" w:rsidP="00FD4B3C">
            <w:pPr>
              <w:jc w:val="both"/>
              <w:rPr>
                <w:rFonts w:ascii="Times New Roman"/>
                <w:b w:val="0"/>
                <w:caps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Retired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5C3E4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424 (49)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8E974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33 (55)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0E900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96 (76)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76105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23 (82)</w:t>
            </w:r>
          </w:p>
        </w:tc>
      </w:tr>
      <w:tr w:rsidR="00FD4B3C" w:rsidRPr="00C37A53" w14:paraId="25D6CDE4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3E33" w14:textId="5DE75FAA" w:rsidR="00FD4B3C" w:rsidRPr="00C37A53" w:rsidRDefault="00FD4B3C" w:rsidP="00FD4B3C">
            <w:pPr>
              <w:jc w:val="both"/>
              <w:rPr>
                <w:rFonts w:ascii="Times New Roman"/>
                <w:b w:val="0"/>
                <w:caps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Other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AFD2D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97 (11)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F683C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11 (18)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EAB2D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10 (8)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9AE0C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0 (0)</w:t>
            </w:r>
          </w:p>
        </w:tc>
      </w:tr>
      <w:tr w:rsidR="00FD4B3C" w:rsidRPr="00C37A53" w14:paraId="26BB9BCD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55AE7" w14:textId="77777777" w:rsidR="00FD4B3C" w:rsidRPr="00C37A53" w:rsidRDefault="00FD4B3C" w:rsidP="00FD4B3C">
            <w:pPr>
              <w:jc w:val="both"/>
              <w:rPr>
                <w:rFonts w:ascii="Times New Roman"/>
                <w:caps w:val="0"/>
                <w:sz w:val="18"/>
                <w:szCs w:val="18"/>
              </w:rPr>
            </w:pPr>
            <w:r w:rsidRPr="00C37A53">
              <w:rPr>
                <w:rFonts w:ascii="Times New Roman"/>
                <w:caps w:val="0"/>
                <w:sz w:val="18"/>
                <w:szCs w:val="18"/>
                <w:lang w:val="en-US"/>
              </w:rPr>
              <w:t>Living situation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9D16CD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8089DE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35E9DB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8595917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</w:p>
        </w:tc>
      </w:tr>
      <w:tr w:rsidR="00FD4B3C" w:rsidRPr="00C37A53" w14:paraId="60453AE0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D627" w14:textId="1F857507" w:rsidR="00FD4B3C" w:rsidRPr="00C37A53" w:rsidRDefault="00FD4B3C" w:rsidP="00FD4B3C">
            <w:pPr>
              <w:jc w:val="both"/>
              <w:rPr>
                <w:rFonts w:ascii="Times New Roman"/>
                <w:b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Alone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83F00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130 (15)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5E2FA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12 (20)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173F3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27 (21)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AA171A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6 (21)</w:t>
            </w:r>
          </w:p>
        </w:tc>
      </w:tr>
      <w:tr w:rsidR="00FD4B3C" w:rsidRPr="00C37A53" w14:paraId="301D6C91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9BEF" w14:textId="6DAE7214" w:rsidR="00FD4B3C" w:rsidRPr="00C37A53" w:rsidRDefault="00FD4B3C" w:rsidP="00FD4B3C">
            <w:pPr>
              <w:jc w:val="both"/>
              <w:rPr>
                <w:rFonts w:ascii="Times New Roman"/>
                <w:bCs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Together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B03A1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726 (84)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0F3A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48 (80)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18D0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92 (73)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6E4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22 (79)</w:t>
            </w:r>
          </w:p>
        </w:tc>
      </w:tr>
      <w:tr w:rsidR="00FD4B3C" w:rsidRPr="00C37A53" w14:paraId="3165EDC9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B1F1" w14:textId="4757ED61" w:rsidR="00FD4B3C" w:rsidRPr="00C37A53" w:rsidRDefault="00FD4B3C" w:rsidP="00FD4B3C">
            <w:pPr>
              <w:jc w:val="both"/>
              <w:rPr>
                <w:rFonts w:ascii="Times New Roman"/>
                <w:b w:val="0"/>
                <w:caps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Other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5E64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13 (2)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6F546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5B31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7 (6)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33BB2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0 (0)</w:t>
            </w:r>
          </w:p>
        </w:tc>
      </w:tr>
      <w:tr w:rsidR="00FD4B3C" w:rsidRPr="00C37A53" w14:paraId="28EC81F0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6014DB" w14:textId="77777777" w:rsidR="00FD4B3C" w:rsidRPr="00C37A53" w:rsidRDefault="00FD4B3C" w:rsidP="00FD4B3C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caps w:val="0"/>
                <w:sz w:val="18"/>
                <w:szCs w:val="18"/>
                <w:lang w:val="en-US"/>
              </w:rPr>
              <w:t xml:space="preserve">Heart disease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0CF16C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968A3D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41FD02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940E10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</w:p>
        </w:tc>
      </w:tr>
      <w:tr w:rsidR="00FD4B3C" w:rsidRPr="00C37A53" w14:paraId="79F636A6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8D10" w14:textId="67DBAB3C" w:rsidR="00FD4B3C" w:rsidRPr="00C37A53" w:rsidRDefault="00FD4B3C" w:rsidP="00FD4B3C">
            <w:pPr>
              <w:jc w:val="both"/>
              <w:rPr>
                <w:rFonts w:ascii="Times New Roman"/>
                <w:b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Myocardial infarction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4D1F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391 (45)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45B7B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27 (45)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64086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64 (54)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6090F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15 (56)</w:t>
            </w:r>
          </w:p>
        </w:tc>
      </w:tr>
      <w:tr w:rsidR="00FD4B3C" w:rsidRPr="00C37A53" w14:paraId="69FC7369" w14:textId="77777777" w:rsidTr="00FD4B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72F7" w14:textId="3D2D737B" w:rsidR="00FD4B3C" w:rsidRPr="00C37A53" w:rsidRDefault="00FD4B3C" w:rsidP="00FD4B3C">
            <w:pPr>
              <w:jc w:val="both"/>
              <w:rPr>
                <w:rFonts w:ascii="Times New Roman"/>
                <w:bCs w:val="0"/>
                <w:caps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Angina pectoris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666E3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149 (17)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607BB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9 (15)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34EAC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24 (20)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E1019" w14:textId="77777777" w:rsidR="00FD4B3C" w:rsidRPr="00C37A53" w:rsidRDefault="00FD4B3C" w:rsidP="00FD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7 (26)</w:t>
            </w:r>
          </w:p>
        </w:tc>
      </w:tr>
      <w:tr w:rsidR="00FD4B3C" w:rsidRPr="00C37A53" w14:paraId="7CB0FCC9" w14:textId="77777777" w:rsidTr="00FD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654E" w14:textId="73889437" w:rsidR="00FD4B3C" w:rsidRPr="00C37A53" w:rsidRDefault="00FD4B3C" w:rsidP="00FD4B3C">
            <w:pPr>
              <w:jc w:val="both"/>
              <w:rPr>
                <w:rFonts w:ascii="Times New Roman"/>
                <w:b w:val="0"/>
                <w:bCs w:val="0"/>
                <w:sz w:val="18"/>
                <w:szCs w:val="18"/>
              </w:rPr>
            </w:pPr>
            <w:r w:rsidRPr="00C37A53">
              <w:rPr>
                <w:rFonts w:ascii="Times New Roman"/>
                <w:b w:val="0"/>
                <w:caps w:val="0"/>
                <w:sz w:val="18"/>
                <w:szCs w:val="18"/>
                <w:lang w:val="en-US"/>
              </w:rPr>
              <w:t xml:space="preserve">  Other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F12DE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328 (38)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538498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24 (40)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2B308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31 (26)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AFE78" w14:textId="77777777" w:rsidR="00FD4B3C" w:rsidRPr="00C37A53" w:rsidRDefault="00FD4B3C" w:rsidP="00FD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C37A53">
              <w:rPr>
                <w:rFonts w:ascii="Times New Roman"/>
                <w:sz w:val="18"/>
                <w:szCs w:val="18"/>
                <w:lang w:val="en-US"/>
              </w:rPr>
              <w:t>5 (18)</w:t>
            </w:r>
          </w:p>
        </w:tc>
      </w:tr>
    </w:tbl>
    <w:p w14:paraId="2CDE97E4" w14:textId="3D262438" w:rsidR="00FD4B3C" w:rsidRPr="00687209" w:rsidRDefault="008D16C9" w:rsidP="00FD4B3C">
      <w:pPr>
        <w:spacing w:after="200" w:line="276" w:lineRule="auto"/>
        <w:rPr>
          <w:lang w:val="en-US"/>
        </w:rPr>
      </w:pPr>
      <w:r>
        <w:rPr>
          <w:b/>
          <w:bCs/>
          <w:szCs w:val="16"/>
          <w:lang w:val="en-US"/>
        </w:rPr>
        <w:t xml:space="preserve">SDC </w:t>
      </w:r>
      <w:proofErr w:type="gramStart"/>
      <w:r>
        <w:rPr>
          <w:b/>
          <w:bCs/>
          <w:szCs w:val="16"/>
          <w:lang w:val="en-US"/>
        </w:rPr>
        <w:t>3</w:t>
      </w:r>
      <w:r w:rsidR="00FD4B3C" w:rsidRPr="0049568C">
        <w:rPr>
          <w:b/>
          <w:bCs/>
          <w:szCs w:val="16"/>
          <w:lang w:val="en-US"/>
        </w:rPr>
        <w:t xml:space="preserve"> </w:t>
      </w:r>
      <w:r w:rsidR="00FD4B3C" w:rsidRPr="0049568C">
        <w:rPr>
          <w:b/>
          <w:bCs/>
          <w:lang w:val="en-US"/>
        </w:rPr>
        <w:t>.</w:t>
      </w:r>
      <w:proofErr w:type="gramEnd"/>
      <w:r w:rsidR="00FD4B3C">
        <w:rPr>
          <w:b/>
          <w:bCs/>
          <w:lang w:val="en-US"/>
        </w:rPr>
        <w:t xml:space="preserve"> </w:t>
      </w:r>
      <w:r w:rsidR="00FD4B3C" w:rsidRPr="00F02D5A">
        <w:rPr>
          <w:lang w:val="en-US"/>
        </w:rPr>
        <w:t>Characteristics</w:t>
      </w:r>
      <w:r w:rsidR="00FD4B3C">
        <w:rPr>
          <w:lang w:val="en-US"/>
        </w:rPr>
        <w:t xml:space="preserve"> of completers versus </w:t>
      </w:r>
      <w:proofErr w:type="spellStart"/>
      <w:r w:rsidR="00FD4B3C">
        <w:rPr>
          <w:lang w:val="en-US"/>
        </w:rPr>
        <w:t>noncompleters</w:t>
      </w:r>
      <w:proofErr w:type="spellEnd"/>
      <w:r w:rsidR="00FD4B3C">
        <w:rPr>
          <w:lang w:val="en-US"/>
        </w:rPr>
        <w:t xml:space="preserve"> per country</w:t>
      </w:r>
      <w:r>
        <w:rPr>
          <w:rStyle w:val="FootnoteReference"/>
          <w:lang w:val="en-US"/>
        </w:rPr>
        <w:footnoteReference w:id="1"/>
      </w:r>
    </w:p>
    <w:sectPr w:rsidR="00FD4B3C" w:rsidRPr="0068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554E8" w14:textId="77777777" w:rsidR="00733357" w:rsidRDefault="00733357" w:rsidP="008D16C9">
      <w:pPr>
        <w:spacing w:line="240" w:lineRule="auto"/>
      </w:pPr>
      <w:r>
        <w:separator/>
      </w:r>
    </w:p>
  </w:endnote>
  <w:endnote w:type="continuationSeparator" w:id="0">
    <w:p w14:paraId="231A6711" w14:textId="77777777" w:rsidR="00733357" w:rsidRDefault="00733357" w:rsidP="008D1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4575E" w14:textId="77777777" w:rsidR="00733357" w:rsidRDefault="00733357" w:rsidP="008D16C9">
      <w:pPr>
        <w:spacing w:line="240" w:lineRule="auto"/>
      </w:pPr>
      <w:r>
        <w:separator/>
      </w:r>
    </w:p>
  </w:footnote>
  <w:footnote w:type="continuationSeparator" w:id="0">
    <w:p w14:paraId="0D1E8CC6" w14:textId="77777777" w:rsidR="00733357" w:rsidRDefault="00733357" w:rsidP="008D16C9">
      <w:pPr>
        <w:spacing w:line="240" w:lineRule="auto"/>
      </w:pPr>
      <w:r>
        <w:continuationSeparator/>
      </w:r>
    </w:p>
  </w:footnote>
  <w:footnote w:id="1">
    <w:p w14:paraId="7B4851CE" w14:textId="1F0DDD61" w:rsidR="008D16C9" w:rsidRPr="008D16C9" w:rsidRDefault="008D16C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Data are presented as mean ± SD or n (%)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3C"/>
    <w:rsid w:val="001705B0"/>
    <w:rsid w:val="002724E4"/>
    <w:rsid w:val="00276171"/>
    <w:rsid w:val="00343BC6"/>
    <w:rsid w:val="00577855"/>
    <w:rsid w:val="0063379E"/>
    <w:rsid w:val="006730A5"/>
    <w:rsid w:val="00733357"/>
    <w:rsid w:val="00837CAD"/>
    <w:rsid w:val="00891CCB"/>
    <w:rsid w:val="008D16C9"/>
    <w:rsid w:val="00AA3CF2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39B5"/>
  <w15:chartTrackingRefBased/>
  <w15:docId w15:val="{A48C8BC6-DF98-4487-B295-7C32C110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3C"/>
    <w:pPr>
      <w:spacing w:after="0" w:line="255" w:lineRule="atLeast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FD4B3C"/>
    <w:pPr>
      <w:spacing w:after="0" w:line="240" w:lineRule="auto"/>
      <w:jc w:val="center"/>
    </w:pPr>
    <w:rPr>
      <w:rFonts w:eastAsia="Times New Roman" w:hAnsi="Times New Roman" w:cs="Times New Roman"/>
      <w:lang w:val="en-GB" w:eastAsia="en-GB"/>
    </w:rPr>
    <w:tblPr>
      <w:tblStyleRowBandSize w:val="1"/>
      <w:tblStyleColBandSize w:val="1"/>
      <w:tblInd w:w="0" w:type="nil"/>
    </w:tblPr>
    <w:tcPr>
      <w:shd w:val="clear" w:color="auto" w:fill="FFFFFF" w:themeFill="background1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D16C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6C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16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719</Characters>
  <Application>Microsoft Office Word</Application>
  <DocSecurity>0</DocSecurity>
  <Lines>9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Vonk, Thijs</dc:creator>
  <cp:keywords/>
  <dc:description/>
  <cp:lastModifiedBy>Kaminsky, Leonard A.</cp:lastModifiedBy>
  <cp:revision>3</cp:revision>
  <dcterms:created xsi:type="dcterms:W3CDTF">2020-11-20T19:16:00Z</dcterms:created>
  <dcterms:modified xsi:type="dcterms:W3CDTF">2020-11-20T19:18:00Z</dcterms:modified>
</cp:coreProperties>
</file>