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558B3" w14:textId="77777777" w:rsidR="008231A0" w:rsidRDefault="008231A0" w:rsidP="00BF6434">
      <w:pPr>
        <w:pStyle w:val="ListParagraph"/>
        <w:spacing w:line="360" w:lineRule="auto"/>
        <w:ind w:left="0"/>
        <w:rPr>
          <w:rFonts w:ascii="Baskerville" w:hAnsi="Baskerville"/>
          <w:bCs/>
          <w:sz w:val="20"/>
          <w:szCs w:val="20"/>
          <w:lang w:val="en-US"/>
        </w:rPr>
      </w:pPr>
      <w:bookmarkStart w:id="0" w:name="_GoBack"/>
      <w:bookmarkEnd w:id="0"/>
      <w:r>
        <w:rPr>
          <w:rFonts w:ascii="Baskerville" w:hAnsi="Baskerville"/>
          <w:bCs/>
          <w:sz w:val="20"/>
          <w:szCs w:val="20"/>
          <w:lang w:val="en-US"/>
        </w:rPr>
        <w:t xml:space="preserve">Appendix 1.0 </w:t>
      </w:r>
      <w:r w:rsidR="00EB704C" w:rsidRPr="008231A0">
        <w:rPr>
          <w:rFonts w:ascii="Baskerville" w:hAnsi="Baskerville"/>
          <w:bCs/>
          <w:sz w:val="20"/>
          <w:szCs w:val="20"/>
          <w:lang w:val="en-US"/>
        </w:rPr>
        <w:t xml:space="preserve"> </w:t>
      </w:r>
    </w:p>
    <w:p w14:paraId="5AF3F8E5" w14:textId="01E8A5BB" w:rsidR="00BF6434" w:rsidRPr="008231A0" w:rsidRDefault="00EB704C" w:rsidP="00BF6434">
      <w:pPr>
        <w:pStyle w:val="ListParagraph"/>
        <w:spacing w:line="360" w:lineRule="auto"/>
        <w:ind w:left="0"/>
        <w:rPr>
          <w:rFonts w:ascii="Baskerville" w:hAnsi="Baskerville"/>
          <w:bCs/>
          <w:sz w:val="20"/>
          <w:szCs w:val="20"/>
          <w:lang w:val="en-US"/>
        </w:rPr>
      </w:pPr>
      <w:r w:rsidRPr="008231A0">
        <w:rPr>
          <w:rFonts w:ascii="Baskerville" w:hAnsi="Baskerville"/>
          <w:bCs/>
          <w:sz w:val="20"/>
          <w:szCs w:val="20"/>
          <w:lang w:val="en-US"/>
        </w:rPr>
        <w:t>Search strategy in PubMed utilizing terms for ‘upper extremity anatomy’ and ‘outcome measurement’</w:t>
      </w:r>
      <w:r w:rsidR="00BF6434" w:rsidRPr="008231A0">
        <w:rPr>
          <w:rFonts w:ascii="Baskerville" w:hAnsi="Baskerville"/>
          <w:bCs/>
          <w:sz w:val="20"/>
          <w:szCs w:val="20"/>
          <w:lang w:val="en-US"/>
        </w:rPr>
        <w:t xml:space="preserve"> </w:t>
      </w:r>
    </w:p>
    <w:p w14:paraId="552AB8DF" w14:textId="77777777" w:rsidR="008231A0" w:rsidRDefault="008231A0" w:rsidP="00BF6434">
      <w:pPr>
        <w:pStyle w:val="ListParagraph"/>
        <w:spacing w:line="360" w:lineRule="auto"/>
        <w:ind w:left="0"/>
        <w:rPr>
          <w:rFonts w:ascii="Baskerville" w:hAnsi="Baskerville"/>
          <w:b/>
          <w:bCs/>
          <w:sz w:val="20"/>
          <w:szCs w:val="20"/>
          <w:lang w:val="en-US"/>
        </w:rPr>
      </w:pPr>
    </w:p>
    <w:p w14:paraId="48E79BA6" w14:textId="77777777" w:rsidR="008231A0" w:rsidRPr="008231A0" w:rsidRDefault="00BF6434" w:rsidP="008231A0">
      <w:pPr>
        <w:pStyle w:val="ListParagraph"/>
        <w:spacing w:line="360" w:lineRule="auto"/>
        <w:ind w:left="0"/>
        <w:rPr>
          <w:rFonts w:ascii="Baskerville" w:hAnsi="Baskerville"/>
          <w:b/>
          <w:bCs/>
          <w:sz w:val="20"/>
          <w:szCs w:val="20"/>
          <w:lang w:val="en-US"/>
        </w:rPr>
      </w:pPr>
      <w:r w:rsidRPr="008231A0">
        <w:rPr>
          <w:rFonts w:ascii="Baskerville" w:hAnsi="Baskerville"/>
          <w:bCs/>
          <w:sz w:val="20"/>
          <w:szCs w:val="20"/>
          <w:lang w:val="en-US"/>
        </w:rPr>
        <w:t>#1 ("Upper Extremity"[Mesh] OR "arm"[tw] OR "upper extremity"[tw] OR "upper extremities"[tw] OR "upper limb"[tw] OR "upper limbs"[tw] OR clavicul*[tw] OR subclavicul*[tw] OR scapul*[tw] OR "brachial plexus"[tw] OR brachial*[tw] OR "rotator cuff"[tw] OR "shoulder"[tw] OR "shoulders"[tw] OR "acromion"[tw] OR Coraco*[tw] OR "subacromial"[tw] OR "subdeltoid"[tw] OR "supraspinatus"[tw] OR "infraspinatus"[tw] OR subscapular*[tw] OR "teres minor"[tw] OR "tuberosity"[tw] OR "acromioclavicular"[tw] OR "scapulothoracic"[tw] OR pectoral*[tw] OR "Suprascapular"[tw] OR coracoclavicula*[tw] OR "ACJ"[tw] OR "CCJ"[tw] OR glenoid*[tw] OR "glenohumeral"[tw] OR "upper arm"[tw] OR "Latissimus dorsi"[tw] OR "thoracodorsal"[tw] OR humer*[tw] OR "biceps"[tw] OR Bicipit*[tw] OR "triceps"[tw] OR "deltoid"[tw] OR "axillary nerve"[tw] OR "elbow"[tw] OR "Elbows"[tw] OR "olecranon"[tw] OR epicond*[tw] OR "coronoid"[tw] OR "forearm"[tw] OR "forearms"[tw] OR "Extensor Carpi"[tw] OR "Flexor Carpi"[tw] OR Extensor digit*[tw] OR Flexor digit*[tw] OR "Extensor pollicis"[tw] OR "Flexor pollicis"[tw] OR "Extensor retinaculum"[tw] OR "Flexor retinaculum"[tw] OR "Abductor pollicis"[tw] OR "Adductor pollicis"[tw] OR "anconeus"[tw] OR "Pronator"[tw] OR "Supinator"[tw] OR "median nerve"[tw] OR "ulnar nerve"[tw] OR "radial nerve"[tw] OR "Musculocutaneous"[tw] OR "radius"[tw] OR ulna*[tw] OR "radio-ulnar"[tw] OR ("hand"[tw] NOT "other hand"[tw]) OR "hands"[tw] OR "wrist"[tw] OR "wrists"[tw] OR "TFCC"[tw] OR triangul*[tw] OR car</w:t>
      </w:r>
      <w:r w:rsidR="00813332" w:rsidRPr="008231A0">
        <w:rPr>
          <w:rFonts w:ascii="Baskerville" w:hAnsi="Baskerville"/>
          <w:bCs/>
          <w:sz w:val="20"/>
          <w:szCs w:val="20"/>
          <w:lang w:val="en-US"/>
        </w:rPr>
        <w:t>p*[tw] OR scaph*[tw] OR "lunat*</w:t>
      </w:r>
      <w:r w:rsidRPr="008231A0">
        <w:rPr>
          <w:rFonts w:ascii="Baskerville" w:hAnsi="Baskerville"/>
          <w:bCs/>
          <w:sz w:val="20"/>
          <w:szCs w:val="20"/>
          <w:lang w:val="en-US"/>
        </w:rPr>
        <w:t>"[tw] OR triquet*[tw] OR "pisiform"[tw] OR trapez*[tw] OR "capitate"[tw] OR capitell</w:t>
      </w:r>
      <w:r w:rsidR="00813332" w:rsidRPr="008231A0">
        <w:rPr>
          <w:rFonts w:ascii="Baskerville" w:hAnsi="Baskerville"/>
          <w:bCs/>
          <w:sz w:val="20"/>
          <w:szCs w:val="20"/>
          <w:lang w:val="en-US"/>
        </w:rPr>
        <w:t>*[tw] OR "hamate"[tw] OR palmar</w:t>
      </w:r>
      <w:r w:rsidRPr="008231A0">
        <w:rPr>
          <w:rFonts w:ascii="Baskerville" w:hAnsi="Baskerville"/>
          <w:bCs/>
          <w:sz w:val="20"/>
          <w:szCs w:val="20"/>
          <w:lang w:val="en-US"/>
        </w:rPr>
        <w:t>*[tw] OR "Opponens pollicis"[tw] OR "finger"[tw] OR "fingers"[tw] OR metacarp*[tw] OR lumbrical-interosse*[tw] OR phalan*[tw] OR "digit"[tw] OR "digits"[tw] OR "digitorum"[tw] OR "thumb"[tw] OR "thumbs"[tw] OR "fingertip"[tw] OR "nailbed"[tw] OR "subungual"[tw])</w:t>
      </w:r>
      <w:r w:rsidRPr="008231A0">
        <w:rPr>
          <w:rFonts w:ascii="Baskerville" w:hAnsi="Baskerville"/>
          <w:b/>
          <w:bCs/>
          <w:sz w:val="20"/>
          <w:szCs w:val="20"/>
          <w:lang w:val="en-US"/>
        </w:rPr>
        <w:t xml:space="preserve"> </w:t>
      </w:r>
    </w:p>
    <w:p w14:paraId="7320514C" w14:textId="77777777" w:rsidR="008231A0" w:rsidRPr="008231A0" w:rsidRDefault="008231A0" w:rsidP="008231A0">
      <w:pPr>
        <w:pStyle w:val="ListParagraph"/>
        <w:spacing w:line="360" w:lineRule="auto"/>
        <w:ind w:left="0"/>
        <w:rPr>
          <w:rFonts w:ascii="Baskerville" w:hAnsi="Baskerville"/>
          <w:b/>
          <w:bCs/>
          <w:sz w:val="20"/>
          <w:szCs w:val="20"/>
          <w:lang w:val="en-US"/>
        </w:rPr>
      </w:pPr>
    </w:p>
    <w:p w14:paraId="5CA05DDA" w14:textId="784B12E2" w:rsidR="00BF6434" w:rsidRPr="008231A0" w:rsidRDefault="00BF6434" w:rsidP="008231A0">
      <w:pPr>
        <w:pStyle w:val="ListParagraph"/>
        <w:spacing w:line="360" w:lineRule="auto"/>
        <w:ind w:left="0"/>
        <w:rPr>
          <w:rFonts w:ascii="Baskerville" w:hAnsi="Baskerville"/>
          <w:bCs/>
          <w:sz w:val="20"/>
          <w:szCs w:val="20"/>
          <w:lang w:val="en-US"/>
        </w:rPr>
      </w:pPr>
      <w:r w:rsidRPr="008231A0">
        <w:rPr>
          <w:rFonts w:ascii="Baskerville" w:hAnsi="Baskerville"/>
          <w:bCs/>
          <w:sz w:val="20"/>
          <w:szCs w:val="20"/>
          <w:lang w:val="en-US"/>
        </w:rPr>
        <w:t>AND</w:t>
      </w:r>
    </w:p>
    <w:p w14:paraId="0F3D6D48" w14:textId="77777777" w:rsidR="00BF6434" w:rsidRPr="008231A0" w:rsidRDefault="00BF6434" w:rsidP="008231A0">
      <w:pPr>
        <w:pStyle w:val="ListParagraph"/>
        <w:spacing w:line="360" w:lineRule="auto"/>
        <w:ind w:left="0"/>
        <w:rPr>
          <w:rFonts w:ascii="Baskerville" w:hAnsi="Baskerville"/>
          <w:b/>
          <w:bCs/>
          <w:sz w:val="20"/>
          <w:szCs w:val="20"/>
          <w:lang w:val="en-US"/>
        </w:rPr>
      </w:pPr>
    </w:p>
    <w:p w14:paraId="42962B03" w14:textId="77777777" w:rsidR="00BF6434" w:rsidRDefault="00BF6434" w:rsidP="008231A0">
      <w:pPr>
        <w:pStyle w:val="ListParagraph"/>
        <w:spacing w:line="360" w:lineRule="auto"/>
        <w:ind w:left="0"/>
        <w:rPr>
          <w:rFonts w:ascii="Baskerville" w:hAnsi="Baskerville"/>
          <w:sz w:val="20"/>
          <w:szCs w:val="20"/>
          <w:lang w:val="en-US"/>
        </w:rPr>
      </w:pPr>
      <w:r w:rsidRPr="00287C96">
        <w:rPr>
          <w:rFonts w:ascii="Baskerville" w:hAnsi="Baskerville"/>
          <w:bCs/>
          <w:sz w:val="20"/>
          <w:szCs w:val="20"/>
          <w:lang w:val="en-US"/>
        </w:rPr>
        <w:t>#2</w:t>
      </w:r>
      <w:r w:rsidRPr="008231A0">
        <w:rPr>
          <w:rFonts w:ascii="Baskerville" w:hAnsi="Baskerville"/>
          <w:b/>
          <w:bCs/>
          <w:sz w:val="20"/>
          <w:szCs w:val="20"/>
          <w:lang w:val="en-US"/>
        </w:rPr>
        <w:t xml:space="preserve"> </w:t>
      </w:r>
      <w:r w:rsidRPr="008231A0">
        <w:rPr>
          <w:rFonts w:ascii="Baskerville" w:hAnsi="Baskerville"/>
          <w:sz w:val="20"/>
          <w:szCs w:val="20"/>
          <w:lang w:val="en-US"/>
        </w:rPr>
        <w:t>"Outcome Measure"[tw] OR “Outcome Measurement”[tw] OR “PROM”[tw] OR “Patient reported” [tw] OR “Patient focus*”</w:t>
      </w:r>
    </w:p>
    <w:p w14:paraId="35AA8715" w14:textId="77777777" w:rsidR="008231A0" w:rsidRDefault="008231A0" w:rsidP="008231A0">
      <w:pPr>
        <w:pStyle w:val="ListParagraph"/>
        <w:spacing w:line="360" w:lineRule="auto"/>
        <w:ind w:left="0"/>
        <w:rPr>
          <w:rFonts w:ascii="Baskerville" w:hAnsi="Baskerville"/>
          <w:sz w:val="20"/>
          <w:szCs w:val="20"/>
          <w:lang w:val="en-US"/>
        </w:rPr>
      </w:pPr>
    </w:p>
    <w:p w14:paraId="630316DB" w14:textId="0890CA38" w:rsidR="008231A0" w:rsidRPr="008231A0" w:rsidRDefault="008231A0" w:rsidP="008231A0">
      <w:pPr>
        <w:pStyle w:val="ListParagraph"/>
        <w:spacing w:line="360" w:lineRule="auto"/>
        <w:ind w:left="0"/>
        <w:rPr>
          <w:rFonts w:ascii="Baskerville" w:hAnsi="Baskerville"/>
          <w:sz w:val="20"/>
          <w:szCs w:val="20"/>
          <w:lang w:val="en-US"/>
        </w:rPr>
      </w:pPr>
      <w:r>
        <w:rPr>
          <w:rFonts w:ascii="Baskerville" w:hAnsi="Baskerville"/>
          <w:sz w:val="20"/>
          <w:szCs w:val="20"/>
          <w:lang w:val="en-US"/>
        </w:rPr>
        <w:t>AND</w:t>
      </w:r>
    </w:p>
    <w:p w14:paraId="39DBD1B6" w14:textId="77777777" w:rsidR="008231A0" w:rsidRPr="008231A0" w:rsidRDefault="008231A0" w:rsidP="008231A0">
      <w:pPr>
        <w:pStyle w:val="ListParagraph"/>
        <w:spacing w:line="360" w:lineRule="auto"/>
        <w:ind w:left="0"/>
        <w:rPr>
          <w:rFonts w:ascii="Baskerville" w:hAnsi="Baskerville"/>
          <w:sz w:val="20"/>
          <w:szCs w:val="20"/>
          <w:lang w:val="en-US"/>
        </w:rPr>
      </w:pPr>
    </w:p>
    <w:p w14:paraId="519B7B89" w14:textId="09FC109F" w:rsidR="00DC5238" w:rsidRDefault="00287C96" w:rsidP="008231A0">
      <w:pPr>
        <w:spacing w:line="360" w:lineRule="auto"/>
        <w:rPr>
          <w:rFonts w:ascii="Baskerville" w:hAnsi="Baskerville"/>
          <w:color w:val="000000"/>
          <w:sz w:val="20"/>
          <w:szCs w:val="20"/>
        </w:rPr>
      </w:pPr>
      <w:r w:rsidRPr="00287C96">
        <w:rPr>
          <w:rFonts w:ascii="Baskerville" w:hAnsi="Baskerville"/>
          <w:bCs/>
          <w:sz w:val="20"/>
          <w:szCs w:val="20"/>
          <w:lang w:val="en-US"/>
        </w:rPr>
        <w:t>#</w:t>
      </w:r>
      <w:r>
        <w:rPr>
          <w:rFonts w:ascii="Baskerville" w:hAnsi="Baskerville"/>
          <w:bCs/>
          <w:sz w:val="20"/>
          <w:szCs w:val="20"/>
          <w:lang w:val="en-US"/>
        </w:rPr>
        <w:t>3</w:t>
      </w:r>
      <w:r w:rsidRPr="008231A0">
        <w:rPr>
          <w:rFonts w:ascii="Baskerville" w:hAnsi="Baskerville"/>
          <w:b/>
          <w:bCs/>
          <w:sz w:val="20"/>
          <w:szCs w:val="20"/>
          <w:lang w:val="en-US"/>
        </w:rPr>
        <w:t xml:space="preserve"> </w:t>
      </w:r>
      <w:r>
        <w:rPr>
          <w:rFonts w:ascii="Baskerville" w:hAnsi="Baskerville"/>
          <w:b/>
          <w:bCs/>
          <w:sz w:val="20"/>
          <w:szCs w:val="20"/>
          <w:lang w:val="en-US"/>
        </w:rPr>
        <w:t xml:space="preserve"> </w:t>
      </w:r>
      <w:r w:rsidR="008231A0" w:rsidRPr="008231A0">
        <w:rPr>
          <w:rFonts w:ascii="Baskerville" w:hAnsi="Baskerville"/>
          <w:bCs/>
          <w:color w:val="000000"/>
          <w:sz w:val="20"/>
          <w:szCs w:val="20"/>
        </w:rPr>
        <w:t>NOT ("A</w:t>
      </w:r>
      <w:r w:rsidR="008231A0">
        <w:rPr>
          <w:rFonts w:ascii="Baskerville" w:hAnsi="Baskerville"/>
          <w:bCs/>
          <w:color w:val="000000"/>
          <w:sz w:val="20"/>
          <w:szCs w:val="20"/>
        </w:rPr>
        <w:t>nimals"[mesh]</w:t>
      </w:r>
      <w:r w:rsidR="008231A0" w:rsidRPr="008231A0">
        <w:rPr>
          <w:rFonts w:ascii="Baskerville" w:hAnsi="Baskerville"/>
          <w:bCs/>
          <w:color w:val="000000"/>
          <w:sz w:val="20"/>
          <w:szCs w:val="20"/>
        </w:rPr>
        <w:t xml:space="preserve">) </w:t>
      </w:r>
      <w:r w:rsidR="008231A0" w:rsidRPr="008231A0">
        <w:rPr>
          <w:rFonts w:ascii="Baskerville" w:hAnsi="Baskerville"/>
          <w:color w:val="000000"/>
          <w:sz w:val="20"/>
          <w:szCs w:val="20"/>
        </w:rPr>
        <w:t xml:space="preserve">NOT (("Child"[mesh] OR "Infant"[mesh]) NOT ("Adolescent"[mesh])) AND english[la]) </w:t>
      </w:r>
    </w:p>
    <w:p w14:paraId="342DC22B" w14:textId="77777777" w:rsidR="00113636" w:rsidRDefault="00113636" w:rsidP="008231A0">
      <w:pPr>
        <w:spacing w:line="360" w:lineRule="auto"/>
        <w:rPr>
          <w:rFonts w:ascii="Baskerville" w:hAnsi="Baskerville"/>
          <w:color w:val="000000"/>
          <w:sz w:val="20"/>
          <w:szCs w:val="20"/>
        </w:rPr>
      </w:pPr>
    </w:p>
    <w:p w14:paraId="1130C2CB" w14:textId="77777777" w:rsidR="00113636" w:rsidRPr="008231A0" w:rsidRDefault="00113636" w:rsidP="008231A0">
      <w:pPr>
        <w:spacing w:line="360" w:lineRule="auto"/>
        <w:rPr>
          <w:rFonts w:ascii="Baskerville" w:hAnsi="Baskerville"/>
          <w:color w:val="000000"/>
          <w:sz w:val="20"/>
          <w:szCs w:val="20"/>
        </w:rPr>
      </w:pPr>
    </w:p>
    <w:sectPr w:rsidR="00113636" w:rsidRPr="008231A0" w:rsidSect="00697F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C5589" w14:textId="77777777" w:rsidR="00030B1E" w:rsidRDefault="00030B1E" w:rsidP="00D81B6E">
      <w:r>
        <w:separator/>
      </w:r>
    </w:p>
  </w:endnote>
  <w:endnote w:type="continuationSeparator" w:id="0">
    <w:p w14:paraId="27FA15CA" w14:textId="77777777" w:rsidR="00030B1E" w:rsidRDefault="00030B1E" w:rsidP="00D81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Optima ExtraBlack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FD608" w14:textId="77777777" w:rsidR="00D81B6E" w:rsidRDefault="00D81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5344FB" w14:textId="77777777" w:rsidR="00D81B6E" w:rsidRDefault="00D81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09F1" w14:textId="77777777" w:rsidR="00D81B6E" w:rsidRDefault="00D81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8F560" w14:textId="77777777" w:rsidR="00030B1E" w:rsidRDefault="00030B1E" w:rsidP="00D81B6E">
      <w:r>
        <w:separator/>
      </w:r>
    </w:p>
  </w:footnote>
  <w:footnote w:type="continuationSeparator" w:id="0">
    <w:p w14:paraId="316908D6" w14:textId="77777777" w:rsidR="00030B1E" w:rsidRDefault="00030B1E" w:rsidP="00D81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FEE5" w14:textId="77777777" w:rsidR="00D81B6E" w:rsidRDefault="00D81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1CE37" w14:textId="77777777" w:rsidR="00D81B6E" w:rsidRDefault="00D81B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C7B10" w14:textId="77777777" w:rsidR="00D81B6E" w:rsidRDefault="00D81B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5EC4"/>
    <w:multiLevelType w:val="hybridMultilevel"/>
    <w:tmpl w:val="0EA4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34"/>
    <w:rsid w:val="00030B1E"/>
    <w:rsid w:val="000C4541"/>
    <w:rsid w:val="00113636"/>
    <w:rsid w:val="00287C96"/>
    <w:rsid w:val="0030688F"/>
    <w:rsid w:val="00307CC3"/>
    <w:rsid w:val="004E7285"/>
    <w:rsid w:val="0059401B"/>
    <w:rsid w:val="00697F67"/>
    <w:rsid w:val="006E28D0"/>
    <w:rsid w:val="00766EB8"/>
    <w:rsid w:val="00813332"/>
    <w:rsid w:val="008231A0"/>
    <w:rsid w:val="00BF6434"/>
    <w:rsid w:val="00D44506"/>
    <w:rsid w:val="00D81B6E"/>
    <w:rsid w:val="00DC5238"/>
    <w:rsid w:val="00E05EE1"/>
    <w:rsid w:val="00E60F84"/>
    <w:rsid w:val="00EB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657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Book" w:eastAsiaTheme="minorEastAsia" w:hAnsi="Avenir Book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434"/>
    <w:pPr>
      <w:ind w:left="720"/>
      <w:contextualSpacing/>
    </w:pPr>
    <w:rPr>
      <w:rFonts w:ascii="Cambria" w:eastAsia="MS ??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D81B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1B6E"/>
  </w:style>
  <w:style w:type="paragraph" w:styleId="Footer">
    <w:name w:val="footer"/>
    <w:basedOn w:val="Normal"/>
    <w:link w:val="FooterChar"/>
    <w:uiPriority w:val="99"/>
    <w:unhideWhenUsed/>
    <w:rsid w:val="00D81B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2016-11-28T16:38:00Z</dcterms:created>
  <dcterms:modified xsi:type="dcterms:W3CDTF">2016-11-28T16:38:00Z</dcterms:modified>
</cp:coreProperties>
</file>