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A5" w:rsidRDefault="005622A5" w:rsidP="005622A5">
      <w:pPr>
        <w:rPr>
          <w:rFonts w:ascii="Times New Roman" w:hAnsi="Times New Roman" w:cs="Times New Roman"/>
          <w:sz w:val="24"/>
          <w:szCs w:val="24"/>
        </w:rPr>
      </w:pPr>
      <w:r w:rsidRPr="008833B7">
        <w:rPr>
          <w:rFonts w:ascii="Times New Roman" w:hAnsi="Times New Roman" w:cs="Times New Roman"/>
          <w:b/>
          <w:sz w:val="24"/>
          <w:szCs w:val="24"/>
        </w:rPr>
        <w:t>Appendix Table III.</w:t>
      </w:r>
      <w:r>
        <w:rPr>
          <w:rFonts w:ascii="Times New Roman" w:hAnsi="Times New Roman" w:cs="Times New Roman"/>
          <w:sz w:val="24"/>
          <w:szCs w:val="24"/>
        </w:rPr>
        <w:t xml:space="preserve"> ICD-9 and ICD-10 codes used to calculate Elixhauser scores.</w:t>
      </w:r>
    </w:p>
    <w:tbl>
      <w:tblPr>
        <w:tblW w:w="13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2"/>
        <w:gridCol w:w="10483"/>
      </w:tblGrid>
      <w:tr w:rsidR="005622A5" w:rsidRPr="008833B7" w:rsidTr="00244D22">
        <w:trPr>
          <w:trHeight w:val="323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Diagnosis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Codes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AIDS/HIV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042–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B20–B22, B24</w:t>
            </w:r>
          </w:p>
        </w:tc>
      </w:tr>
      <w:tr w:rsidR="005622A5" w:rsidRPr="008833B7" w:rsidTr="00244D22">
        <w:trPr>
          <w:trHeight w:val="581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 a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buse 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2652, 2911–2913, 2915, 2918, 2919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3039, 3050, 3575, 4255, 5353, 5710–5713, 980, E52, F10, G621, I426, K292, K700, K703, K709, T51, V113, Z502, Z714, Z721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Blood loss a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nemia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 D500</w:t>
            </w:r>
          </w:p>
        </w:tc>
      </w:tr>
      <w:tr w:rsidR="005622A5" w:rsidRPr="008833B7" w:rsidTr="00244D22">
        <w:trPr>
          <w:trHeight w:val="449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Cardiac arrhythmia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4260, 42610, 42612, 42613, 4267, 4269, 4270–4274, 4276, 4278, 4279, 7850, 99601, 99604, I441–I443, I456, I459, I47–I49, R000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R008, T821, V450, V533, Z450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Z950</w:t>
            </w:r>
          </w:p>
        </w:tc>
      </w:tr>
      <w:tr w:rsidR="005622A5" w:rsidRPr="008833B7" w:rsidTr="00244D22">
        <w:trPr>
          <w:trHeight w:val="215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 pulmonary d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isease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 4169, 490, 491–496, 500, 501–505, 5064, 5081, 5088, I278, I279, J40–J47, J60–J67, J684, J701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J703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Coagulopathy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 287, 2873–2875, D65–D68, D691–D696</w:t>
            </w:r>
          </w:p>
        </w:tc>
      </w:tr>
      <w:tr w:rsidR="005622A5" w:rsidRPr="008833B7" w:rsidTr="00244D22">
        <w:trPr>
          <w:trHeight w:val="581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Congestive heart f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ailure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39891, 40201, 40211, 40291, 40401, 40403, 40411, 40413, 40491, 40493, 4254, 4255, 4257–4259, 428, I099, I110, I130, I132, I255, I420, I425–I429, I43, I50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P290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Deficiency a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nemia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2801, 2808, 2809, 281, D508, D509, D51–D53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Depression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2962, 2963, 2965, 3004, 309, 311, F204, F313–F315, F32, F33, F341, F412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F432</w:t>
            </w:r>
          </w:p>
        </w:tc>
      </w:tr>
      <w:tr w:rsidR="005622A5" w:rsidRPr="008833B7" w:rsidTr="00244D22">
        <w:trPr>
          <w:trHeight w:val="58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Diabetes, c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omplicated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2504–2509, E102–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E112–E118, E122–E128, E132–E138, E142–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E148</w:t>
            </w:r>
          </w:p>
        </w:tc>
      </w:tr>
      <w:tr w:rsidR="005622A5" w:rsidRPr="008833B7" w:rsidTr="00244D22">
        <w:trPr>
          <w:trHeight w:val="206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ncomplicated 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2500–2503, E100, E101, E109–E111, E119–E121, E129–E131, E139–E141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E149</w:t>
            </w:r>
          </w:p>
        </w:tc>
      </w:tr>
      <w:tr w:rsidR="005622A5" w:rsidRPr="008833B7" w:rsidTr="00244D22">
        <w:trPr>
          <w:trHeight w:val="278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 a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buse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 304, 3052–3059, F11–F16, F18, F19, V6542, Z715, Z722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Fluid and electrolyte d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isorders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2536, 276, E222, E86, E87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Hypertension, c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omplicated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402–405, I11–I13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I15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ncomplicated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I10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Hypothyroidism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2409, 243, 244, 2461, 2468, E00–E03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E890</w:t>
            </w:r>
          </w:p>
        </w:tc>
      </w:tr>
      <w:tr w:rsidR="005622A5" w:rsidRPr="008833B7" w:rsidTr="00244D22">
        <w:trPr>
          <w:trHeight w:val="871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Liver d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isease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07022, 07023, 07032, 07033, 07044, 07054, 0706, 0709, 4560–4562, 570, 571, 5722–5724, 5728, 5733, 5734, 5738, 5739, B18, I85, I864, I982, K70, K711, K713–K715, K717, K72–K74, K760, K762–K769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V427, 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Z944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Lymphoma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200–202, 2030, 2386, C81–C85, C88, C96, C900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C902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Metastatic c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ancer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196–199, C77–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C80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Obesity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2780, E66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neurological d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isorder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3319–3321, 3334, 3335, 33392, 334, 335, 3362, 340, 341, 345, 3481, 3483, 7803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7843</w:t>
            </w:r>
          </w:p>
        </w:tc>
      </w:tr>
      <w:tr w:rsidR="005622A5" w:rsidRPr="008833B7" w:rsidTr="00244D22">
        <w:trPr>
          <w:trHeight w:val="242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Paralysis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3341, 342, 343, 3440, 3441–3446, 3449, G041, G114, G801, G802, G81, G82, G830–G834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G839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Peptic ulcer d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isease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excluding bleeding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5317, 5319, 5327, 5329, 5337, 5339, 5347, 5349, K257, K259, K267, K269, K277, K279, K287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K289</w:t>
            </w:r>
          </w:p>
        </w:tc>
      </w:tr>
      <w:tr w:rsidR="005622A5" w:rsidRPr="008833B7" w:rsidTr="00244D22">
        <w:trPr>
          <w:trHeight w:val="581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Peripheral vascular d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isorder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0930, 4373, 440, 441, 4431, 4432, 4438, 4439, 4471, 5571, 5579, 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I71, I731, I738, I739, I771, I790, I792, K551, K558, K559, V434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Z958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Z959</w:t>
            </w:r>
          </w:p>
        </w:tc>
      </w:tr>
      <w:tr w:rsidR="005622A5" w:rsidRPr="008833B7" w:rsidTr="00244D22">
        <w:trPr>
          <w:trHeight w:val="98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Psychoses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 295, 29604, 29614, 29644, 29654, 297, 298, F20, F22–F25, F28, F29, F302, F312, F315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ulmonary circulatory disorder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4150, 4151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416, 4170, 4178, 4179, I26, I27, I280, I288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I289</w:t>
            </w:r>
          </w:p>
        </w:tc>
      </w:tr>
      <w:tr w:rsidR="005622A5" w:rsidRPr="008833B7" w:rsidTr="00244D22">
        <w:trPr>
          <w:trHeight w:val="581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Renal f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ailure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40301, 40311, 40391, 40402, 40403, 40412, 40413, 40492, 40493, 585, 586, 5880, I120, I131, N18, N19, N250, V420, V451, V56, Z490–Z492, Z940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Z992</w:t>
            </w:r>
          </w:p>
        </w:tc>
      </w:tr>
      <w:tr w:rsidR="005622A5" w:rsidRPr="008833B7" w:rsidTr="00244D22">
        <w:trPr>
          <w:trHeight w:val="512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Rheumatoid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rthritis/collagen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 7010, 7100–7104, 7108, 7109, 7112, 714, 7193, 720, 725, 7285, 72889, 72930, L940, L941, L943, M05, M06, M08, M120, M123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M310–M313, M32–M35, M45, M461, M468, M469</w:t>
            </w:r>
          </w:p>
        </w:tc>
      </w:tr>
      <w:tr w:rsidR="005622A5" w:rsidRPr="008833B7" w:rsidTr="00244D22">
        <w:trPr>
          <w:trHeight w:val="197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 tumor without m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etastasis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140–172, 174–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C00, C01–C26, C30–C34, C37–C41, C43, C45–C58, C60–C76, C97</w:t>
            </w:r>
          </w:p>
        </w:tc>
      </w:tr>
      <w:tr w:rsidR="005622A5" w:rsidRPr="008833B7" w:rsidTr="00244D22">
        <w:trPr>
          <w:trHeight w:val="134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Valvular disease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0932, 394–397, 424, 7463–7466, A520, I05–I08, I091, I098, I34–I39, Q230–Q233, V422, V433, Z952–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Z954</w:t>
            </w:r>
          </w:p>
        </w:tc>
      </w:tr>
      <w:tr w:rsidR="005622A5" w:rsidRPr="008833B7" w:rsidTr="00244D22">
        <w:trPr>
          <w:trHeight w:val="290"/>
        </w:trPr>
        <w:tc>
          <w:tcPr>
            <w:tcW w:w="3222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 l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oss</w:t>
            </w:r>
          </w:p>
        </w:tc>
        <w:tc>
          <w:tcPr>
            <w:tcW w:w="10483" w:type="dxa"/>
          </w:tcPr>
          <w:p w:rsidR="005622A5" w:rsidRPr="008833B7" w:rsidRDefault="005622A5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260–263, 7832, 7994, E40–E46</w:t>
            </w:r>
            <w:r w:rsidRPr="0088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 R64</w:t>
            </w:r>
          </w:p>
        </w:tc>
      </w:tr>
    </w:tbl>
    <w:p w:rsidR="00C446D2" w:rsidRDefault="005622A5">
      <w:r>
        <w:rPr>
          <w:rFonts w:ascii="Times New Roman" w:hAnsi="Times New Roman" w:cs="Times New Roman"/>
          <w:sz w:val="24"/>
          <w:szCs w:val="24"/>
        </w:rPr>
        <w:t xml:space="preserve">AIDS, acquired immunodeficiency syndrome; HIV, human immunodeficiency virus; ICD, </w:t>
      </w:r>
      <w:r w:rsidRPr="00055080">
        <w:rPr>
          <w:rFonts w:ascii="Times New Roman" w:hAnsi="Times New Roman" w:cs="Times New Roman"/>
          <w:i/>
          <w:sz w:val="24"/>
          <w:szCs w:val="24"/>
        </w:rPr>
        <w:t>International Classification of Diseases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446D2" w:rsidSect="005622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A5"/>
    <w:rsid w:val="005622A5"/>
    <w:rsid w:val="0081316A"/>
    <w:rsid w:val="00842534"/>
    <w:rsid w:val="008C1A2A"/>
    <w:rsid w:val="00C4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23C14-2CE9-40EE-B785-4453F1B8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>Johns Hopkins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Weems</dc:creator>
  <cp:keywords/>
  <dc:description/>
  <cp:lastModifiedBy>Jenni Weems</cp:lastModifiedBy>
  <cp:revision>1</cp:revision>
  <dcterms:created xsi:type="dcterms:W3CDTF">2020-02-11T17:19:00Z</dcterms:created>
  <dcterms:modified xsi:type="dcterms:W3CDTF">2020-02-11T17:19:00Z</dcterms:modified>
</cp:coreProperties>
</file>