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365" w:rsidRDefault="00FB1365" w:rsidP="00FB1365">
      <w:pPr>
        <w:jc w:val="center"/>
        <w:rPr>
          <w:rFonts w:ascii="Arial" w:hAnsi="Arial" w:cs="Arial"/>
          <w:sz w:val="24"/>
          <w:szCs w:val="24"/>
        </w:rPr>
      </w:pPr>
      <w:r>
        <w:rPr>
          <w:rFonts w:ascii="Arial" w:hAnsi="Arial" w:cs="Arial"/>
          <w:sz w:val="24"/>
          <w:szCs w:val="24"/>
        </w:rPr>
        <w:t>METHODS</w:t>
      </w:r>
    </w:p>
    <w:p w:rsidR="00FB1365" w:rsidRDefault="00245E3E" w:rsidP="00FB1365">
      <w:pPr>
        <w:jc w:val="center"/>
        <w:rPr>
          <w:rFonts w:ascii="Arial" w:hAnsi="Arial" w:cs="Arial"/>
          <w:sz w:val="24"/>
          <w:szCs w:val="24"/>
        </w:rPr>
      </w:pPr>
      <w:r w:rsidRPr="00245E3E">
        <w:rPr>
          <w:rFonts w:ascii="Arial" w:hAnsi="Arial" w:cs="Arial"/>
          <w:b/>
          <w:sz w:val="24"/>
          <w:szCs w:val="24"/>
        </w:rPr>
        <w:t>SDC 1</w:t>
      </w:r>
      <w:r>
        <w:rPr>
          <w:rFonts w:ascii="Arial" w:hAnsi="Arial" w:cs="Arial"/>
          <w:sz w:val="24"/>
          <w:szCs w:val="24"/>
        </w:rPr>
        <w:t xml:space="preserve">. </w:t>
      </w:r>
      <w:proofErr w:type="spellStart"/>
      <w:r w:rsidR="00BE3022">
        <w:rPr>
          <w:rFonts w:ascii="Arial" w:hAnsi="Arial" w:cs="Arial"/>
          <w:sz w:val="24"/>
          <w:szCs w:val="24"/>
        </w:rPr>
        <w:t>MultiModality</w:t>
      </w:r>
      <w:proofErr w:type="spellEnd"/>
      <w:r w:rsidR="00BE3022">
        <w:rPr>
          <w:rFonts w:ascii="Arial" w:hAnsi="Arial" w:cs="Arial"/>
          <w:sz w:val="24"/>
          <w:szCs w:val="24"/>
        </w:rPr>
        <w:t xml:space="preserve"> Monitoring in</w:t>
      </w:r>
      <w:bookmarkStart w:id="0" w:name="_GoBack"/>
      <w:bookmarkEnd w:id="0"/>
      <w:r w:rsidR="00FB1365">
        <w:rPr>
          <w:rFonts w:ascii="Arial" w:hAnsi="Arial" w:cs="Arial"/>
          <w:sz w:val="24"/>
          <w:szCs w:val="24"/>
        </w:rPr>
        <w:t xml:space="preserve"> University of Pennsylvania NeuroICU patients.</w:t>
      </w:r>
    </w:p>
    <w:p w:rsidR="00FB1365" w:rsidRPr="00380CB4" w:rsidRDefault="00FB1365" w:rsidP="00FB1365">
      <w:pPr>
        <w:rPr>
          <w:rFonts w:ascii="Arial" w:hAnsi="Arial" w:cs="Arial"/>
          <w:sz w:val="24"/>
          <w:szCs w:val="24"/>
        </w:rPr>
      </w:pPr>
    </w:p>
    <w:p w:rsidR="00FB1365" w:rsidRPr="00380CB4" w:rsidRDefault="00FB1365" w:rsidP="00FB1365">
      <w:pPr>
        <w:rPr>
          <w:rFonts w:ascii="Arial" w:hAnsi="Arial" w:cs="Arial"/>
          <w:sz w:val="24"/>
          <w:szCs w:val="24"/>
        </w:rPr>
      </w:pPr>
    </w:p>
    <w:p w:rsidR="00FB1365" w:rsidRPr="00380CB4" w:rsidRDefault="00FB1365" w:rsidP="00FB1365">
      <w:pPr>
        <w:rPr>
          <w:rFonts w:ascii="Arial" w:hAnsi="Arial" w:cs="Arial"/>
          <w:sz w:val="24"/>
          <w:szCs w:val="24"/>
        </w:rPr>
      </w:pPr>
      <w:r>
        <w:rPr>
          <w:rFonts w:ascii="Arial" w:hAnsi="Arial" w:cs="Arial"/>
          <w:sz w:val="24"/>
          <w:szCs w:val="24"/>
        </w:rPr>
        <w:t xml:space="preserve">Many figures are provided from the UPenn neuroICU database to provide clinical examples of many of the ICP subsets presented in the text.   </w:t>
      </w:r>
      <w:r w:rsidRPr="00380CB4">
        <w:rPr>
          <w:rFonts w:ascii="Arial" w:hAnsi="Arial" w:cs="Arial"/>
          <w:sz w:val="24"/>
          <w:szCs w:val="24"/>
        </w:rPr>
        <w:t xml:space="preserve">  These data were collected with approval of the biomedical review board of the University of Pennsylvania</w:t>
      </w:r>
      <w:r>
        <w:rPr>
          <w:rFonts w:ascii="Arial" w:hAnsi="Arial" w:cs="Arial"/>
          <w:sz w:val="24"/>
          <w:szCs w:val="24"/>
        </w:rPr>
        <w:t xml:space="preserve"> (Protocol #</w:t>
      </w:r>
      <w:r w:rsidRPr="00380CB4">
        <w:t xml:space="preserve"> </w:t>
      </w:r>
      <w:r w:rsidRPr="00380CB4">
        <w:rPr>
          <w:rFonts w:ascii="Arial" w:hAnsi="Arial" w:cs="Arial"/>
          <w:sz w:val="24"/>
          <w:szCs w:val="24"/>
        </w:rPr>
        <w:t>819681</w:t>
      </w:r>
      <w:r>
        <w:rPr>
          <w:rFonts w:ascii="Arial" w:hAnsi="Arial" w:cs="Arial"/>
          <w:sz w:val="24"/>
          <w:szCs w:val="24"/>
        </w:rPr>
        <w:t xml:space="preserve"> and Protocol #</w:t>
      </w:r>
      <w:r w:rsidRPr="003B678B">
        <w:t xml:space="preserve"> </w:t>
      </w:r>
      <w:r w:rsidRPr="003B678B">
        <w:rPr>
          <w:rFonts w:ascii="Arial" w:hAnsi="Arial" w:cs="Arial"/>
          <w:sz w:val="24"/>
          <w:szCs w:val="24"/>
        </w:rPr>
        <w:t>831352</w:t>
      </w:r>
      <w:r>
        <w:rPr>
          <w:rFonts w:ascii="Arial" w:hAnsi="Arial" w:cs="Arial"/>
          <w:sz w:val="24"/>
          <w:szCs w:val="24"/>
        </w:rPr>
        <w:t>)</w:t>
      </w:r>
      <w:r w:rsidRPr="00380CB4">
        <w:rPr>
          <w:rFonts w:ascii="Arial" w:hAnsi="Arial" w:cs="Arial"/>
          <w:sz w:val="24"/>
          <w:szCs w:val="24"/>
        </w:rPr>
        <w:t>.   There were specific methods for the multimodality monitoring and the optical neurometabolic brain monitoring which was employed in these patients.  These methods follow:</w:t>
      </w:r>
    </w:p>
    <w:p w:rsidR="00FB1365" w:rsidRPr="00380CB4" w:rsidRDefault="00FB1365" w:rsidP="00FB1365">
      <w:pPr>
        <w:rPr>
          <w:rFonts w:ascii="Arial" w:hAnsi="Arial" w:cs="Arial"/>
          <w:sz w:val="24"/>
          <w:szCs w:val="24"/>
        </w:rPr>
      </w:pPr>
    </w:p>
    <w:p w:rsidR="00FB1365" w:rsidRPr="00380CB4" w:rsidRDefault="00FB1365" w:rsidP="00FB1365">
      <w:pPr>
        <w:rPr>
          <w:rFonts w:ascii="Arial" w:hAnsi="Arial" w:cs="Arial"/>
          <w:sz w:val="24"/>
          <w:szCs w:val="24"/>
        </w:rPr>
      </w:pPr>
      <w:r w:rsidRPr="00380CB4">
        <w:rPr>
          <w:rFonts w:ascii="Arial" w:hAnsi="Arial" w:cs="Arial"/>
          <w:sz w:val="24"/>
          <w:szCs w:val="24"/>
        </w:rPr>
        <w:t xml:space="preserve">Invasive multimodality monitoring </w:t>
      </w:r>
      <w:r w:rsidRPr="00380CB4">
        <w:rPr>
          <w:rFonts w:ascii="Arial" w:hAnsi="Arial" w:cs="Arial"/>
          <w:sz w:val="24"/>
          <w:szCs w:val="24"/>
        </w:rPr>
        <w:fldChar w:fldCharType="begin"/>
      </w:r>
      <w:r w:rsidRPr="00380CB4">
        <w:rPr>
          <w:rFonts w:ascii="Arial" w:hAnsi="Arial" w:cs="Arial"/>
          <w:sz w:val="24"/>
          <w:szCs w:val="24"/>
        </w:rPr>
        <w:instrText xml:space="preserve"> ADDIN EN.CITE &lt;EndNote&gt;&lt;Cite&gt;&lt;Author&gt;Sinha&lt;/Author&gt;&lt;Year&gt;2017&lt;/Year&gt;&lt;RecNum&gt;1&lt;/RecNum&gt;&lt;DisplayText&gt;&lt;style face="superscript"&gt;1&lt;/style&gt;&lt;/DisplayText&gt;&lt;record&gt;&lt;rec-number&gt;1&lt;/rec-number&gt;&lt;foreign-keys&gt;&lt;key app="EN" db-id="aw2xt2es555290efz595afsytvpwxaaa559p" timestamp="1541981996"&gt;1&lt;/key&gt;&lt;/foreign-keys&gt;&lt;ref-type name="Journal Article"&gt;17&lt;/ref-type&gt;&lt;contributors&gt;&lt;authors&gt;&lt;author&gt;Sinha, Saurabh&lt;/author&gt;&lt;author&gt;Hudgins, Eric&lt;/author&gt;&lt;author&gt;Schuster, James&lt;/author&gt;&lt;author&gt;Balu, Ramani&lt;/author&gt;&lt;/authors&gt;&lt;/contributors&gt;&lt;titles&gt;&lt;title&gt;Unraveling the complexities of invasive multimodality neuromonitoring&lt;/title&gt;&lt;secondary-title&gt;Neurosurgical Focus&lt;/secondary-title&gt;&lt;/titles&gt;&lt;pages&gt;E4&lt;/pages&gt;&lt;volume&gt;43&lt;/volume&gt;&lt;number&gt;5&lt;/number&gt;&lt;dates&gt;&lt;year&gt;2017&lt;/year&gt;&lt;/dates&gt;&lt;isbn&gt;1092-0684&lt;/isbn&gt;&lt;urls&gt;&lt;/urls&gt;&lt;/record&gt;&lt;/Cite&gt;&lt;/EndNote&gt;</w:instrText>
      </w:r>
      <w:r w:rsidRPr="00380CB4">
        <w:rPr>
          <w:rFonts w:ascii="Arial" w:hAnsi="Arial" w:cs="Arial"/>
          <w:sz w:val="24"/>
          <w:szCs w:val="24"/>
        </w:rPr>
        <w:fldChar w:fldCharType="separate"/>
      </w:r>
      <w:r w:rsidRPr="00380CB4">
        <w:rPr>
          <w:rFonts w:ascii="Arial" w:hAnsi="Arial" w:cs="Arial"/>
          <w:noProof/>
          <w:sz w:val="24"/>
          <w:szCs w:val="24"/>
          <w:vertAlign w:val="superscript"/>
        </w:rPr>
        <w:t>1</w:t>
      </w:r>
      <w:r w:rsidRPr="00380CB4">
        <w:rPr>
          <w:rFonts w:ascii="Arial" w:hAnsi="Arial" w:cs="Arial"/>
          <w:sz w:val="24"/>
          <w:szCs w:val="24"/>
        </w:rPr>
        <w:fldChar w:fldCharType="end"/>
      </w:r>
      <w:r w:rsidRPr="00380CB4">
        <w:rPr>
          <w:rFonts w:ascii="Arial" w:hAnsi="Arial" w:cs="Arial"/>
          <w:sz w:val="24"/>
          <w:szCs w:val="24"/>
        </w:rPr>
        <w:t xml:space="preserve"> employed brain tissue partial pressure of O2 monitors (</w:t>
      </w:r>
      <w:r w:rsidRPr="00380CB4">
        <w:rPr>
          <w:rFonts w:ascii="Arial" w:hAnsi="Arial" w:cs="Arial"/>
          <w:i/>
          <w:sz w:val="24"/>
          <w:szCs w:val="24"/>
        </w:rPr>
        <w:t>PbO</w:t>
      </w:r>
      <w:r w:rsidRPr="00380CB4">
        <w:rPr>
          <w:rFonts w:ascii="Arial" w:hAnsi="Arial" w:cs="Arial"/>
          <w:i/>
          <w:sz w:val="24"/>
          <w:szCs w:val="24"/>
          <w:vertAlign w:val="subscript"/>
        </w:rPr>
        <w:t>2</w:t>
      </w:r>
      <w:r w:rsidRPr="00380CB4">
        <w:rPr>
          <w:rFonts w:ascii="Arial" w:hAnsi="Arial" w:cs="Arial"/>
          <w:i/>
          <w:sz w:val="24"/>
          <w:szCs w:val="24"/>
        </w:rPr>
        <w:t xml:space="preserve"> </w:t>
      </w:r>
      <w:r w:rsidRPr="00380CB4">
        <w:rPr>
          <w:rFonts w:ascii="Arial" w:hAnsi="Arial" w:cs="Arial"/>
          <w:sz w:val="24"/>
          <w:szCs w:val="24"/>
        </w:rPr>
        <w:t>;</w:t>
      </w:r>
      <w:proofErr w:type="spellStart"/>
      <w:r w:rsidRPr="00380CB4">
        <w:rPr>
          <w:rFonts w:ascii="Arial" w:hAnsi="Arial" w:cs="Arial"/>
          <w:sz w:val="24"/>
          <w:szCs w:val="24"/>
        </w:rPr>
        <w:t>Licox</w:t>
      </w:r>
      <w:proofErr w:type="spellEnd"/>
      <w:r w:rsidRPr="00380CB4">
        <w:rPr>
          <w:rFonts w:ascii="Arial" w:hAnsi="Arial" w:cs="Arial"/>
          <w:sz w:val="24"/>
          <w:szCs w:val="24"/>
        </w:rPr>
        <w:t xml:space="preserve">, Integra </w:t>
      </w:r>
      <w:proofErr w:type="spellStart"/>
      <w:r w:rsidRPr="00380CB4">
        <w:rPr>
          <w:rFonts w:ascii="Arial" w:hAnsi="Arial" w:cs="Arial"/>
          <w:sz w:val="24"/>
          <w:szCs w:val="24"/>
        </w:rPr>
        <w:t>LifeSciences</w:t>
      </w:r>
      <w:proofErr w:type="spellEnd"/>
      <w:r w:rsidRPr="00380CB4">
        <w:rPr>
          <w:rFonts w:ascii="Arial" w:hAnsi="Arial" w:cs="Arial"/>
          <w:sz w:val="24"/>
          <w:szCs w:val="24"/>
        </w:rPr>
        <w:t>, Plainsboro, NJ, USA),  intracranial pressure (</w:t>
      </w:r>
      <w:r w:rsidRPr="00380CB4">
        <w:rPr>
          <w:rFonts w:ascii="Arial" w:hAnsi="Arial" w:cs="Arial"/>
          <w:i/>
          <w:sz w:val="24"/>
          <w:szCs w:val="24"/>
        </w:rPr>
        <w:t>ICP</w:t>
      </w:r>
      <w:r w:rsidRPr="00380CB4">
        <w:rPr>
          <w:rFonts w:ascii="Arial" w:hAnsi="Arial" w:cs="Arial"/>
          <w:sz w:val="24"/>
          <w:szCs w:val="24"/>
        </w:rPr>
        <w:t xml:space="preserve"> ; Camino, Integra </w:t>
      </w:r>
      <w:proofErr w:type="spellStart"/>
      <w:r w:rsidRPr="00380CB4">
        <w:rPr>
          <w:rFonts w:ascii="Arial" w:hAnsi="Arial" w:cs="Arial"/>
          <w:sz w:val="24"/>
          <w:szCs w:val="24"/>
        </w:rPr>
        <w:t>LifeSciences</w:t>
      </w:r>
      <w:proofErr w:type="spellEnd"/>
      <w:r w:rsidRPr="00380CB4">
        <w:rPr>
          <w:rFonts w:ascii="Arial" w:hAnsi="Arial" w:cs="Arial"/>
          <w:sz w:val="24"/>
          <w:szCs w:val="24"/>
        </w:rPr>
        <w:t>),  thermodilution cerebral blood flow (</w:t>
      </w:r>
      <w:r w:rsidRPr="00380CB4">
        <w:rPr>
          <w:rFonts w:ascii="Arial" w:hAnsi="Arial" w:cs="Arial"/>
          <w:i/>
          <w:sz w:val="24"/>
          <w:szCs w:val="24"/>
        </w:rPr>
        <w:t>TDF</w:t>
      </w:r>
      <w:r w:rsidRPr="00380CB4">
        <w:rPr>
          <w:rFonts w:ascii="Arial" w:hAnsi="Arial" w:cs="Arial"/>
          <w:sz w:val="24"/>
          <w:szCs w:val="24"/>
        </w:rPr>
        <w:t xml:space="preserve"> </w:t>
      </w:r>
      <w:r w:rsidRPr="00380CB4">
        <w:rPr>
          <w:rFonts w:ascii="Arial" w:hAnsi="Arial" w:cs="Arial"/>
          <w:i/>
          <w:sz w:val="24"/>
          <w:szCs w:val="24"/>
        </w:rPr>
        <w:t>CBF</w:t>
      </w:r>
      <w:r w:rsidRPr="00380CB4">
        <w:rPr>
          <w:rFonts w:ascii="Arial" w:hAnsi="Arial" w:cs="Arial"/>
          <w:sz w:val="24"/>
          <w:szCs w:val="24"/>
        </w:rPr>
        <w:t xml:space="preserve">; Bowman Perfusion Monitor, </w:t>
      </w:r>
      <w:proofErr w:type="spellStart"/>
      <w:r w:rsidRPr="00380CB4">
        <w:rPr>
          <w:rFonts w:ascii="Arial" w:hAnsi="Arial" w:cs="Arial"/>
          <w:sz w:val="24"/>
          <w:szCs w:val="24"/>
        </w:rPr>
        <w:t>Hemedex</w:t>
      </w:r>
      <w:proofErr w:type="spellEnd"/>
      <w:r w:rsidRPr="00380CB4">
        <w:rPr>
          <w:rFonts w:ascii="Arial" w:hAnsi="Arial" w:cs="Arial"/>
          <w:sz w:val="24"/>
          <w:szCs w:val="24"/>
        </w:rPr>
        <w:t>)</w:t>
      </w:r>
      <w:r w:rsidRPr="00380CB4">
        <w:rPr>
          <w:rFonts w:ascii="Arial" w:hAnsi="Arial" w:cs="Arial"/>
          <w:i/>
          <w:sz w:val="24"/>
          <w:szCs w:val="24"/>
        </w:rPr>
        <w:t>,</w:t>
      </w:r>
      <w:r w:rsidRPr="00380CB4">
        <w:rPr>
          <w:rFonts w:ascii="Arial" w:hAnsi="Arial" w:cs="Arial"/>
          <w:sz w:val="24"/>
          <w:szCs w:val="24"/>
        </w:rPr>
        <w:t xml:space="preserve"> and cerebral microdialysis (M Dialysis Inc, North Chelmsford, MA, USA).  Regional monitors were inserted into the frontal lobe white matter via a quad-lumen bolt (</w:t>
      </w:r>
      <w:proofErr w:type="spellStart"/>
      <w:r w:rsidRPr="00380CB4">
        <w:rPr>
          <w:rFonts w:ascii="Arial" w:hAnsi="Arial" w:cs="Arial"/>
          <w:sz w:val="24"/>
          <w:szCs w:val="24"/>
        </w:rPr>
        <w:t>Hemedex</w:t>
      </w:r>
      <w:proofErr w:type="spellEnd"/>
      <w:r w:rsidRPr="00380CB4">
        <w:rPr>
          <w:rFonts w:ascii="Arial" w:hAnsi="Arial" w:cs="Arial"/>
          <w:sz w:val="24"/>
          <w:szCs w:val="24"/>
        </w:rPr>
        <w:t xml:space="preserve">, Cambridge, MA, USA) placed above Kocher’s point.    </w:t>
      </w:r>
    </w:p>
    <w:p w:rsidR="00FB1365" w:rsidRPr="00380CB4" w:rsidRDefault="00FB1365" w:rsidP="00FB1365">
      <w:pPr>
        <w:rPr>
          <w:rFonts w:ascii="Arial" w:hAnsi="Arial" w:cs="Arial"/>
          <w:sz w:val="24"/>
          <w:szCs w:val="24"/>
        </w:rPr>
      </w:pPr>
    </w:p>
    <w:p w:rsidR="00FB1365" w:rsidRPr="00380CB4" w:rsidRDefault="00FB1365" w:rsidP="00FB1365">
      <w:pPr>
        <w:rPr>
          <w:rFonts w:ascii="Arial" w:hAnsi="Arial" w:cs="Arial"/>
          <w:sz w:val="24"/>
          <w:szCs w:val="24"/>
        </w:rPr>
      </w:pPr>
      <w:r w:rsidRPr="00380CB4">
        <w:rPr>
          <w:rFonts w:ascii="Arial" w:hAnsi="Arial" w:cs="Arial"/>
          <w:sz w:val="24"/>
          <w:szCs w:val="24"/>
        </w:rPr>
        <w:t>Noninvasive CBF measurements were made using diffuse correlation spectroscopy (DCS).</w:t>
      </w:r>
      <w:r w:rsidRPr="00380CB4">
        <w:rPr>
          <w:rFonts w:ascii="Arial" w:hAnsi="Arial" w:cs="Arial"/>
          <w:sz w:val="24"/>
          <w:szCs w:val="24"/>
        </w:rPr>
        <w:fldChar w:fldCharType="begin">
          <w:fldData xml:space="preserve">PEVuZE5vdGU+PENpdGU+PEF1dGhvcj5Zb2RoPC9BdXRob3I+PFllYXI+MjAxMTwvWWVhcj48UmVj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==
</w:fldData>
        </w:fldChar>
      </w:r>
      <w:r w:rsidRPr="00380CB4">
        <w:rPr>
          <w:rFonts w:ascii="Arial" w:hAnsi="Arial" w:cs="Arial"/>
          <w:sz w:val="24"/>
          <w:szCs w:val="24"/>
        </w:rPr>
        <w:instrText xml:space="preserve"> ADDIN EN.CITE </w:instrText>
      </w:r>
      <w:r w:rsidRPr="00380CB4">
        <w:rPr>
          <w:rFonts w:ascii="Arial" w:hAnsi="Arial" w:cs="Arial"/>
          <w:sz w:val="24"/>
          <w:szCs w:val="24"/>
        </w:rPr>
        <w:fldChar w:fldCharType="begin">
          <w:fldData xml:space="preserve">PEVuZE5vdGU+PENpdGU+PEF1dGhvcj5Zb2RoPC9BdXRob3I+PFllYXI+MjAxMTwvWWVhcj48UmVj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==
</w:fldData>
        </w:fldChar>
      </w:r>
      <w:r w:rsidRPr="00380CB4">
        <w:rPr>
          <w:rFonts w:ascii="Arial" w:hAnsi="Arial" w:cs="Arial"/>
          <w:sz w:val="24"/>
          <w:szCs w:val="24"/>
        </w:rPr>
        <w:instrText xml:space="preserve"> ADDIN EN.CITE.DATA </w:instrText>
      </w:r>
      <w:r w:rsidRPr="00380CB4">
        <w:rPr>
          <w:rFonts w:ascii="Arial" w:hAnsi="Arial" w:cs="Arial"/>
          <w:sz w:val="24"/>
          <w:szCs w:val="24"/>
        </w:rPr>
      </w:r>
      <w:r w:rsidRPr="00380CB4">
        <w:rPr>
          <w:rFonts w:ascii="Arial" w:hAnsi="Arial" w:cs="Arial"/>
          <w:sz w:val="24"/>
          <w:szCs w:val="24"/>
        </w:rPr>
        <w:fldChar w:fldCharType="end"/>
      </w:r>
      <w:r w:rsidRPr="00380CB4">
        <w:rPr>
          <w:rFonts w:ascii="Arial" w:hAnsi="Arial" w:cs="Arial"/>
          <w:sz w:val="24"/>
          <w:szCs w:val="24"/>
        </w:rPr>
      </w:r>
      <w:r w:rsidRPr="00380CB4">
        <w:rPr>
          <w:rFonts w:ascii="Arial" w:hAnsi="Arial" w:cs="Arial"/>
          <w:sz w:val="24"/>
          <w:szCs w:val="24"/>
        </w:rPr>
        <w:fldChar w:fldCharType="separate"/>
      </w:r>
      <w:r w:rsidRPr="00380CB4">
        <w:rPr>
          <w:rFonts w:ascii="Arial" w:hAnsi="Arial" w:cs="Arial"/>
          <w:noProof/>
          <w:sz w:val="24"/>
          <w:szCs w:val="24"/>
          <w:vertAlign w:val="superscript"/>
        </w:rPr>
        <w:t>2, 3</w:t>
      </w:r>
      <w:r w:rsidRPr="00380CB4">
        <w:rPr>
          <w:rFonts w:ascii="Arial" w:hAnsi="Arial" w:cs="Arial"/>
          <w:sz w:val="24"/>
          <w:szCs w:val="24"/>
        </w:rPr>
        <w:fldChar w:fldCharType="end"/>
      </w:r>
      <w:r w:rsidRPr="00380CB4">
        <w:rPr>
          <w:rFonts w:ascii="Arial" w:hAnsi="Arial" w:cs="Arial"/>
          <w:sz w:val="24"/>
          <w:szCs w:val="24"/>
        </w:rPr>
        <w:t xml:space="preserve">  The optical sensor was secured on the scalp over the frontal cortex area on the same hemisphere as the bolt, if also used for concurrent invasive neurophysiologic monitors.  Full details can be found in a recent publication by Busch eta.l</w:t>
      </w:r>
      <w:r w:rsidRPr="00380CB4">
        <w:rPr>
          <w:rFonts w:ascii="Arial" w:hAnsi="Arial" w:cs="Arial"/>
          <w:sz w:val="24"/>
          <w:szCs w:val="24"/>
        </w:rPr>
        <w:fldChar w:fldCharType="begin">
          <w:fldData xml:space="preserve">PEVuZE5vdGU+PENpdGU+PEF1dGhvcj5CdXNjaDwvQXV0aG9yPjxZZWFyPjIwMTg8L1llYXI+PFJl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</w:fldData>
        </w:fldChar>
      </w:r>
      <w:r w:rsidRPr="00380CB4">
        <w:rPr>
          <w:rFonts w:ascii="Arial" w:hAnsi="Arial" w:cs="Arial"/>
          <w:sz w:val="24"/>
          <w:szCs w:val="24"/>
        </w:rPr>
        <w:instrText xml:space="preserve"> ADDIN EN.CITE </w:instrText>
      </w:r>
      <w:r w:rsidRPr="00380CB4">
        <w:rPr>
          <w:rFonts w:ascii="Arial" w:hAnsi="Arial" w:cs="Arial"/>
          <w:sz w:val="24"/>
          <w:szCs w:val="24"/>
        </w:rPr>
        <w:fldChar w:fldCharType="begin">
          <w:fldData xml:space="preserve">PEVuZE5vdGU+PENpdGU+PEF1dGhvcj5CdXNjaDwvQXV0aG9yPjxZZWFyPjIwMTg8L1llYXI+PFJl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</w:fldData>
        </w:fldChar>
      </w:r>
      <w:r w:rsidRPr="00380CB4">
        <w:rPr>
          <w:rFonts w:ascii="Arial" w:hAnsi="Arial" w:cs="Arial"/>
          <w:sz w:val="24"/>
          <w:szCs w:val="24"/>
        </w:rPr>
        <w:instrText xml:space="preserve"> ADDIN EN.CITE.DATA </w:instrText>
      </w:r>
      <w:r w:rsidRPr="00380CB4">
        <w:rPr>
          <w:rFonts w:ascii="Arial" w:hAnsi="Arial" w:cs="Arial"/>
          <w:sz w:val="24"/>
          <w:szCs w:val="24"/>
        </w:rPr>
      </w:r>
      <w:r w:rsidRPr="00380CB4">
        <w:rPr>
          <w:rFonts w:ascii="Arial" w:hAnsi="Arial" w:cs="Arial"/>
          <w:sz w:val="24"/>
          <w:szCs w:val="24"/>
        </w:rPr>
        <w:fldChar w:fldCharType="end"/>
      </w:r>
      <w:r w:rsidRPr="00380CB4">
        <w:rPr>
          <w:rFonts w:ascii="Arial" w:hAnsi="Arial" w:cs="Arial"/>
          <w:sz w:val="24"/>
          <w:szCs w:val="24"/>
        </w:rPr>
      </w:r>
      <w:r w:rsidRPr="00380CB4">
        <w:rPr>
          <w:rFonts w:ascii="Arial" w:hAnsi="Arial" w:cs="Arial"/>
          <w:sz w:val="24"/>
          <w:szCs w:val="24"/>
        </w:rPr>
        <w:fldChar w:fldCharType="separate"/>
      </w:r>
      <w:r w:rsidRPr="00380CB4">
        <w:rPr>
          <w:rFonts w:ascii="Arial" w:hAnsi="Arial" w:cs="Arial"/>
          <w:noProof/>
          <w:sz w:val="24"/>
          <w:szCs w:val="24"/>
          <w:vertAlign w:val="superscript"/>
        </w:rPr>
        <w:t>4</w:t>
      </w:r>
      <w:r w:rsidRPr="00380CB4">
        <w:rPr>
          <w:rFonts w:ascii="Arial" w:hAnsi="Arial" w:cs="Arial"/>
          <w:sz w:val="24"/>
          <w:szCs w:val="24"/>
        </w:rPr>
        <w:fldChar w:fldCharType="end"/>
      </w:r>
    </w:p>
    <w:p w:rsidR="00FB1365" w:rsidRDefault="00FB1365"/>
    <w:p w:rsidR="00FB1365" w:rsidRDefault="00FB1365"/>
    <w:p w:rsidR="00FB1365" w:rsidRPr="00FB1365" w:rsidRDefault="00FB1365" w:rsidP="00FB1365">
      <w:pPr>
        <w:pStyle w:val="EndNoteBibliography"/>
        <w:spacing w:after="0"/>
        <w:ind w:left="720" w:hanging="720"/>
      </w:pPr>
      <w:r>
        <w:fldChar w:fldCharType="begin"/>
      </w:r>
      <w:r>
        <w:instrText xml:space="preserve"> ADDIN EN.REFLIST </w:instrText>
      </w:r>
      <w:r>
        <w:fldChar w:fldCharType="separate"/>
      </w:r>
      <w:r w:rsidRPr="00FB1365">
        <w:t>1.</w:t>
      </w:r>
      <w:r w:rsidRPr="00FB1365">
        <w:tab/>
        <w:t xml:space="preserve">Sinha S, Hudgins E, Schuster J, et al. Unraveling the complexities of invasive multimodality neuromonitoring. </w:t>
      </w:r>
      <w:r w:rsidRPr="00FB1365">
        <w:rPr>
          <w:i/>
        </w:rPr>
        <w:t>Neurosurgical Focus</w:t>
      </w:r>
      <w:r w:rsidRPr="00FB1365">
        <w:t xml:space="preserve"> 2017;43: E4.</w:t>
      </w:r>
    </w:p>
    <w:p w:rsidR="00FB1365" w:rsidRPr="00FB1365" w:rsidRDefault="00FB1365" w:rsidP="00FB1365">
      <w:pPr>
        <w:pStyle w:val="EndNoteBibliography"/>
        <w:spacing w:after="0"/>
        <w:ind w:left="720" w:hanging="720"/>
      </w:pPr>
      <w:r w:rsidRPr="00FB1365">
        <w:t>2.</w:t>
      </w:r>
      <w:r w:rsidRPr="00FB1365">
        <w:tab/>
        <w:t>Yodh AG, Greenberg JG, Yu G, et al. Optical Measurement of Tissue Blood Flow, Hemodynamics and Oxygenation, ,, . In: Office USP, ed. United States, 2011.</w:t>
      </w:r>
    </w:p>
    <w:p w:rsidR="00FB1365" w:rsidRPr="00FB1365" w:rsidRDefault="00FB1365" w:rsidP="00FB1365">
      <w:pPr>
        <w:pStyle w:val="EndNoteBibliography"/>
        <w:spacing w:after="0"/>
        <w:ind w:left="720" w:hanging="720"/>
      </w:pPr>
      <w:r w:rsidRPr="00FB1365">
        <w:t>3.</w:t>
      </w:r>
      <w:r w:rsidRPr="00FB1365">
        <w:tab/>
        <w:t xml:space="preserve">Durduran T, Yodh AG. Diffuse correlation spectroscopy for non-invasive, micro-vascular cerebral blood flow measurement. </w:t>
      </w:r>
      <w:r w:rsidRPr="00FB1365">
        <w:rPr>
          <w:i/>
        </w:rPr>
        <w:t>NeuroImage</w:t>
      </w:r>
      <w:r w:rsidRPr="00FB1365">
        <w:t xml:space="preserve"> 2014;85: 51-63.</w:t>
      </w:r>
    </w:p>
    <w:p w:rsidR="00FB1365" w:rsidRPr="00FB1365" w:rsidRDefault="00FB1365" w:rsidP="00FB1365">
      <w:pPr>
        <w:pStyle w:val="EndNoteBibliography"/>
        <w:ind w:left="720" w:hanging="720"/>
      </w:pPr>
      <w:r w:rsidRPr="00FB1365">
        <w:t>4.</w:t>
      </w:r>
      <w:r w:rsidRPr="00FB1365">
        <w:tab/>
        <w:t xml:space="preserve">Busch DR, Balu R, Baker WB, et al. Detection of Brain Hypoxia Based on Noninvasive Optical Monitoring of Cerebral Blood Flow with Diffuse Correlation Spectroscopy. </w:t>
      </w:r>
      <w:r w:rsidRPr="00FB1365">
        <w:rPr>
          <w:i/>
        </w:rPr>
        <w:t>Neurocritical Care</w:t>
      </w:r>
      <w:r w:rsidRPr="00FB1365">
        <w:t xml:space="preserve"> 2018.</w:t>
      </w:r>
    </w:p>
    <w:p w:rsidR="001F46B3" w:rsidRDefault="00FB1365">
      <w:r>
        <w:fldChar w:fldCharType="end"/>
      </w:r>
    </w:p>
    <w:sectPr w:rsidR="001F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 Neurosurg Anesthesi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tfepd0cvf9tgevvzxp55s7da2fzpexrtwp&quot;&gt;KOFKE end note library&lt;record-ids&gt;&lt;item&gt;7204&lt;/item&gt;&lt;item&gt;8418&lt;/item&gt;&lt;item&gt;9094&lt;/item&gt;&lt;/record-ids&gt;&lt;/item&gt;&lt;/Libraries&gt;"/>
  </w:docVars>
  <w:rsids>
    <w:rsidRoot w:val="00FB1365"/>
    <w:rsid w:val="00050D27"/>
    <w:rsid w:val="00245E3E"/>
    <w:rsid w:val="004F0DDD"/>
    <w:rsid w:val="00BE3022"/>
    <w:rsid w:val="00FB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5015"/>
  <w15:chartTrackingRefBased/>
  <w15:docId w15:val="{ED6C53F4-8F30-4EF3-AC38-51621797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B136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B1365"/>
    <w:rPr>
      <w:rFonts w:ascii="Calibri" w:hAnsi="Calibri"/>
      <w:noProof/>
    </w:rPr>
  </w:style>
  <w:style w:type="paragraph" w:customStyle="1" w:styleId="EndNoteBibliography">
    <w:name w:val="EndNote Bibliography"/>
    <w:basedOn w:val="Normal"/>
    <w:link w:val="EndNoteBibliographyChar"/>
    <w:rsid w:val="00FB136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B1365"/>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Kofke, Andrew</dc:creator>
  <cp:keywords/>
  <dc:description/>
  <cp:lastModifiedBy>Kofke, Andrew</cp:lastModifiedBy>
  <cp:revision>3</cp:revision>
  <dcterms:created xsi:type="dcterms:W3CDTF">2019-01-12T01:05:00Z</dcterms:created>
  <dcterms:modified xsi:type="dcterms:W3CDTF">2019-01-25T01:15:00Z</dcterms:modified>
</cp:coreProperties>
</file>