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E1D" w:rsidRDefault="007944E3">
      <w:pPr>
        <w:rPr>
          <w:b/>
          <w:u w:val="single"/>
        </w:rPr>
      </w:pPr>
      <w:r>
        <w:rPr>
          <w:b/>
          <w:u w:val="single"/>
        </w:rPr>
        <w:t>Appendix A – Signal Acquisition and Processing Details</w:t>
      </w:r>
    </w:p>
    <w:p w:rsidR="007944E3" w:rsidRDefault="007944E3" w:rsidP="007944E3">
      <w:pPr>
        <w:spacing w:line="480" w:lineRule="auto"/>
      </w:pPr>
    </w:p>
    <w:p w:rsidR="007944E3" w:rsidRPr="004C6EC1" w:rsidRDefault="007944E3" w:rsidP="007944E3">
      <w:pPr>
        <w:spacing w:line="480" w:lineRule="auto"/>
      </w:pPr>
      <w:r w:rsidRPr="004C6EC1">
        <w:t xml:space="preserve">Arterial blood pressure (ABP) was obtained through either radial or femoral arterial lines connected to pressure transducers (Baxter Healthcare Corp. </w:t>
      </w:r>
      <w:proofErr w:type="spellStart"/>
      <w:r w:rsidRPr="004C6EC1">
        <w:t>CardioVascular</w:t>
      </w:r>
      <w:proofErr w:type="spellEnd"/>
      <w:r w:rsidRPr="004C6EC1">
        <w:t xml:space="preserve"> Group, Irvine, CA).  ICP was acquired via an intra-parenchymal strain gauge probe (Codman ICP </w:t>
      </w:r>
      <w:proofErr w:type="spellStart"/>
      <w:r w:rsidRPr="004C6EC1">
        <w:t>MicroSensor</w:t>
      </w:r>
      <w:proofErr w:type="spellEnd"/>
      <w:r w:rsidRPr="004C6EC1">
        <w:t>; Codman &amp; Shurtleff Inc., Raynham, MA), parenchymal fiber optic pressure sensor (Camino ICP Monitor, Integra Life Sciences, Plainsboro, NJ, United States; https://www.integralife.com/) or external ventricular drain.  All signals were recorded using digital data transfer or digitized via an A/D converter (DT9801; Data Translation, Marlboro, MA), where appropriate, sampled at frequency of 100 Hertz (Hz) or higher, using the ICM+ software (Cambridge Enterprise Ltd, Cambridge, UK, http://icmplus.neurosurg.cam.ac.uk)</w:t>
      </w:r>
      <w:bookmarkStart w:id="0" w:name="OLE_LINK5"/>
      <w:bookmarkStart w:id="1" w:name="OLE_LINK6"/>
      <w:r w:rsidRPr="004C6EC1">
        <w:t xml:space="preserve"> or </w:t>
      </w:r>
      <w:proofErr w:type="spellStart"/>
      <w:r w:rsidRPr="004C6EC1">
        <w:t>Moberg</w:t>
      </w:r>
      <w:proofErr w:type="spellEnd"/>
      <w:r w:rsidRPr="004C6EC1">
        <w:t xml:space="preserve"> CNS Monitor (</w:t>
      </w:r>
      <w:proofErr w:type="spellStart"/>
      <w:r w:rsidRPr="004C6EC1">
        <w:t>Moberg</w:t>
      </w:r>
      <w:proofErr w:type="spellEnd"/>
      <w:r w:rsidRPr="004C6EC1">
        <w:t xml:space="preserve"> Research </w:t>
      </w:r>
      <w:proofErr w:type="spellStart"/>
      <w:r w:rsidRPr="004C6EC1">
        <w:t>Inc</w:t>
      </w:r>
      <w:proofErr w:type="spellEnd"/>
      <w:r w:rsidRPr="004C6EC1">
        <w:t>, Ambler, PA, USA) or a combination of both</w:t>
      </w:r>
      <w:bookmarkEnd w:id="0"/>
      <w:bookmarkEnd w:id="1"/>
      <w:r w:rsidRPr="004C6EC1">
        <w:t xml:space="preserve">.  Signal artifacts were removed using </w:t>
      </w:r>
      <w:proofErr w:type="gramStart"/>
      <w:r w:rsidRPr="004C6EC1">
        <w:t>both manual and automated methods prior to further processing or</w:t>
      </w:r>
      <w:proofErr w:type="gramEnd"/>
      <w:r w:rsidRPr="004C6EC1">
        <w:t xml:space="preserve"> analysis.</w:t>
      </w:r>
    </w:p>
    <w:p w:rsidR="007944E3" w:rsidRPr="004C6EC1" w:rsidRDefault="007944E3" w:rsidP="007944E3">
      <w:pPr>
        <w:spacing w:line="480" w:lineRule="auto"/>
      </w:pPr>
      <w:r w:rsidRPr="004C6EC1">
        <w:t xml:space="preserve">The arterial line transducer zero level varied between institutions, with some using the tragus and some using the level of the right atrium.  The CENTER-TBI database provides some information on arterial line zeroing, however it is incomplete in many cases or provided without details on elevation of the head of the bed.  As such, it is difficult to accurately adjust MAP based on arterial line transducer level for this cohort with the current available data. Given </w:t>
      </w:r>
      <w:proofErr w:type="spellStart"/>
      <w:r w:rsidRPr="004C6EC1">
        <w:t>PRx</w:t>
      </w:r>
      <w:proofErr w:type="spellEnd"/>
      <w:r w:rsidRPr="004C6EC1">
        <w:t xml:space="preserve"> (and all continuous time-domain indices of cerebrovascular reactivity) are based on the moving Pearson correlation between slow-wave fluctuations in two signals, both the sign and magnitude of the index are independent of the magnitude of the individual raw signals.  Thus, arterial line transducer level does not impact the calculation or value of </w:t>
      </w:r>
      <w:proofErr w:type="spellStart"/>
      <w:r w:rsidRPr="004C6EC1">
        <w:t>PRx</w:t>
      </w:r>
      <w:proofErr w:type="spellEnd"/>
      <w:r w:rsidRPr="004C6EC1">
        <w:t xml:space="preserve">, or the results of the analysis of </w:t>
      </w:r>
      <w:proofErr w:type="spellStart"/>
      <w:r w:rsidRPr="004C6EC1">
        <w:t>PRx</w:t>
      </w:r>
      <w:proofErr w:type="spellEnd"/>
      <w:r w:rsidRPr="004C6EC1">
        <w:t xml:space="preserve"> and ICP in this study.  </w:t>
      </w:r>
    </w:p>
    <w:p w:rsidR="00773345" w:rsidRDefault="00773345" w:rsidP="007944E3">
      <w:pPr>
        <w:spacing w:line="480" w:lineRule="auto"/>
        <w:rPr>
          <w:i/>
          <w:u w:val="single"/>
        </w:rPr>
      </w:pPr>
    </w:p>
    <w:p w:rsidR="00773345" w:rsidRDefault="00773345" w:rsidP="007944E3">
      <w:pPr>
        <w:spacing w:line="480" w:lineRule="auto"/>
        <w:rPr>
          <w:i/>
          <w:u w:val="single"/>
        </w:rPr>
      </w:pPr>
    </w:p>
    <w:p w:rsidR="007944E3" w:rsidRPr="004C6EC1" w:rsidRDefault="007944E3" w:rsidP="007944E3">
      <w:pPr>
        <w:spacing w:line="480" w:lineRule="auto"/>
        <w:rPr>
          <w:i/>
          <w:u w:val="single"/>
        </w:rPr>
      </w:pPr>
      <w:r w:rsidRPr="004C6EC1">
        <w:rPr>
          <w:i/>
          <w:u w:val="single"/>
        </w:rPr>
        <w:t>Signal Processing:</w:t>
      </w:r>
    </w:p>
    <w:p w:rsidR="007944E3" w:rsidRDefault="007944E3" w:rsidP="007944E3">
      <w:pPr>
        <w:spacing w:line="480" w:lineRule="auto"/>
        <w:rPr>
          <w:i/>
          <w:u w:val="single"/>
        </w:rPr>
      </w:pPr>
      <w:r w:rsidRPr="004C6EC1">
        <w:lastRenderedPageBreak/>
        <w:t xml:space="preserve">Post-acquisition processing of the above signals was conducted using ICM+.  CPP was determined as CPP = MAP – ICP.  Ten second moving averages (updated every 10 seconds to avoid data overlap) were calculated for all recorded signals:  ICP, ABP (which produced mean arterial pressure (MAP)), AMP and CPP. </w:t>
      </w:r>
      <w:bookmarkStart w:id="2" w:name="_Hlk1553006"/>
      <w:proofErr w:type="spellStart"/>
      <w:r w:rsidRPr="004C6EC1">
        <w:t>PRx</w:t>
      </w:r>
      <w:proofErr w:type="spellEnd"/>
      <w:r w:rsidRPr="004C6EC1">
        <w:t xml:space="preserve"> was derived via the moving correlation coefficient between 30 consecutive 10 second mean windows of the parent signals (ICP and MAP), updated every minute.</w:t>
      </w:r>
      <w:r w:rsidRPr="004C6EC1">
        <w:fldChar w:fldCharType="begin"/>
      </w:r>
      <w:r>
        <w:instrText xml:space="preserve"> ADDIN ZOTERO_ITEM CSL_CITATION {"citationID":"XPc57aT2","properties":{"formattedCitation":"[1,2]","plainCitation":"[1,2]","noteIndex":0},"citationItems":[{"id":394,"uris":["http://zotero.org/users/4678428/items/DDKAMHC9"],"uri":["http://zotero.org/users/4678428/items/DDKAMHC9"],"itemData":{"id":394,"type":"article-journal","title":"Continuous assessment of the cerebral vasomotor reactivity in head injury","container-title":"Neurosurgery","page":"11-17; discussion 17-19","volume":"41","issue":"1","source":"PubMed","abstract":"OBJECTIVE: Cerebrovascular vasomotor reactivity reflects changes in smooth muscle tone in the arterial wall in response to changes in transmural pressure or the concentration of carbon dioxide in blood. We investigated whether slow waves in arterial blood pressure (ABP) and intracranial pressure (ICP) may be used to derive an index that reflects the reactivity of vessels to changes in ABP.\nMETHODS: A method for the continuous monitoring of the association between slow spontaneous waves in ICP and arterial pressure was adopted in a group of 82 patients with head injuries. ABP, ICP, and transcranial doppler blood flow velocity in the middle cerebral artery was recorded daily (20- to 120-min time periods). A Pressure-Reactivity Index (PRx) was calculated as a moving correlation coefficient between 40 consecutive samples of values for ICP and ABP averaged for a period of 5 seconds. A moving correlation coefficient (Mean Index) between spontaneous fluctuations of mean flow velocity and cerebral perfusion pressure, which was previously reported to describe cerebral blood flow autoregulation, was also calculated.\nRESULTS: A positive PRx correlated with high ICP (r = 0.366; P &lt; 0.001), low admission Glasgow Coma Scale score (r = 0.29; P &lt; 0.01), and poor outcome at 6 months after injury (r = 0.48; P &lt; 0.00001). During the first 2 days after injury, PRx was positive (P &lt; 0.05), although only in patients with unfavorable outcomes. The correlation between PRx and Mean index (r = 0.63) was highly significant (P &lt; 0.000001).\nCONCLUSION: Computer analysis of slow waves in ABP and ICP is able to provide a continuous index of cerebrovascular reactivity to changes in arterial pressure, which is of prognostic significance.","ISSN":"0148-396X","note":"PMID: 9218290","journalAbbreviation":"Neurosurgery","language":"eng","author":[{"family":"Czosnyka","given":"M."},{"family":"Smielewski","given":"P."},{"family":"Kirkpatrick","given":"P."},{"family":"Laing","given":"R. J."},{"family":"Menon","given":"D."},{"family":"Pickard","given":"J. D."}],"issued":{"date-parts":[["1997",7]]}}},{"id":1869,"uris":["http://zotero.org/users/4678428/items/N52Y6CS3"],"uri":["http://zotero.org/users/4678428/items/N52Y6CS3"],"itemData":{"id":1869,"type":"article-journal","title":"Pressure Autoregulation Measurement Techniques in Adult Traumatic Brain Injury, Part II: A Scoping Review of Continuous Methods","container-title":"Journal of Neurotrauma","page":"3224-3237","volume":"34","issue":"23","source":"PubMed","abstract":"A scoping review of the literature was performed systematically on commonly described continuous autoregulation measurement techniques in adult traumatic brain injury (TBI) to provide an overview of methodology and comprehensive reference library of the available literature for each technique. Five separate small systematic reviews were conducted for each of the continuous techniques: pressure reactivity index (PRx), laser Doppler flowmetry (LDF), near infrared spectroscopy (NIRS) techniques, brain tissue oxygen tension (PbtO2), and thermal diffusion (TD) techniques. Articles from MEDLINE, BIOSIS, EMBASE, Global Health, Scopus, Cochrane Library (inception to December 2016), and reference lists of relevant articles were searched. A two-tier filter of references was conducted. The literature base identified from the individual searches was limited, except for PRx. The total number of articles using each of the five searched techniques for continuous autoregulation in adult TBI were: PRx (28), LDF (4), NIRS (9), PbtO2 (10), and TD (8). All continuous techniques described in adult TBI are based on moving correlation coefficients. The premise behind the calculation of these moving correlation coefficients focuses on the impact of slow fluctuations in either mean arterial pressure (MAP) or cerebral perfusion pressure (CPP) on some indirect measure of cerebral blood flow (CBF), such as: intracranial pressure (ICP), LDF, NIRS signals, PbtO2, or TD CBF. The thought is the correlation between a hemodynamic driving factor, such as MAP or CPP, and a surrogate for CBF or cerebral perfusion sheds insight on the state of cerebral autoregulation. Both PRx and NIRS indices were validated experimentally against the \"gold standard\" static autoregulatory curve (Lassen curve) at least around the lower threshold of autoregulation. The PRx has the largest literature base supporting the association with patient outcome. Various methods of continuous autoregulation assessment are described within the adult TBI literature. Many studies exist on these various indices, suggesting an association between their values and patient morbidity/death.","DOI":"10.1089/neu.2017.5086","ISSN":"1557-9042","note":"PMID: 28699412","shortTitle":"Pressure Autoregulation Measurement Techniques in Adult Traumatic Brain Injury, Part II","journalAbbreviation":"J. Neurotrauma","language":"eng","author":[{"family":"Zeiler","given":"Frederick A."},{"family":"Donnelly","given":"Joseph"},{"family":"Calviello","given":"Leanne"},{"family":"Smielewski","given":"Peter"},{"family":"Menon","given":"David K."},{"family":"Czosnyka","given":"Marek"}],"issued":{"date-parts":[["2017",12,1]]}}}],"schema":"https://github.com/citation-style-language/schema/raw/master/csl-citation.json"} </w:instrText>
      </w:r>
      <w:r w:rsidRPr="004C6EC1">
        <w:fldChar w:fldCharType="separate"/>
      </w:r>
      <w:r w:rsidRPr="007944E3">
        <w:rPr>
          <w:rFonts w:ascii="Calibri" w:hAnsi="Calibri" w:cs="Calibri"/>
        </w:rPr>
        <w:t>[1,2]</w:t>
      </w:r>
      <w:r w:rsidRPr="004C6EC1">
        <w:fldChar w:fldCharType="end"/>
      </w:r>
      <w:r w:rsidRPr="004C6EC1">
        <w:t xml:space="preserve">   This methodology for </w:t>
      </w:r>
      <w:proofErr w:type="spellStart"/>
      <w:r w:rsidRPr="004C6EC1">
        <w:t>PRx</w:t>
      </w:r>
      <w:proofErr w:type="spellEnd"/>
      <w:r w:rsidRPr="004C6EC1">
        <w:t xml:space="preserve"> determination has been employed for over 20 years, with this metric having been preliminarily validated as a measure of the lower limit of autoregulation in experimental animal models.</w:t>
      </w:r>
      <w:r w:rsidRPr="004C6EC1">
        <w:fldChar w:fldCharType="begin"/>
      </w:r>
      <w:r>
        <w:instrText xml:space="preserve"> ADDIN ZOTERO_ITEM CSL_CITATION {"citationID":"7UGtI5jZ","properties":{"formattedCitation":"[3\\uc0\\u8211{}5]","plainCitation":"[3–5]","noteIndex":0},"citationItems":[{"id":1499,"uris":["http://zotero.org/users/4678428/items/YFLQ8LQ3"],"uri":["http://zotero.org/users/4678428/items/YFLQ8LQ3"],"itemData":{"id":1499,"type":"article-journal","title":"Continuous measurement of autoregulation by spontaneous fluctuations in cerebral perfusion pressure: comparison of 3 methods","container-title":"Stroke","page":"2531-2537","volume":"39","issue":"9","source":"PubMed","abstract":"BACKGROUND AND PURPOSE: Clinical application of continuous autoregulation monitoring would benefit from a comparison of curves generated by online monitoring with standard autoregulation curves in animal models. We characterized the accuracy of 3 continuous monitors of autoregulation in a piglet model of hypotension.\nMETHODS: Piglets 5 to10 days old with intracranial pressure (ICP) at naïve or elevated (20 mm Hg) levels had gradual arterial hypotension induced by a balloon catheter in the inferior vena cava. Elevated ICP was maintained by a continuous infusion of artificial cerebrospinal fluid. Three indices of autoregulation were simultaneously and continuously calculated. A moving, linear Pearson's coefficient between spontaneous slow waves of cerebral perfusion pressure and slow waves of laser-Doppler flux or cortical oxygenation rendered the laser-Doppler index and cerebral-oximetry index, respectively. Similar correlation between slow waves of arterial blood pressure and ICP rendered the pressure-reactivity index. The lower limit of autoregulation was determined directly for each animal by plotting laser-Doppler cortical red blood cell flux as a function of cerebral perfusion pressure. Receiver-operator characteristics were determined for the 3 indices.\nRESULTS: The areas under the receiver-operator characteristics curves for discriminating the individual lower limit of autoregulation at low and high ICP were 0.89 and 0.85 for the laser-Doppler index, 0.89 and 0.84 for the cerebral-oximetry index, and 0.79 and 0.79 for the pressure-reactivity index. The pressure-reactivity index performed equally well at low and high ICPs.\nCONCLUSIONS: Continuous monitoring of autoregulation by spontaneous slow waves of cerebral perfusion pressure can accurately detect loss of autoregulation due to hypotension in piglets by all 3 modalities.","DOI":"10.1161/STROKEAHA.108.514877","ISSN":"1524-4628","note":"PMID: 18669896\nPMCID: PMC2566962","shortTitle":"Continuous measurement of autoregulation by spontaneous fluctuations in cerebral perfusion pressure","journalAbbreviation":"Stroke","language":"eng","author":[{"family":"Brady","given":"Ken M."},{"family":"Lee","given":"Jennifer K."},{"family":"Kibler","given":"Kathleen K."},{"family":"Easley","given":"R. Blaine"},{"family":"Koehler","given":"Raymond C."},{"family":"Shaffner","given":"Donald H."}],"issued":{"date-parts":[["2008",9]]}}},{"id":1951,"uris":["http://zotero.org/users/4678428/items/7X4H2IEZ"],"uri":["http://zotero.org/users/4678428/items/7X4H2IEZ"],"itemData":{"id":1951,"type":"article-journal","title":"Validation of pressure reactivity and pulse amplitude indices against the lower limit of autoregulation, Part I: experimental intra-cranial hypertension","volume":"In Press","journalAbbreviation":"J Neurotrauma","author":[{"family":"Zeiler","given":"F. A."},{"family":"Donnelly","given":"J."},{"family":"Calviello","given":"L."},{"family":"Lee","given":"J.K."},{"family":"Smielewski","given":"Peter"},{"family":"Brady","given":"K."},{"family":"Kim","given":"D. J."},{"family":"Czosnyka","given":"M."}],"issued":{"date-parts":[["2018",6]]}}},{"id":1978,"uris":["http://zotero.org/users/4678428/items/7SYTXJF7"],"uri":["http://zotero.org/users/4678428/items/7SYTXJF7"],"itemData":{"id":1978,"type":"article-journal","title":"Validation of ICP derived cerebrovascular reactivity indices against the lower limit of autoregulation, Part II: experimental model of arterial hypotension","volume":"Epub Ahead of Print","journalAbbreviation":"J Neurotrauma","author":[{"family":"Zeiler","given":"F. A."},{"family":"Lee","given":"J.K."},{"family":"Smielewski","given":"P."},{"family":"Czosnyka","given":"M."},{"family":"Brady","given":"Ken"}],"issued":{"date-parts":[["2018",5]]}}}],"schema":"https://github.com/citation-style-language/schema/raw/master/csl-citation.json"} </w:instrText>
      </w:r>
      <w:r w:rsidRPr="004C6EC1">
        <w:fldChar w:fldCharType="separate"/>
      </w:r>
      <w:r w:rsidRPr="007944E3">
        <w:rPr>
          <w:rFonts w:ascii="Calibri" w:hAnsi="Calibri" w:cs="Calibri"/>
          <w:szCs w:val="24"/>
        </w:rPr>
        <w:t>[3–5]</w:t>
      </w:r>
      <w:r w:rsidRPr="004C6EC1">
        <w:fldChar w:fldCharType="end"/>
      </w:r>
      <w:bookmarkEnd w:id="2"/>
      <w:r w:rsidRPr="004C6EC1">
        <w:t xml:space="preserve"> </w:t>
      </w:r>
      <w:bookmarkStart w:id="3" w:name="_Hlk4146070"/>
      <w:r w:rsidRPr="004C6EC1">
        <w:t xml:space="preserve">Though it must be acknowledged that </w:t>
      </w:r>
      <w:proofErr w:type="spellStart"/>
      <w:r w:rsidRPr="004C6EC1">
        <w:t>PRx</w:t>
      </w:r>
      <w:proofErr w:type="spellEnd"/>
      <w:r w:rsidRPr="004C6EC1">
        <w:t xml:space="preserve"> is not a “pure” measure of cerebrovascular reactivity, in that </w:t>
      </w:r>
      <w:r w:rsidRPr="006617CF">
        <w:rPr>
          <w:highlight w:val="yellow"/>
        </w:rPr>
        <w:t>i</w:t>
      </w:r>
      <w:r w:rsidR="006617CF" w:rsidRPr="006617CF">
        <w:rPr>
          <w:highlight w:val="yellow"/>
        </w:rPr>
        <w:t>t</w:t>
      </w:r>
      <w:bookmarkStart w:id="4" w:name="_GoBack"/>
      <w:bookmarkEnd w:id="4"/>
      <w:r w:rsidRPr="004C6EC1">
        <w:t xml:space="preserve"> contains some information regarding autoregulation, but also other information regarding cerebral physiology and may be influenced by local, regional and global factors.</w:t>
      </w:r>
      <w:bookmarkEnd w:id="3"/>
      <w:r w:rsidRPr="004C6EC1">
        <w:t xml:space="preserve"> Data was provided in minute-by-minute comma separated variable sheets for the entire duration of recording for each patient. </w:t>
      </w:r>
    </w:p>
    <w:p w:rsidR="007944E3" w:rsidRDefault="007944E3" w:rsidP="007944E3">
      <w:pPr>
        <w:spacing w:line="480" w:lineRule="auto"/>
        <w:rPr>
          <w:i/>
          <w:u w:val="single"/>
        </w:rPr>
      </w:pPr>
      <w:r>
        <w:rPr>
          <w:i/>
          <w:u w:val="single"/>
        </w:rPr>
        <w:t>References:</w:t>
      </w:r>
    </w:p>
    <w:p w:rsidR="007944E3" w:rsidRPr="007944E3" w:rsidRDefault="007944E3" w:rsidP="007944E3">
      <w:pPr>
        <w:pStyle w:val="Bibliography"/>
        <w:rPr>
          <w:rFonts w:ascii="Calibri" w:hAnsi="Calibri" w:cs="Calibri"/>
        </w:rPr>
      </w:pPr>
      <w:r>
        <w:fldChar w:fldCharType="begin"/>
      </w:r>
      <w:r>
        <w:instrText xml:space="preserve"> ADDIN ZOTERO_BIBL {"uncited":[],"omitted":[],"custom":[]} CSL_BIBLIOGRAPHY </w:instrText>
      </w:r>
      <w:r>
        <w:fldChar w:fldCharType="separate"/>
      </w:r>
      <w:r w:rsidRPr="007944E3">
        <w:rPr>
          <w:rFonts w:ascii="Calibri" w:hAnsi="Calibri" w:cs="Calibri"/>
        </w:rPr>
        <w:t xml:space="preserve">1. Czosnyka M, Smielewski P, Kirkpatrick P, Laing RJ, Menon D, Pickard JD. Continuous assessment of the cerebral vasomotor reactivity in head injury. Neurosurgery. 1997;41:11–7; discussion 17-19. </w:t>
      </w:r>
    </w:p>
    <w:p w:rsidR="007944E3" w:rsidRPr="007944E3" w:rsidRDefault="007944E3" w:rsidP="007944E3">
      <w:pPr>
        <w:pStyle w:val="Bibliography"/>
        <w:rPr>
          <w:rFonts w:ascii="Calibri" w:hAnsi="Calibri" w:cs="Calibri"/>
        </w:rPr>
      </w:pPr>
      <w:r w:rsidRPr="007944E3">
        <w:rPr>
          <w:rFonts w:ascii="Calibri" w:hAnsi="Calibri" w:cs="Calibri"/>
        </w:rPr>
        <w:t xml:space="preserve">2. Zeiler FA, Donnelly J, Calviello L, Smielewski P, Menon DK, Czosnyka M. Pressure Autoregulation Measurement Techniques in Adult Traumatic Brain Injury, Part II: A Scoping Review of Continuous Methods. J Neurotrauma. 2017;34:3224–37. </w:t>
      </w:r>
    </w:p>
    <w:p w:rsidR="007944E3" w:rsidRPr="007944E3" w:rsidRDefault="007944E3" w:rsidP="007944E3">
      <w:pPr>
        <w:pStyle w:val="Bibliography"/>
        <w:rPr>
          <w:rFonts w:ascii="Calibri" w:hAnsi="Calibri" w:cs="Calibri"/>
        </w:rPr>
      </w:pPr>
      <w:r w:rsidRPr="007944E3">
        <w:rPr>
          <w:rFonts w:ascii="Calibri" w:hAnsi="Calibri" w:cs="Calibri"/>
        </w:rPr>
        <w:t xml:space="preserve">3. Brady KM, Lee JK, Kibler KK, Easley RB, Koehler RC, Shaffner DH. Continuous measurement of autoregulation by spontaneous fluctuations in cerebral perfusion pressure: comparison of 3 methods. Stroke. 2008;39:2531–7. </w:t>
      </w:r>
    </w:p>
    <w:p w:rsidR="007944E3" w:rsidRPr="007944E3" w:rsidRDefault="007944E3" w:rsidP="007944E3">
      <w:pPr>
        <w:pStyle w:val="Bibliography"/>
        <w:rPr>
          <w:rFonts w:ascii="Calibri" w:hAnsi="Calibri" w:cs="Calibri"/>
        </w:rPr>
      </w:pPr>
      <w:r w:rsidRPr="007944E3">
        <w:rPr>
          <w:rFonts w:ascii="Calibri" w:hAnsi="Calibri" w:cs="Calibri"/>
        </w:rPr>
        <w:t xml:space="preserve">4. Zeiler FA, Donnelly J, Calviello L, Lee JK, Smielewski P, Brady K, et al. Validation of pressure reactivity and pulse amplitude indices against the lower limit of autoregulation, Part I: experimental intra-cranial hypertension. J Neurotrauma. 2018;In Press. </w:t>
      </w:r>
    </w:p>
    <w:p w:rsidR="007944E3" w:rsidRPr="007944E3" w:rsidRDefault="007944E3" w:rsidP="007944E3">
      <w:pPr>
        <w:pStyle w:val="Bibliography"/>
        <w:rPr>
          <w:rFonts w:ascii="Calibri" w:hAnsi="Calibri" w:cs="Calibri"/>
        </w:rPr>
      </w:pPr>
      <w:r w:rsidRPr="007944E3">
        <w:rPr>
          <w:rFonts w:ascii="Calibri" w:hAnsi="Calibri" w:cs="Calibri"/>
        </w:rPr>
        <w:t xml:space="preserve">5. Zeiler FA, Lee JK, Smielewski P, Czosnyka M, Brady K. Validation of ICP derived cerebrovascular reactivity indices against the lower limit of autoregulation, Part II: experimental model of arterial hypotension. J Neurotrauma. 2018;Epub Ahead of Print. </w:t>
      </w:r>
    </w:p>
    <w:p w:rsidR="007944E3" w:rsidRPr="007944E3" w:rsidRDefault="007944E3" w:rsidP="007944E3">
      <w:pPr>
        <w:spacing w:line="480" w:lineRule="auto"/>
      </w:pPr>
      <w:r>
        <w:fldChar w:fldCharType="end"/>
      </w:r>
    </w:p>
    <w:sectPr w:rsidR="007944E3" w:rsidRPr="00794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4E3"/>
    <w:rsid w:val="006617CF"/>
    <w:rsid w:val="00773345"/>
    <w:rsid w:val="007944E3"/>
    <w:rsid w:val="00D7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64037-54DF-4522-91D2-8A9A14977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7944E3"/>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Zeiler</dc:creator>
  <cp:keywords/>
  <dc:description/>
  <cp:lastModifiedBy>Frederick Zeiler</cp:lastModifiedBy>
  <cp:revision>3</cp:revision>
  <dcterms:created xsi:type="dcterms:W3CDTF">2019-04-17T12:40:00Z</dcterms:created>
  <dcterms:modified xsi:type="dcterms:W3CDTF">2019-04-17T12:55:00Z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zotero-version="5.0.65"&gt;&lt;session id="WOlt4vMa"/&gt;&lt;style id="http://www.zotero.org/styles/neurocritical-care" hasBibliography="1" bibliographyStyleHasBeenSet="1"/&gt;&lt;prefs&gt;&lt;pref name="fieldType" value="Field"/&gt;&lt;/prefs&gt;&lt;/data&gt;</vt:lpwstr>
  </property>
</Properties>
</file>