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5D35" w14:textId="4EBCBFA1" w:rsidR="00066AC4" w:rsidRDefault="00E3607E" w:rsidP="00066AC4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zh-CN"/>
        </w:rPr>
      </w:pPr>
      <w:r>
        <w:rPr>
          <w:rFonts w:eastAsia="Times New Roman" w:cs="Times New Roman"/>
          <w:b/>
          <w:sz w:val="24"/>
          <w:szCs w:val="24"/>
          <w:lang w:val="en-US" w:eastAsia="zh-CN"/>
        </w:rPr>
        <w:t>Supplemental Digital Conten</w:t>
      </w:r>
      <w:r w:rsidR="00E102C4">
        <w:rPr>
          <w:rFonts w:eastAsia="Times New Roman" w:cs="Times New Roman"/>
          <w:b/>
          <w:sz w:val="24"/>
          <w:szCs w:val="24"/>
          <w:lang w:val="en-US" w:eastAsia="zh-CN"/>
        </w:rPr>
        <w:t>t 4</w:t>
      </w:r>
      <w:bookmarkStart w:id="0" w:name="_GoBack"/>
      <w:bookmarkEnd w:id="0"/>
      <w:r w:rsidR="00E102C4" w:rsidRPr="00E102C4">
        <w:rPr>
          <w:rFonts w:eastAsia="Times New Roman" w:cs="Times New Roman"/>
          <w:b/>
          <w:sz w:val="24"/>
          <w:szCs w:val="24"/>
          <w:lang w:val="en-US" w:eastAsia="zh-CN"/>
        </w:rPr>
        <w:t xml:space="preserve">: </w:t>
      </w:r>
      <w:r w:rsidRPr="00E102C4">
        <w:rPr>
          <w:rFonts w:eastAsia="Times New Roman"/>
          <w:b/>
          <w:sz w:val="24"/>
          <w:szCs w:val="24"/>
          <w:lang w:val="en-US" w:eastAsia="zh-CN"/>
        </w:rPr>
        <w:t>Main findings, results and conclusions of seven studies comparing two types of hemodynamic monitoring.</w:t>
      </w:r>
    </w:p>
    <w:p w14:paraId="19799E66" w14:textId="69BE6E97" w:rsidR="00066AC4" w:rsidRDefault="00066AC4" w:rsidP="00066AC4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zh-CN"/>
        </w:rPr>
      </w:pPr>
    </w:p>
    <w:tbl>
      <w:tblPr>
        <w:tblStyle w:val="TableGrid"/>
        <w:tblpPr w:leftFromText="141" w:rightFromText="141" w:vertAnchor="page" w:horzAnchor="margin" w:tblpXSpec="center" w:tblpY="1509"/>
        <w:tblW w:w="15529" w:type="dxa"/>
        <w:tblLook w:val="04A0" w:firstRow="1" w:lastRow="0" w:firstColumn="1" w:lastColumn="0" w:noHBand="0" w:noVBand="1"/>
      </w:tblPr>
      <w:tblGrid>
        <w:gridCol w:w="2318"/>
        <w:gridCol w:w="3054"/>
        <w:gridCol w:w="956"/>
        <w:gridCol w:w="1051"/>
        <w:gridCol w:w="1048"/>
        <w:gridCol w:w="714"/>
        <w:gridCol w:w="725"/>
        <w:gridCol w:w="1234"/>
        <w:gridCol w:w="1997"/>
        <w:gridCol w:w="2432"/>
      </w:tblGrid>
      <w:tr w:rsidR="00F91B42" w14:paraId="0B864992" w14:textId="77777777" w:rsidTr="00066AC4">
        <w:trPr>
          <w:trHeight w:val="567"/>
        </w:trPr>
        <w:tc>
          <w:tcPr>
            <w:tcW w:w="0" w:type="auto"/>
            <w:vMerge w:val="restart"/>
            <w:shd w:val="clear" w:color="auto" w:fill="548DD4" w:themeFill="text2" w:themeFillTint="99"/>
            <w:vAlign w:val="center"/>
          </w:tcPr>
          <w:p w14:paraId="377A053C" w14:textId="77777777" w:rsidR="00066AC4" w:rsidRPr="00557857" w:rsidRDefault="00066AC4" w:rsidP="00066AC4">
            <w:pPr>
              <w:jc w:val="center"/>
              <w:rPr>
                <w:rFonts w:cs="Times New Roman"/>
                <w:b/>
                <w:color w:val="00B0F0"/>
                <w:sz w:val="18"/>
                <w:szCs w:val="18"/>
              </w:rPr>
            </w:pPr>
            <w:r w:rsidRPr="00557857">
              <w:rPr>
                <w:rFonts w:cs="Times New Roman"/>
                <w:b/>
                <w:sz w:val="18"/>
                <w:szCs w:val="18"/>
              </w:rPr>
              <w:t>ARTICLES</w:t>
            </w:r>
          </w:p>
        </w:tc>
        <w:tc>
          <w:tcPr>
            <w:tcW w:w="0" w:type="auto"/>
            <w:gridSpan w:val="8"/>
            <w:shd w:val="clear" w:color="auto" w:fill="548DD4" w:themeFill="text2" w:themeFillTint="99"/>
            <w:vAlign w:val="center"/>
          </w:tcPr>
          <w:p w14:paraId="5F279C7F" w14:textId="77777777" w:rsidR="00066AC4" w:rsidRPr="00557857" w:rsidRDefault="00066AC4" w:rsidP="00066AC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57857">
              <w:rPr>
                <w:rFonts w:cs="Times New Roman"/>
                <w:b/>
                <w:sz w:val="18"/>
                <w:szCs w:val="18"/>
              </w:rPr>
              <w:t>RESULTS</w:t>
            </w:r>
          </w:p>
        </w:tc>
        <w:tc>
          <w:tcPr>
            <w:tcW w:w="0" w:type="auto"/>
            <w:vMerge w:val="restart"/>
            <w:shd w:val="clear" w:color="auto" w:fill="548DD4" w:themeFill="text2" w:themeFillTint="99"/>
            <w:vAlign w:val="center"/>
          </w:tcPr>
          <w:p w14:paraId="0DAB9BD7" w14:textId="77777777" w:rsidR="00066AC4" w:rsidRPr="00557857" w:rsidRDefault="00066AC4" w:rsidP="00066AC4">
            <w:pPr>
              <w:jc w:val="center"/>
              <w:rPr>
                <w:b/>
                <w:sz w:val="18"/>
                <w:szCs w:val="18"/>
              </w:rPr>
            </w:pPr>
            <w:r w:rsidRPr="00557857">
              <w:rPr>
                <w:b/>
                <w:sz w:val="18"/>
                <w:szCs w:val="18"/>
              </w:rPr>
              <w:t>CONCLUSIONS</w:t>
            </w:r>
          </w:p>
        </w:tc>
      </w:tr>
      <w:tr w:rsidR="00F91B42" w14:paraId="03C60F41" w14:textId="77777777" w:rsidTr="00066AC4">
        <w:trPr>
          <w:trHeight w:val="454"/>
        </w:trPr>
        <w:tc>
          <w:tcPr>
            <w:tcW w:w="0" w:type="auto"/>
            <w:vMerge/>
            <w:shd w:val="clear" w:color="auto" w:fill="0070C0"/>
          </w:tcPr>
          <w:p w14:paraId="39C11DF0" w14:textId="77777777" w:rsidR="00066AC4" w:rsidRDefault="00066AC4" w:rsidP="00066AC4">
            <w:pPr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40A646FF" w14:textId="77777777" w:rsidR="00066AC4" w:rsidRPr="00557857" w:rsidRDefault="00066AC4" w:rsidP="00066A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7857">
              <w:rPr>
                <w:rFonts w:cs="Times New Roman"/>
                <w:sz w:val="18"/>
                <w:szCs w:val="18"/>
              </w:rPr>
              <w:t>MAIN FINDINGS</w:t>
            </w:r>
          </w:p>
        </w:tc>
        <w:tc>
          <w:tcPr>
            <w:tcW w:w="3069" w:type="dxa"/>
            <w:gridSpan w:val="3"/>
            <w:shd w:val="clear" w:color="auto" w:fill="B8CCE4" w:themeFill="accent1" w:themeFillTint="66"/>
            <w:vAlign w:val="center"/>
          </w:tcPr>
          <w:p w14:paraId="45FE7110" w14:textId="77777777" w:rsidR="00066AC4" w:rsidRPr="00557857" w:rsidRDefault="00066AC4" w:rsidP="00066AC4">
            <w:pPr>
              <w:jc w:val="center"/>
              <w:rPr>
                <w:sz w:val="18"/>
                <w:szCs w:val="18"/>
              </w:rPr>
            </w:pPr>
            <w:r w:rsidRPr="00557857">
              <w:rPr>
                <w:rFonts w:cs="Times New Roman"/>
                <w:sz w:val="18"/>
                <w:szCs w:val="18"/>
              </w:rPr>
              <w:t>DCI ONSET</w:t>
            </w:r>
          </w:p>
        </w:tc>
        <w:tc>
          <w:tcPr>
            <w:tcW w:w="2723" w:type="dxa"/>
            <w:gridSpan w:val="3"/>
            <w:shd w:val="clear" w:color="auto" w:fill="B8CCE4" w:themeFill="accent1" w:themeFillTint="66"/>
            <w:vAlign w:val="center"/>
          </w:tcPr>
          <w:p w14:paraId="4D445724" w14:textId="77777777" w:rsidR="00066AC4" w:rsidRPr="00557857" w:rsidRDefault="00066AC4" w:rsidP="00066AC4">
            <w:pPr>
              <w:jc w:val="center"/>
              <w:rPr>
                <w:sz w:val="18"/>
                <w:szCs w:val="18"/>
              </w:rPr>
            </w:pPr>
            <w:r w:rsidRPr="00557857">
              <w:rPr>
                <w:sz w:val="18"/>
                <w:szCs w:val="18"/>
              </w:rPr>
              <w:t>CARDIOPUMONARY COMPLICATIONS</w:t>
            </w:r>
          </w:p>
        </w:tc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51CFE23C" w14:textId="77777777" w:rsidR="00066AC4" w:rsidRPr="00557857" w:rsidRDefault="00066AC4" w:rsidP="00066AC4">
            <w:pPr>
              <w:jc w:val="center"/>
              <w:rPr>
                <w:sz w:val="18"/>
                <w:szCs w:val="18"/>
              </w:rPr>
            </w:pPr>
            <w:r w:rsidRPr="00557857">
              <w:rPr>
                <w:sz w:val="18"/>
                <w:szCs w:val="18"/>
              </w:rPr>
              <w:t>FLUIDS ASSESSMENT</w:t>
            </w:r>
          </w:p>
        </w:tc>
        <w:tc>
          <w:tcPr>
            <w:tcW w:w="0" w:type="auto"/>
            <w:vMerge/>
            <w:shd w:val="clear" w:color="auto" w:fill="548DD4" w:themeFill="text2" w:themeFillTint="99"/>
          </w:tcPr>
          <w:p w14:paraId="2F26EFB0" w14:textId="77777777" w:rsidR="00066AC4" w:rsidRDefault="00066AC4" w:rsidP="00066AC4"/>
        </w:tc>
      </w:tr>
      <w:tr w:rsidR="00F91B42" w14:paraId="022EBC96" w14:textId="77777777" w:rsidTr="00066AC4">
        <w:tc>
          <w:tcPr>
            <w:tcW w:w="0" w:type="auto"/>
            <w:vMerge/>
            <w:shd w:val="clear" w:color="auto" w:fill="0070C0"/>
          </w:tcPr>
          <w:p w14:paraId="6043DBB2" w14:textId="77777777" w:rsidR="00066AC4" w:rsidRPr="007C3F13" w:rsidRDefault="00066AC4" w:rsidP="00066AC4">
            <w:pPr>
              <w:jc w:val="center"/>
              <w:rPr>
                <w:rFonts w:cs="Times New Roman"/>
                <w:szCs w:val="16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26502684" w14:textId="77777777" w:rsidR="00066AC4" w:rsidRDefault="00066AC4" w:rsidP="00066AC4"/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6BE24A2D" w14:textId="77777777" w:rsidR="00066AC4" w:rsidRDefault="00066AC4" w:rsidP="00066AC4">
            <w:pPr>
              <w:jc w:val="center"/>
            </w:pPr>
            <w:r>
              <w:t>IG</w:t>
            </w:r>
          </w:p>
        </w:tc>
        <w:tc>
          <w:tcPr>
            <w:tcW w:w="1051" w:type="dxa"/>
            <w:shd w:val="clear" w:color="auto" w:fill="B8CCE4" w:themeFill="accent1" w:themeFillTint="66"/>
            <w:vAlign w:val="center"/>
          </w:tcPr>
          <w:p w14:paraId="63449156" w14:textId="77777777" w:rsidR="00066AC4" w:rsidRDefault="00066AC4" w:rsidP="00066AC4">
            <w:pPr>
              <w:jc w:val="center"/>
            </w:pPr>
            <w:r>
              <w:t>CG</w:t>
            </w:r>
          </w:p>
        </w:tc>
        <w:tc>
          <w:tcPr>
            <w:tcW w:w="1048" w:type="dxa"/>
            <w:shd w:val="clear" w:color="auto" w:fill="B8CCE4" w:themeFill="accent1" w:themeFillTint="66"/>
            <w:vAlign w:val="center"/>
          </w:tcPr>
          <w:p w14:paraId="58888D25" w14:textId="77777777" w:rsidR="00066AC4" w:rsidRDefault="00066AC4" w:rsidP="00066AC4">
            <w:pPr>
              <w:jc w:val="center"/>
            </w:pPr>
            <w:r>
              <w:t>STAT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14:paraId="099BBCC8" w14:textId="77777777" w:rsidR="00066AC4" w:rsidRDefault="00066AC4" w:rsidP="00066AC4">
            <w:pPr>
              <w:jc w:val="center"/>
            </w:pPr>
            <w:r>
              <w:t>IG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36A5ED31" w14:textId="77777777" w:rsidR="00066AC4" w:rsidRDefault="00066AC4" w:rsidP="00066AC4">
            <w:pPr>
              <w:jc w:val="center"/>
            </w:pPr>
            <w:r>
              <w:t>CG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14:paraId="168954E8" w14:textId="77777777" w:rsidR="00066AC4" w:rsidRDefault="00066AC4" w:rsidP="00066AC4">
            <w:pPr>
              <w:jc w:val="center"/>
            </w:pPr>
            <w:r>
              <w:t>STAT</w:t>
            </w: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2D8B1589" w14:textId="77777777" w:rsidR="00066AC4" w:rsidRDefault="00066AC4" w:rsidP="00066AC4"/>
        </w:tc>
        <w:tc>
          <w:tcPr>
            <w:tcW w:w="0" w:type="auto"/>
            <w:vMerge/>
            <w:shd w:val="clear" w:color="auto" w:fill="548DD4" w:themeFill="text2" w:themeFillTint="99"/>
          </w:tcPr>
          <w:p w14:paraId="4BC5E6A9" w14:textId="77777777" w:rsidR="00066AC4" w:rsidRDefault="00066AC4" w:rsidP="00066AC4"/>
        </w:tc>
      </w:tr>
      <w:tr w:rsidR="00F91B42" w:rsidRPr="005C7F32" w14:paraId="22D8C82A" w14:textId="77777777" w:rsidTr="00066AC4">
        <w:tc>
          <w:tcPr>
            <w:tcW w:w="0" w:type="auto"/>
          </w:tcPr>
          <w:p w14:paraId="56057C24" w14:textId="77777777" w:rsidR="00066AC4" w:rsidRPr="00C92577" w:rsidRDefault="00066AC4" w:rsidP="00066AC4">
            <w:pPr>
              <w:rPr>
                <w:lang w:val="en-US"/>
              </w:rPr>
            </w:pPr>
            <w:r w:rsidRPr="00C92577">
              <w:rPr>
                <w:lang w:val="en-US"/>
              </w:rPr>
              <w:t xml:space="preserve">Performance of Bedside </w:t>
            </w:r>
            <w:proofErr w:type="spellStart"/>
            <w:r w:rsidRPr="00C92577">
              <w:rPr>
                <w:lang w:val="en-US"/>
              </w:rPr>
              <w:t>Transpulmonary</w:t>
            </w:r>
            <w:proofErr w:type="spellEnd"/>
            <w:r w:rsidRPr="00C92577">
              <w:rPr>
                <w:lang w:val="en-US"/>
              </w:rPr>
              <w:t xml:space="preserve"> </w:t>
            </w:r>
            <w:proofErr w:type="spellStart"/>
            <w:r w:rsidRPr="00C92577">
              <w:rPr>
                <w:lang w:val="en-US"/>
              </w:rPr>
              <w:t>Thermodiluition</w:t>
            </w:r>
            <w:proofErr w:type="spellEnd"/>
            <w:r w:rsidRPr="00C92577">
              <w:rPr>
                <w:lang w:val="en-US"/>
              </w:rPr>
              <w:t xml:space="preserve"> Monitoring for Goal-Directed Hemodynamic Management after </w:t>
            </w:r>
            <w:proofErr w:type="spellStart"/>
            <w:r w:rsidRPr="00C92577">
              <w:rPr>
                <w:lang w:val="en-US"/>
              </w:rPr>
              <w:t>Subarchnoid</w:t>
            </w:r>
            <w:proofErr w:type="spellEnd"/>
            <w:r w:rsidRPr="00C92577">
              <w:rPr>
                <w:lang w:val="en-US"/>
              </w:rPr>
              <w:t xml:space="preserve"> Hemorrhage</w:t>
            </w:r>
          </w:p>
        </w:tc>
        <w:tc>
          <w:tcPr>
            <w:tcW w:w="0" w:type="auto"/>
          </w:tcPr>
          <w:p w14:paraId="2B784D05" w14:textId="1E87A4AE" w:rsidR="00066AC4" w:rsidRPr="00C92577" w:rsidRDefault="00F91B42" w:rsidP="00966C13">
            <w:pPr>
              <w:rPr>
                <w:lang w:val="en-US"/>
              </w:rPr>
            </w:pPr>
            <w:r>
              <w:rPr>
                <w:lang w:val="en-US"/>
              </w:rPr>
              <w:t xml:space="preserve">TPT was associated with less incidence of </w:t>
            </w:r>
            <w:proofErr w:type="gramStart"/>
            <w:r>
              <w:rPr>
                <w:lang w:val="en-US"/>
              </w:rPr>
              <w:t>vasospasm(</w:t>
            </w:r>
            <w:proofErr w:type="gramEnd"/>
            <w:r>
              <w:rPr>
                <w:i/>
                <w:lang w:val="en-US"/>
              </w:rPr>
              <w:t>p=</w:t>
            </w:r>
            <w:r>
              <w:rPr>
                <w:lang w:val="en-US"/>
              </w:rPr>
              <w:t>0.03) and DCI</w:t>
            </w:r>
            <w:r w:rsidR="003D0B5A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91B42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=0.03).</w:t>
            </w:r>
            <w:r w:rsidR="00066AC4" w:rsidRPr="00B34882">
              <w:rPr>
                <w:lang w:val="en-US"/>
              </w:rPr>
              <w:t xml:space="preserve"> TPCI and PCCI showed</w:t>
            </w:r>
            <w:r>
              <w:rPr>
                <w:lang w:val="en-US"/>
              </w:rPr>
              <w:t xml:space="preserve"> close agreement to PACI with high coefficient of correlation (r=</w:t>
            </w:r>
            <w:r w:rsidR="00066AC4" w:rsidRPr="00B34882">
              <w:rPr>
                <w:lang w:val="en-US"/>
              </w:rPr>
              <w:t>0.85 a</w:t>
            </w:r>
            <w:r>
              <w:rPr>
                <w:lang w:val="en-US"/>
              </w:rPr>
              <w:t>nd</w:t>
            </w:r>
            <w:r w:rsidR="00066AC4" w:rsidRPr="00B34882">
              <w:rPr>
                <w:lang w:val="en-US"/>
              </w:rPr>
              <w:t xml:space="preserve"> </w:t>
            </w:r>
            <w:r>
              <w:rPr>
                <w:lang w:val="en-US"/>
              </w:rPr>
              <w:t>r=</w:t>
            </w:r>
            <w:r w:rsidR="00066AC4" w:rsidRPr="00B34882">
              <w:rPr>
                <w:lang w:val="en-US"/>
              </w:rPr>
              <w:t>0.77</w:t>
            </w:r>
            <w:r>
              <w:rPr>
                <w:lang w:val="en-US"/>
              </w:rPr>
              <w:t xml:space="preserve"> respectively</w:t>
            </w:r>
            <w:r w:rsidR="00066AC4" w:rsidRPr="00B34882">
              <w:rPr>
                <w:lang w:val="en-US"/>
              </w:rPr>
              <w:t>). GED</w:t>
            </w:r>
            <w:r w:rsidR="004029F6">
              <w:rPr>
                <w:lang w:val="en-US"/>
              </w:rPr>
              <w:t>V</w:t>
            </w:r>
            <w:r>
              <w:rPr>
                <w:lang w:val="en-US"/>
              </w:rPr>
              <w:t xml:space="preserve">I, but not PCWP and CVP, </w:t>
            </w:r>
            <w:r w:rsidR="00066AC4" w:rsidRPr="00B34882">
              <w:rPr>
                <w:lang w:val="en-US"/>
              </w:rPr>
              <w:t>discriminate</w:t>
            </w:r>
            <w:r>
              <w:rPr>
                <w:lang w:val="en-US"/>
              </w:rPr>
              <w:t>s</w:t>
            </w:r>
            <w:r w:rsidR="00066AC4" w:rsidRPr="00B34882">
              <w:rPr>
                <w:lang w:val="en-US"/>
              </w:rPr>
              <w:t xml:space="preserve"> between responders and non</w:t>
            </w:r>
            <w:r w:rsidR="0055106A">
              <w:rPr>
                <w:lang w:val="en-US"/>
              </w:rPr>
              <w:t>-</w:t>
            </w:r>
            <w:r w:rsidR="00066AC4" w:rsidRPr="00B34882">
              <w:rPr>
                <w:lang w:val="en-US"/>
              </w:rPr>
              <w:t>responders.</w:t>
            </w:r>
          </w:p>
        </w:tc>
        <w:tc>
          <w:tcPr>
            <w:tcW w:w="0" w:type="auto"/>
          </w:tcPr>
          <w:p w14:paraId="412F7E6D" w14:textId="10D953B3" w:rsidR="00066AC4" w:rsidRPr="00C92577" w:rsidRDefault="001019ED" w:rsidP="00066AC4">
            <w:pPr>
              <w:rPr>
                <w:lang w:val="en-US"/>
              </w:rPr>
            </w:pPr>
            <w:r>
              <w:rPr>
                <w:lang w:val="en-US"/>
              </w:rPr>
              <w:t>16 patients</w:t>
            </w:r>
          </w:p>
        </w:tc>
        <w:tc>
          <w:tcPr>
            <w:tcW w:w="1051" w:type="dxa"/>
          </w:tcPr>
          <w:p w14:paraId="5611EB9F" w14:textId="322F874F" w:rsidR="00066AC4" w:rsidRPr="00C92577" w:rsidRDefault="001019ED" w:rsidP="00066AC4">
            <w:pPr>
              <w:rPr>
                <w:lang w:val="en-US"/>
              </w:rPr>
            </w:pPr>
            <w:r>
              <w:rPr>
                <w:lang w:val="en-US"/>
              </w:rPr>
              <w:t>24 patients</w:t>
            </w:r>
          </w:p>
        </w:tc>
        <w:tc>
          <w:tcPr>
            <w:tcW w:w="1048" w:type="dxa"/>
          </w:tcPr>
          <w:p w14:paraId="08890C4E" w14:textId="77777777" w:rsidR="00066AC4" w:rsidRPr="00C92577" w:rsidRDefault="00066AC4" w:rsidP="00066AC4">
            <w:pPr>
              <w:rPr>
                <w:lang w:val="en-US"/>
              </w:rPr>
            </w:pPr>
            <w:r w:rsidRPr="003933AB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=0.03</w:t>
            </w:r>
          </w:p>
        </w:tc>
        <w:tc>
          <w:tcPr>
            <w:tcW w:w="714" w:type="dxa"/>
          </w:tcPr>
          <w:p w14:paraId="0CA9C223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  <w:tc>
          <w:tcPr>
            <w:tcW w:w="0" w:type="auto"/>
          </w:tcPr>
          <w:p w14:paraId="67897C39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  <w:tc>
          <w:tcPr>
            <w:tcW w:w="0" w:type="auto"/>
          </w:tcPr>
          <w:p w14:paraId="206F89CD" w14:textId="77777777" w:rsidR="00066AC4" w:rsidRPr="00C92577" w:rsidRDefault="00066AC4" w:rsidP="00066AC4">
            <w:pPr>
              <w:rPr>
                <w:lang w:val="en-US"/>
              </w:rPr>
            </w:pPr>
            <w:r w:rsidRPr="003933AB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=0.01</w:t>
            </w:r>
          </w:p>
        </w:tc>
        <w:tc>
          <w:tcPr>
            <w:tcW w:w="0" w:type="auto"/>
          </w:tcPr>
          <w:p w14:paraId="720630F2" w14:textId="77777777" w:rsidR="00066AC4" w:rsidRPr="00B34882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B34882">
              <w:rPr>
                <w:lang w:val="en-US"/>
              </w:rPr>
              <w:t xml:space="preserve">reater fluid administration for standard management than </w:t>
            </w:r>
            <w:proofErr w:type="spellStart"/>
            <w:r w:rsidRPr="00B34882">
              <w:rPr>
                <w:lang w:val="en-US"/>
              </w:rPr>
              <w:t>PiCCO</w:t>
            </w:r>
            <w:proofErr w:type="spellEnd"/>
            <w:r w:rsidRPr="00B34882">
              <w:rPr>
                <w:lang w:val="en-US"/>
              </w:rPr>
              <w:t xml:space="preserve"> (</w:t>
            </w:r>
            <w:r w:rsidRPr="001019ED">
              <w:rPr>
                <w:i/>
                <w:lang w:val="en-US"/>
              </w:rPr>
              <w:t>p</w:t>
            </w:r>
            <w:r w:rsidRPr="00B34882">
              <w:rPr>
                <w:lang w:val="en-US"/>
              </w:rPr>
              <w:t>=0.01).</w:t>
            </w:r>
          </w:p>
          <w:p w14:paraId="7290ABF2" w14:textId="77777777" w:rsidR="00066AC4" w:rsidRPr="00C92577" w:rsidRDefault="00066AC4" w:rsidP="00066AC4">
            <w:pPr>
              <w:rPr>
                <w:lang w:val="en-US"/>
              </w:rPr>
            </w:pPr>
            <w:r w:rsidRPr="00B34882">
              <w:rPr>
                <w:lang w:val="en-US"/>
              </w:rPr>
              <w:t>The area No differences for fluid output or net water balance (</w:t>
            </w:r>
            <w:r w:rsidRPr="001019ED">
              <w:rPr>
                <w:i/>
                <w:lang w:val="en-US"/>
              </w:rPr>
              <w:t>p</w:t>
            </w:r>
            <w:r w:rsidRPr="00B34882">
              <w:rPr>
                <w:lang w:val="en-US"/>
              </w:rPr>
              <w:t>=0.05)</w:t>
            </w:r>
          </w:p>
        </w:tc>
        <w:tc>
          <w:tcPr>
            <w:tcW w:w="0" w:type="auto"/>
          </w:tcPr>
          <w:p w14:paraId="332162D1" w14:textId="77777777" w:rsidR="00066AC4" w:rsidRPr="00C92577" w:rsidRDefault="00066AC4" w:rsidP="00066AC4">
            <w:pPr>
              <w:rPr>
                <w:lang w:val="en-US"/>
              </w:rPr>
            </w:pPr>
            <w:r w:rsidRPr="00B34882">
              <w:rPr>
                <w:lang w:val="en-US"/>
              </w:rPr>
              <w:t xml:space="preserve">Early management with </w:t>
            </w:r>
            <w:proofErr w:type="spellStart"/>
            <w:r w:rsidRPr="00B34882">
              <w:rPr>
                <w:lang w:val="en-US"/>
              </w:rPr>
              <w:t>PiCCO</w:t>
            </w:r>
            <w:proofErr w:type="spellEnd"/>
            <w:r w:rsidRPr="00B34882">
              <w:rPr>
                <w:lang w:val="en-US"/>
              </w:rPr>
              <w:t xml:space="preserve"> offers therapeutic benefits and less cardiopulmonary complications</w:t>
            </w:r>
          </w:p>
        </w:tc>
      </w:tr>
      <w:tr w:rsidR="00F91B42" w:rsidRPr="005C7F32" w14:paraId="1A007959" w14:textId="77777777" w:rsidTr="00066AC4">
        <w:tc>
          <w:tcPr>
            <w:tcW w:w="0" w:type="auto"/>
          </w:tcPr>
          <w:p w14:paraId="7183BDBC" w14:textId="77777777" w:rsidR="00066AC4" w:rsidRPr="00C92577" w:rsidRDefault="00066AC4" w:rsidP="00066AC4">
            <w:pPr>
              <w:rPr>
                <w:lang w:val="en-US"/>
              </w:rPr>
            </w:pPr>
            <w:proofErr w:type="spellStart"/>
            <w:r w:rsidRPr="00C92577">
              <w:rPr>
                <w:lang w:val="en-US"/>
              </w:rPr>
              <w:t>Performarnce</w:t>
            </w:r>
            <w:proofErr w:type="spellEnd"/>
            <w:r w:rsidRPr="00C92577">
              <w:rPr>
                <w:lang w:val="en-US"/>
              </w:rPr>
              <w:t xml:space="preserve"> of </w:t>
            </w:r>
            <w:proofErr w:type="spellStart"/>
            <w:r w:rsidRPr="00C92577">
              <w:rPr>
                <w:lang w:val="en-US"/>
              </w:rPr>
              <w:t>Thir</w:t>
            </w:r>
            <w:proofErr w:type="spellEnd"/>
            <w:r w:rsidRPr="00C92577">
              <w:rPr>
                <w:lang w:val="en-US"/>
              </w:rPr>
              <w:t xml:space="preserve">-generation </w:t>
            </w:r>
            <w:proofErr w:type="spellStart"/>
            <w:r w:rsidRPr="00C92577">
              <w:rPr>
                <w:lang w:val="en-US"/>
              </w:rPr>
              <w:t>FloTrac</w:t>
            </w:r>
            <w:proofErr w:type="spellEnd"/>
            <w:r w:rsidRPr="00C92577">
              <w:rPr>
                <w:lang w:val="en-US"/>
              </w:rPr>
              <w:t>/</w:t>
            </w:r>
            <w:proofErr w:type="spellStart"/>
            <w:r w:rsidRPr="00C92577">
              <w:rPr>
                <w:lang w:val="en-US"/>
              </w:rPr>
              <w:t>Vigileo</w:t>
            </w:r>
            <w:proofErr w:type="spellEnd"/>
            <w:r w:rsidRPr="00C92577">
              <w:rPr>
                <w:lang w:val="en-US"/>
              </w:rPr>
              <w:t xml:space="preserve"> system during </w:t>
            </w:r>
            <w:proofErr w:type="spellStart"/>
            <w:r w:rsidRPr="00C92577">
              <w:rPr>
                <w:lang w:val="en-US"/>
              </w:rPr>
              <w:t>hyperdynamic</w:t>
            </w:r>
            <w:proofErr w:type="spellEnd"/>
            <w:r w:rsidRPr="00C92577">
              <w:rPr>
                <w:lang w:val="en-US"/>
              </w:rPr>
              <w:t xml:space="preserve"> therapy for delayed cerebral ischemia after </w:t>
            </w:r>
            <w:proofErr w:type="spellStart"/>
            <w:r w:rsidRPr="00C92577">
              <w:rPr>
                <w:lang w:val="en-US"/>
              </w:rPr>
              <w:t>subarchnoid</w:t>
            </w:r>
            <w:proofErr w:type="spellEnd"/>
            <w:r w:rsidRPr="00C92577">
              <w:rPr>
                <w:lang w:val="en-US"/>
              </w:rPr>
              <w:t xml:space="preserve"> hemorrhage</w:t>
            </w:r>
          </w:p>
        </w:tc>
        <w:tc>
          <w:tcPr>
            <w:tcW w:w="0" w:type="auto"/>
          </w:tcPr>
          <w:p w14:paraId="6612C444" w14:textId="6089B660" w:rsidR="00066AC4" w:rsidRPr="00C92577" w:rsidRDefault="00066AC4" w:rsidP="00066AC4">
            <w:pPr>
              <w:rPr>
                <w:lang w:val="en-US"/>
              </w:rPr>
            </w:pPr>
            <w:r w:rsidRPr="00B802F8">
              <w:rPr>
                <w:lang w:val="en-US"/>
              </w:rPr>
              <w:t>With no-calibrated devices, CO is underestimated</w:t>
            </w:r>
            <w:r w:rsidR="0029700C">
              <w:rPr>
                <w:lang w:val="en-US"/>
              </w:rPr>
              <w:t xml:space="preserve"> of 14.9% and 16.5% in relation</w:t>
            </w:r>
            <w:r w:rsidRPr="00B802F8">
              <w:rPr>
                <w:lang w:val="en-US"/>
              </w:rPr>
              <w:t xml:space="preserve"> to </w:t>
            </w:r>
            <w:proofErr w:type="spellStart"/>
            <w:r w:rsidRPr="00B802F8">
              <w:rPr>
                <w:lang w:val="en-US"/>
              </w:rPr>
              <w:t>PiCCO</w:t>
            </w:r>
            <w:proofErr w:type="spellEnd"/>
            <w:r w:rsidRPr="00B802F8">
              <w:rPr>
                <w:lang w:val="en-US"/>
              </w:rPr>
              <w:t xml:space="preserve"> and Swan-</w:t>
            </w:r>
            <w:proofErr w:type="spellStart"/>
            <w:r w:rsidRPr="00B802F8">
              <w:rPr>
                <w:lang w:val="en-US"/>
              </w:rPr>
              <w:t>Ganz</w:t>
            </w:r>
            <w:proofErr w:type="spellEnd"/>
            <w:r w:rsidRPr="00B802F8">
              <w:rPr>
                <w:lang w:val="en-US"/>
              </w:rPr>
              <w:t xml:space="preserve"> respectively. NA at high dose can yield more imprecision (27.9%) of APCO</w:t>
            </w:r>
          </w:p>
        </w:tc>
        <w:tc>
          <w:tcPr>
            <w:tcW w:w="0" w:type="auto"/>
          </w:tcPr>
          <w:p w14:paraId="79003EFD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51" w:type="dxa"/>
          </w:tcPr>
          <w:p w14:paraId="197D6B65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48" w:type="dxa"/>
          </w:tcPr>
          <w:p w14:paraId="7B8DC25A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No difference</w:t>
            </w:r>
          </w:p>
        </w:tc>
        <w:tc>
          <w:tcPr>
            <w:tcW w:w="714" w:type="dxa"/>
          </w:tcPr>
          <w:p w14:paraId="0865ED89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8%</w:t>
            </w:r>
          </w:p>
        </w:tc>
        <w:tc>
          <w:tcPr>
            <w:tcW w:w="0" w:type="auto"/>
          </w:tcPr>
          <w:p w14:paraId="4956578B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8%</w:t>
            </w:r>
          </w:p>
        </w:tc>
        <w:tc>
          <w:tcPr>
            <w:tcW w:w="0" w:type="auto"/>
          </w:tcPr>
          <w:p w14:paraId="106940DF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No difference</w:t>
            </w:r>
          </w:p>
        </w:tc>
        <w:tc>
          <w:tcPr>
            <w:tcW w:w="0" w:type="auto"/>
          </w:tcPr>
          <w:p w14:paraId="30EA6887" w14:textId="77777777" w:rsidR="00066AC4" w:rsidRPr="00B802F8" w:rsidRDefault="00066AC4" w:rsidP="00066AC4">
            <w:pPr>
              <w:rPr>
                <w:lang w:val="en-US"/>
              </w:rPr>
            </w:pPr>
            <w:proofErr w:type="spellStart"/>
            <w:r w:rsidRPr="00B802F8">
              <w:rPr>
                <w:lang w:val="en-US"/>
              </w:rPr>
              <w:t>FloTrac</w:t>
            </w:r>
            <w:proofErr w:type="spellEnd"/>
            <w:r w:rsidRPr="00B802F8">
              <w:rPr>
                <w:lang w:val="en-US"/>
              </w:rPr>
              <w:t>/</w:t>
            </w:r>
            <w:proofErr w:type="spellStart"/>
            <w:r w:rsidRPr="00B802F8">
              <w:rPr>
                <w:lang w:val="en-US"/>
              </w:rPr>
              <w:t>Vigileo</w:t>
            </w:r>
            <w:proofErr w:type="spellEnd"/>
            <w:r w:rsidRPr="00B802F8">
              <w:rPr>
                <w:lang w:val="en-US"/>
              </w:rPr>
              <w:t xml:space="preserve"> group has a greater</w:t>
            </w:r>
          </w:p>
          <w:p w14:paraId="2BB8E1C1" w14:textId="77777777" w:rsidR="00066AC4" w:rsidRPr="00B802F8" w:rsidRDefault="00066AC4" w:rsidP="00066AC4">
            <w:pPr>
              <w:rPr>
                <w:lang w:val="en-US"/>
              </w:rPr>
            </w:pPr>
            <w:r w:rsidRPr="00B802F8">
              <w:rPr>
                <w:lang w:val="en-US"/>
              </w:rPr>
              <w:t>daily fluid intake than those guided</w:t>
            </w:r>
          </w:p>
          <w:p w14:paraId="6EB9735D" w14:textId="09070B1F" w:rsidR="00066AC4" w:rsidRPr="00C92577" w:rsidRDefault="00066AC4" w:rsidP="00066AC4">
            <w:pPr>
              <w:rPr>
                <w:lang w:val="en-US"/>
              </w:rPr>
            </w:pPr>
            <w:r w:rsidRPr="00B802F8">
              <w:rPr>
                <w:lang w:val="en-US"/>
              </w:rPr>
              <w:t xml:space="preserve">with </w:t>
            </w:r>
            <w:proofErr w:type="spellStart"/>
            <w:r w:rsidRPr="00B802F8">
              <w:rPr>
                <w:lang w:val="en-US"/>
              </w:rPr>
              <w:t>transpulmonary</w:t>
            </w:r>
            <w:proofErr w:type="spellEnd"/>
            <w:r w:rsidRPr="00B802F8">
              <w:rPr>
                <w:lang w:val="en-US"/>
              </w:rPr>
              <w:t xml:space="preserve"> </w:t>
            </w:r>
            <w:proofErr w:type="spellStart"/>
            <w:r w:rsidRPr="00B802F8">
              <w:rPr>
                <w:lang w:val="en-US"/>
              </w:rPr>
              <w:t>thermodilution</w:t>
            </w:r>
            <w:proofErr w:type="spellEnd"/>
            <w:r w:rsidRPr="00B802F8">
              <w:rPr>
                <w:lang w:val="en-US"/>
              </w:rPr>
              <w:t xml:space="preserve"> (</w:t>
            </w:r>
            <w:r w:rsidRPr="001019ED">
              <w:rPr>
                <w:i/>
                <w:lang w:val="en-US"/>
              </w:rPr>
              <w:t>p</w:t>
            </w:r>
            <w:r w:rsidRPr="00B802F8">
              <w:rPr>
                <w:lang w:val="en-US"/>
              </w:rPr>
              <w:t>= 0.0001)</w:t>
            </w:r>
          </w:p>
        </w:tc>
        <w:tc>
          <w:tcPr>
            <w:tcW w:w="0" w:type="auto"/>
          </w:tcPr>
          <w:p w14:paraId="5B8BB736" w14:textId="77777777" w:rsidR="00066AC4" w:rsidRPr="00C92577" w:rsidRDefault="00066AC4" w:rsidP="00066AC4">
            <w:pPr>
              <w:rPr>
                <w:lang w:val="en-US"/>
              </w:rPr>
            </w:pPr>
            <w:proofErr w:type="spellStart"/>
            <w:r w:rsidRPr="00B802F8">
              <w:rPr>
                <w:lang w:val="en-US"/>
              </w:rPr>
              <w:t>PiCCO</w:t>
            </w:r>
            <w:proofErr w:type="spellEnd"/>
            <w:r w:rsidRPr="00B802F8">
              <w:rPr>
                <w:lang w:val="en-US"/>
              </w:rPr>
              <w:t xml:space="preserve"> resulted in less fluid intake during the hemodynamic therapy and it may be more suitable for managing severe systemic complications</w:t>
            </w:r>
          </w:p>
        </w:tc>
      </w:tr>
      <w:tr w:rsidR="00F91B42" w:rsidRPr="005C7F32" w14:paraId="2F0781D5" w14:textId="77777777" w:rsidTr="00066AC4">
        <w:tc>
          <w:tcPr>
            <w:tcW w:w="0" w:type="auto"/>
          </w:tcPr>
          <w:p w14:paraId="1F3BFFEF" w14:textId="77777777" w:rsidR="00066AC4" w:rsidRPr="00C92577" w:rsidRDefault="00066AC4" w:rsidP="00066AC4">
            <w:pPr>
              <w:rPr>
                <w:lang w:val="en-US"/>
              </w:rPr>
            </w:pPr>
            <w:r w:rsidRPr="00C92577">
              <w:rPr>
                <w:lang w:val="en-US"/>
              </w:rPr>
              <w:t xml:space="preserve">Blood Volume measurement to guide fluid therapy after aneurysmal </w:t>
            </w:r>
            <w:proofErr w:type="spellStart"/>
            <w:r w:rsidRPr="00C92577">
              <w:rPr>
                <w:lang w:val="en-US"/>
              </w:rPr>
              <w:t>subarchnoid</w:t>
            </w:r>
            <w:proofErr w:type="spellEnd"/>
            <w:r w:rsidRPr="00C92577">
              <w:rPr>
                <w:lang w:val="en-US"/>
              </w:rPr>
              <w:t xml:space="preserve"> hemorrhage</w:t>
            </w:r>
          </w:p>
        </w:tc>
        <w:tc>
          <w:tcPr>
            <w:tcW w:w="0" w:type="auto"/>
          </w:tcPr>
          <w:p w14:paraId="5BD63AEE" w14:textId="12BD7390" w:rsidR="00066AC4" w:rsidRPr="00C92577" w:rsidRDefault="00066AC4" w:rsidP="00066AC4">
            <w:pPr>
              <w:rPr>
                <w:lang w:val="en-US"/>
              </w:rPr>
            </w:pPr>
            <w:r w:rsidRPr="00472AE1">
              <w:rPr>
                <w:lang w:val="en-US"/>
              </w:rPr>
              <w:t>In IG on average 6.7% of the BV-measurements showed severe hypovolemia as compared with 17.1% in CG (mean weighted difference 7.7%; 95% C</w:t>
            </w:r>
            <w:r w:rsidR="001019ED">
              <w:rPr>
                <w:lang w:val="en-US"/>
              </w:rPr>
              <w:t xml:space="preserve">onfidence </w:t>
            </w:r>
            <w:r w:rsidRPr="00472AE1">
              <w:rPr>
                <w:lang w:val="en-US"/>
              </w:rPr>
              <w:t>I</w:t>
            </w:r>
            <w:r w:rsidR="001019ED">
              <w:rPr>
                <w:lang w:val="en-US"/>
              </w:rPr>
              <w:t>nterval</w:t>
            </w:r>
            <w:r w:rsidRPr="00472AE1">
              <w:rPr>
                <w:lang w:val="en-US"/>
              </w:rPr>
              <w:t>: 1.4 to 13.9%).</w:t>
            </w:r>
          </w:p>
        </w:tc>
        <w:tc>
          <w:tcPr>
            <w:tcW w:w="0" w:type="auto"/>
          </w:tcPr>
          <w:p w14:paraId="449FA4C3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18 patients</w:t>
            </w:r>
          </w:p>
        </w:tc>
        <w:tc>
          <w:tcPr>
            <w:tcW w:w="1051" w:type="dxa"/>
          </w:tcPr>
          <w:p w14:paraId="3B80A0AF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19 patients</w:t>
            </w:r>
          </w:p>
        </w:tc>
        <w:tc>
          <w:tcPr>
            <w:tcW w:w="1048" w:type="dxa"/>
          </w:tcPr>
          <w:p w14:paraId="50A13D3A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54B6CA3D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3795CC8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1E9173B" w14:textId="77777777" w:rsidR="00066AC4" w:rsidRPr="00472AE1" w:rsidRDefault="00066AC4" w:rsidP="00066AC4">
            <w:pPr>
              <w:rPr>
                <w:lang w:val="en-US"/>
              </w:rPr>
            </w:pPr>
            <w:r w:rsidRPr="00472AE1">
              <w:rPr>
                <w:lang w:val="en-US"/>
              </w:rPr>
              <w:t>PE was present more in IG but no statistically significant</w:t>
            </w:r>
          </w:p>
        </w:tc>
        <w:tc>
          <w:tcPr>
            <w:tcW w:w="0" w:type="auto"/>
          </w:tcPr>
          <w:p w14:paraId="462D2393" w14:textId="77777777" w:rsidR="00066AC4" w:rsidRPr="00C92577" w:rsidRDefault="00066AC4" w:rsidP="00066AC4">
            <w:pPr>
              <w:rPr>
                <w:lang w:val="en-US"/>
              </w:rPr>
            </w:pPr>
            <w:r w:rsidRPr="00472AE1">
              <w:rPr>
                <w:lang w:val="en-US"/>
              </w:rPr>
              <w:t xml:space="preserve">fluid balance + </w:t>
            </w:r>
            <w:r>
              <w:rPr>
                <w:lang w:val="en-US"/>
              </w:rPr>
              <w:t>1.0(0.8) L/day in IG vs + 0.8(0.5) L/</w:t>
            </w:r>
            <w:r w:rsidRPr="00472AE1">
              <w:rPr>
                <w:lang w:val="en-US"/>
              </w:rPr>
              <w:t xml:space="preserve">day </w:t>
            </w:r>
            <w:r>
              <w:rPr>
                <w:lang w:val="en-US"/>
              </w:rPr>
              <w:t xml:space="preserve">in </w:t>
            </w:r>
            <w:r w:rsidRPr="00472AE1">
              <w:rPr>
                <w:lang w:val="en-US"/>
              </w:rPr>
              <w:t>CG</w:t>
            </w:r>
          </w:p>
        </w:tc>
        <w:tc>
          <w:tcPr>
            <w:tcW w:w="0" w:type="auto"/>
          </w:tcPr>
          <w:p w14:paraId="4CBAA2E1" w14:textId="77777777" w:rsidR="00066AC4" w:rsidRPr="00C92577" w:rsidRDefault="00066AC4" w:rsidP="00066AC4">
            <w:pPr>
              <w:rPr>
                <w:lang w:val="en-US"/>
              </w:rPr>
            </w:pPr>
            <w:r w:rsidRPr="00472AE1">
              <w:rPr>
                <w:lang w:val="en-US"/>
              </w:rPr>
              <w:t>Severe hypovolemia was more than halved in the intervention group, whereas the proportion of hypervolemia didn’t increase</w:t>
            </w:r>
          </w:p>
        </w:tc>
      </w:tr>
      <w:tr w:rsidR="00F91B42" w:rsidRPr="005C7F32" w14:paraId="63C5B2F8" w14:textId="77777777" w:rsidTr="00066AC4">
        <w:tc>
          <w:tcPr>
            <w:tcW w:w="0" w:type="auto"/>
          </w:tcPr>
          <w:p w14:paraId="4E0C9807" w14:textId="77777777" w:rsidR="00066AC4" w:rsidRPr="00C92577" w:rsidRDefault="00066AC4" w:rsidP="00066AC4">
            <w:pPr>
              <w:rPr>
                <w:lang w:val="en-US"/>
              </w:rPr>
            </w:pPr>
            <w:r w:rsidRPr="00C92577">
              <w:rPr>
                <w:lang w:val="en-US"/>
              </w:rPr>
              <w:t>Pulmonary edema and blood volume after aneurysmal subarachnoid hemorrhage: a prospective observational study.</w:t>
            </w:r>
          </w:p>
        </w:tc>
        <w:tc>
          <w:tcPr>
            <w:tcW w:w="0" w:type="auto"/>
          </w:tcPr>
          <w:p w14:paraId="5431219A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Between p</w:t>
            </w:r>
            <w:r w:rsidRPr="00472AE1">
              <w:rPr>
                <w:lang w:val="en-US"/>
              </w:rPr>
              <w:t xml:space="preserve">atients </w:t>
            </w:r>
            <w:r>
              <w:rPr>
                <w:lang w:val="en-US"/>
              </w:rPr>
              <w:t xml:space="preserve">who developed PE: </w:t>
            </w:r>
            <w:r w:rsidRPr="00472AE1">
              <w:rPr>
                <w:lang w:val="en-US"/>
              </w:rPr>
              <w:t xml:space="preserve">blood volume </w:t>
            </w:r>
            <w:r>
              <w:rPr>
                <w:lang w:val="en-US"/>
              </w:rPr>
              <w:t>was 58.2 ml/kg for IG and</w:t>
            </w:r>
            <w:r w:rsidRPr="00472AE1">
              <w:rPr>
                <w:lang w:val="en-US"/>
              </w:rPr>
              <w:t xml:space="preserve"> 52 ml/kg for CG</w:t>
            </w:r>
          </w:p>
        </w:tc>
        <w:tc>
          <w:tcPr>
            <w:tcW w:w="0" w:type="auto"/>
          </w:tcPr>
          <w:p w14:paraId="7BE301B6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51" w:type="dxa"/>
          </w:tcPr>
          <w:p w14:paraId="4EC58B1E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48" w:type="dxa"/>
          </w:tcPr>
          <w:p w14:paraId="0B76DC3D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69EBB792" w14:textId="0550BC3C" w:rsidR="00066AC4" w:rsidRPr="00C92577" w:rsidRDefault="001019ED" w:rsidP="00066AC4">
            <w:pPr>
              <w:rPr>
                <w:lang w:val="en-US"/>
              </w:rPr>
            </w:pPr>
            <w:r>
              <w:rPr>
                <w:lang w:val="en-US"/>
              </w:rPr>
              <w:t xml:space="preserve">12 patients </w:t>
            </w:r>
          </w:p>
        </w:tc>
        <w:tc>
          <w:tcPr>
            <w:tcW w:w="0" w:type="auto"/>
          </w:tcPr>
          <w:p w14:paraId="12EE4AB6" w14:textId="541441D5" w:rsidR="00066AC4" w:rsidRPr="00C92577" w:rsidRDefault="001019ED" w:rsidP="00066AC4">
            <w:pPr>
              <w:rPr>
                <w:lang w:val="en-US"/>
              </w:rPr>
            </w:pPr>
            <w:r>
              <w:rPr>
                <w:lang w:val="en-US"/>
              </w:rPr>
              <w:t xml:space="preserve">5 patients </w:t>
            </w:r>
          </w:p>
        </w:tc>
        <w:tc>
          <w:tcPr>
            <w:tcW w:w="0" w:type="auto"/>
          </w:tcPr>
          <w:p w14:paraId="5AB4E675" w14:textId="77777777" w:rsidR="00066AC4" w:rsidRPr="0080398A" w:rsidRDefault="00066AC4" w:rsidP="00066AC4">
            <w:pPr>
              <w:rPr>
                <w:lang w:val="en-US"/>
              </w:rPr>
            </w:pPr>
            <w:r w:rsidRPr="00472AE1">
              <w:rPr>
                <w:lang w:val="en-US"/>
              </w:rPr>
              <w:t>R</w:t>
            </w:r>
            <w:r>
              <w:rPr>
                <w:lang w:val="en-US"/>
              </w:rPr>
              <w:t xml:space="preserve">elative </w:t>
            </w:r>
            <w:r w:rsidRPr="00472AE1">
              <w:rPr>
                <w:lang w:val="en-US"/>
              </w:rPr>
              <w:t>R</w:t>
            </w:r>
            <w:r>
              <w:rPr>
                <w:lang w:val="en-US"/>
              </w:rPr>
              <w:t>isk, 2.1; 95% Confidence Interval from</w:t>
            </w:r>
            <w:r w:rsidRPr="00472AE1">
              <w:rPr>
                <w:lang w:val="en-US"/>
              </w:rPr>
              <w:t xml:space="preserve"> 0.8 to 5.6</w:t>
            </w:r>
          </w:p>
        </w:tc>
        <w:tc>
          <w:tcPr>
            <w:tcW w:w="0" w:type="auto"/>
          </w:tcPr>
          <w:p w14:paraId="68F9F523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Fluid balance calculated in</w:t>
            </w:r>
            <w:r w:rsidRPr="0080398A">
              <w:rPr>
                <w:lang w:val="en-US"/>
              </w:rPr>
              <w:t xml:space="preserve"> p</w:t>
            </w:r>
            <w:r>
              <w:rPr>
                <w:lang w:val="en-US"/>
              </w:rPr>
              <w:t xml:space="preserve">atients </w:t>
            </w:r>
            <w:r w:rsidRPr="0080398A">
              <w:rPr>
                <w:lang w:val="en-US"/>
              </w:rPr>
              <w:t>with pulmonary edema: + 1.9 L/day for IG vs + 0.7 L/day for CG</w:t>
            </w:r>
          </w:p>
        </w:tc>
        <w:tc>
          <w:tcPr>
            <w:tcW w:w="0" w:type="auto"/>
          </w:tcPr>
          <w:p w14:paraId="583E295D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Pat</w:t>
            </w:r>
            <w:r w:rsidRPr="0080398A">
              <w:rPr>
                <w:lang w:val="en-US"/>
              </w:rPr>
              <w:t>ients with PE after SAH must be considered hypovolemic and at increased risk of DCI</w:t>
            </w:r>
          </w:p>
        </w:tc>
      </w:tr>
      <w:tr w:rsidR="00F91B42" w:rsidRPr="005C7F32" w14:paraId="0B6E4C73" w14:textId="77777777" w:rsidTr="00066AC4">
        <w:tc>
          <w:tcPr>
            <w:tcW w:w="0" w:type="auto"/>
          </w:tcPr>
          <w:p w14:paraId="326FBA4C" w14:textId="77777777" w:rsidR="00066AC4" w:rsidRPr="00C92577" w:rsidRDefault="00066AC4" w:rsidP="00066AC4">
            <w:pPr>
              <w:rPr>
                <w:lang w:val="en-US"/>
              </w:rPr>
            </w:pPr>
            <w:r w:rsidRPr="00C92577">
              <w:rPr>
                <w:lang w:val="en-US"/>
              </w:rPr>
              <w:t>Accuracy and precision of calibrated arterial pulse contour analysis in patients with SAH requiring high-dose vasopressor therapy: a prospective observational clinical trial</w:t>
            </w:r>
          </w:p>
        </w:tc>
        <w:tc>
          <w:tcPr>
            <w:tcW w:w="0" w:type="auto"/>
          </w:tcPr>
          <w:p w14:paraId="034AC629" w14:textId="77777777" w:rsidR="00066AC4" w:rsidRPr="00C92577" w:rsidRDefault="00066AC4" w:rsidP="00066AC4">
            <w:pPr>
              <w:rPr>
                <w:lang w:val="en-US"/>
              </w:rPr>
            </w:pPr>
            <w:r w:rsidRPr="0080398A">
              <w:rPr>
                <w:lang w:val="en-US"/>
              </w:rPr>
              <w:t>CO values obtained by PCCO showed a percentage error of &lt;20% for the agreement with TPCO measurements as the reference technique</w:t>
            </w:r>
          </w:p>
        </w:tc>
        <w:tc>
          <w:tcPr>
            <w:tcW w:w="0" w:type="auto"/>
          </w:tcPr>
          <w:p w14:paraId="66A0D07C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51" w:type="dxa"/>
          </w:tcPr>
          <w:p w14:paraId="426B0ABA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48" w:type="dxa"/>
          </w:tcPr>
          <w:p w14:paraId="1F875EB5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27491721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090A81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7E4D594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0E232A7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0BE3119" w14:textId="77777777" w:rsidR="00066AC4" w:rsidRPr="00C92577" w:rsidRDefault="00066AC4" w:rsidP="00066AC4">
            <w:pPr>
              <w:rPr>
                <w:lang w:val="en-US"/>
              </w:rPr>
            </w:pPr>
            <w:r w:rsidRPr="0080398A">
              <w:rPr>
                <w:lang w:val="en-US"/>
              </w:rPr>
              <w:t>Caution is warranted when basing hemodynamic management solely upon the results of the pulse-contour analysis rather than performing frequent TPCO measurements.</w:t>
            </w:r>
          </w:p>
        </w:tc>
      </w:tr>
      <w:tr w:rsidR="00F91B42" w:rsidRPr="005C7F32" w14:paraId="0609B36A" w14:textId="77777777" w:rsidTr="00066AC4">
        <w:tc>
          <w:tcPr>
            <w:tcW w:w="0" w:type="auto"/>
          </w:tcPr>
          <w:p w14:paraId="21778C61" w14:textId="77777777" w:rsidR="00066AC4" w:rsidRPr="00C92577" w:rsidRDefault="00066AC4" w:rsidP="00066AC4">
            <w:pPr>
              <w:rPr>
                <w:lang w:val="en-US"/>
              </w:rPr>
            </w:pPr>
            <w:r w:rsidRPr="00C92577">
              <w:rPr>
                <w:lang w:val="en-US"/>
              </w:rPr>
              <w:t>Early intensive versus minimally invasive approach to postoperative hemodynamic management after SAH.</w:t>
            </w:r>
          </w:p>
        </w:tc>
        <w:tc>
          <w:tcPr>
            <w:tcW w:w="0" w:type="auto"/>
          </w:tcPr>
          <w:p w14:paraId="02512C59" w14:textId="77777777" w:rsidR="00066AC4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Patients</w:t>
            </w:r>
            <w:r w:rsidRPr="0080398A">
              <w:rPr>
                <w:lang w:val="en-US"/>
              </w:rPr>
              <w:t xml:space="preserve"> with poor WFNS grade:</w:t>
            </w:r>
          </w:p>
          <w:p w14:paraId="7F1F1444" w14:textId="77777777" w:rsidR="00066AC4" w:rsidRDefault="00066AC4" w:rsidP="00066AC4">
            <w:pPr>
              <w:rPr>
                <w:lang w:val="en-US"/>
              </w:rPr>
            </w:pPr>
            <w:r w:rsidRPr="0080398A">
              <w:rPr>
                <w:lang w:val="en-US"/>
              </w:rPr>
              <w:t>1)</w:t>
            </w:r>
            <w:r>
              <w:rPr>
                <w:lang w:val="en-US"/>
              </w:rPr>
              <w:t xml:space="preserve"> un</w:t>
            </w:r>
            <w:r w:rsidRPr="0080398A">
              <w:rPr>
                <w:lang w:val="en-US"/>
              </w:rPr>
              <w:t>favorable clini</w:t>
            </w:r>
            <w:r>
              <w:rPr>
                <w:lang w:val="en-US"/>
              </w:rPr>
              <w:t>cal outcome at 3 months: IG=27 patients vs CG=16 patients</w:t>
            </w:r>
            <w:r w:rsidRPr="0080398A">
              <w:rPr>
                <w:lang w:val="en-US"/>
              </w:rPr>
              <w:t xml:space="preserve"> (</w:t>
            </w:r>
            <w:r w:rsidRPr="001019ED">
              <w:rPr>
                <w:i/>
                <w:lang w:val="en-US"/>
              </w:rPr>
              <w:t>p</w:t>
            </w:r>
            <w:r w:rsidRPr="0080398A">
              <w:rPr>
                <w:lang w:val="en-US"/>
              </w:rPr>
              <w:t>=0.026)</w:t>
            </w:r>
          </w:p>
          <w:p w14:paraId="66596EE9" w14:textId="0EBCEFAD" w:rsidR="00066AC4" w:rsidRPr="00C92577" w:rsidRDefault="00066AC4" w:rsidP="001019ED">
            <w:pPr>
              <w:rPr>
                <w:lang w:val="en-US"/>
              </w:rPr>
            </w:pPr>
            <w:r w:rsidRPr="0080398A">
              <w:rPr>
                <w:lang w:val="en-US"/>
              </w:rPr>
              <w:t>2)clinical response to hemodyna</w:t>
            </w:r>
            <w:r>
              <w:rPr>
                <w:lang w:val="en-US"/>
              </w:rPr>
              <w:t>mic therapy for DCI: IG=14 vs CG= 9</w:t>
            </w:r>
            <w:r w:rsidRPr="0080398A">
              <w:rPr>
                <w:lang w:val="en-US"/>
              </w:rPr>
              <w:t xml:space="preserve"> (</w:t>
            </w:r>
            <w:r w:rsidR="001019ED">
              <w:rPr>
                <w:i/>
                <w:lang w:val="en-US"/>
              </w:rPr>
              <w:t>p</w:t>
            </w:r>
            <w:r w:rsidRPr="0080398A">
              <w:rPr>
                <w:lang w:val="en-US"/>
              </w:rPr>
              <w:t xml:space="preserve">=0.038)  </w:t>
            </w:r>
          </w:p>
        </w:tc>
        <w:tc>
          <w:tcPr>
            <w:tcW w:w="0" w:type="auto"/>
          </w:tcPr>
          <w:p w14:paraId="1000DB4E" w14:textId="77777777" w:rsidR="00066AC4" w:rsidRPr="000E4ABC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0E4ABC">
              <w:rPr>
                <w:lang w:val="en-US"/>
              </w:rPr>
              <w:t>8 patients</w:t>
            </w:r>
            <w:r>
              <w:rPr>
                <w:lang w:val="en-US"/>
              </w:rPr>
              <w:t xml:space="preserve">; 2) </w:t>
            </w:r>
            <w:r w:rsidRPr="000E4ABC">
              <w:rPr>
                <w:lang w:val="en-US"/>
              </w:rPr>
              <w:t>4 patients with poor grade</w:t>
            </w:r>
          </w:p>
        </w:tc>
        <w:tc>
          <w:tcPr>
            <w:tcW w:w="1051" w:type="dxa"/>
          </w:tcPr>
          <w:p w14:paraId="0BEA0014" w14:textId="77777777" w:rsidR="00066AC4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1)14 patients;</w:t>
            </w:r>
          </w:p>
          <w:p w14:paraId="2B11B058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2) 11 patients with poo grade</w:t>
            </w:r>
          </w:p>
        </w:tc>
        <w:tc>
          <w:tcPr>
            <w:tcW w:w="1048" w:type="dxa"/>
          </w:tcPr>
          <w:p w14:paraId="60A6F8D5" w14:textId="77777777" w:rsidR="00066AC4" w:rsidRDefault="00066AC4" w:rsidP="00066AC4">
            <w:pPr>
              <w:rPr>
                <w:lang w:val="en-US"/>
              </w:rPr>
            </w:pPr>
            <w:r w:rsidRPr="000E4ABC">
              <w:rPr>
                <w:lang w:val="en-US"/>
              </w:rPr>
              <w:t>1)</w:t>
            </w:r>
            <w:r>
              <w:rPr>
                <w:i/>
                <w:lang w:val="en-US"/>
              </w:rPr>
              <w:t xml:space="preserve"> p</w:t>
            </w:r>
            <w:r>
              <w:rPr>
                <w:lang w:val="en-US"/>
              </w:rPr>
              <w:t>= 0.17;</w:t>
            </w:r>
          </w:p>
          <w:p w14:paraId="00A4ED8E" w14:textId="77777777" w:rsidR="00066AC4" w:rsidRPr="000E4ABC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= 0.036</w:t>
            </w:r>
          </w:p>
        </w:tc>
        <w:tc>
          <w:tcPr>
            <w:tcW w:w="714" w:type="dxa"/>
          </w:tcPr>
          <w:p w14:paraId="523A22D2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1 patient</w:t>
            </w:r>
          </w:p>
        </w:tc>
        <w:tc>
          <w:tcPr>
            <w:tcW w:w="0" w:type="auto"/>
          </w:tcPr>
          <w:p w14:paraId="1B56C203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6 patients</w:t>
            </w:r>
          </w:p>
        </w:tc>
        <w:tc>
          <w:tcPr>
            <w:tcW w:w="0" w:type="auto"/>
          </w:tcPr>
          <w:p w14:paraId="6A5DA55C" w14:textId="19A28BAD" w:rsidR="00066AC4" w:rsidRPr="00C979A0" w:rsidRDefault="001019ED" w:rsidP="00066AC4">
            <w:pPr>
              <w:rPr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066AC4">
              <w:rPr>
                <w:lang w:val="en-US"/>
              </w:rPr>
              <w:t>= 0.079</w:t>
            </w:r>
          </w:p>
        </w:tc>
        <w:tc>
          <w:tcPr>
            <w:tcW w:w="0" w:type="auto"/>
          </w:tcPr>
          <w:p w14:paraId="259DA413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AC24BA" w14:textId="77777777" w:rsidR="00066AC4" w:rsidRPr="00C92577" w:rsidRDefault="00066AC4" w:rsidP="00066AC4">
            <w:pPr>
              <w:rPr>
                <w:lang w:val="en-US"/>
              </w:rPr>
            </w:pPr>
            <w:r w:rsidRPr="00E5040A">
              <w:rPr>
                <w:lang w:val="en-US"/>
              </w:rPr>
              <w:t>EGDT can reduce the incidence of DCI and improve functional outcome at 3 months compared with standard fluid management, especially in patients with poor WFNS grade.</w:t>
            </w:r>
          </w:p>
        </w:tc>
      </w:tr>
      <w:tr w:rsidR="00F91B42" w:rsidRPr="005C7F32" w14:paraId="09D2146F" w14:textId="77777777" w:rsidTr="00066AC4">
        <w:tc>
          <w:tcPr>
            <w:tcW w:w="0" w:type="auto"/>
          </w:tcPr>
          <w:p w14:paraId="3D3493B1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 xml:space="preserve">High Early Fluid Input </w:t>
            </w:r>
            <w:r w:rsidRPr="00C92577">
              <w:rPr>
                <w:lang w:val="en-US"/>
              </w:rPr>
              <w:t>After Aneurysmal</w:t>
            </w:r>
            <w:r>
              <w:rPr>
                <w:lang w:val="en-US"/>
              </w:rPr>
              <w:t xml:space="preserve"> </w:t>
            </w:r>
            <w:r w:rsidRPr="00C92577">
              <w:rPr>
                <w:lang w:val="en-US"/>
              </w:rPr>
              <w:t>Subarachnoid Hemorrhage: Combined</w:t>
            </w:r>
            <w:r>
              <w:rPr>
                <w:lang w:val="en-US"/>
              </w:rPr>
              <w:t xml:space="preserve"> </w:t>
            </w:r>
            <w:r w:rsidRPr="00C92577">
              <w:rPr>
                <w:lang w:val="en-US"/>
              </w:rPr>
              <w:t>Report of Association With Delayed</w:t>
            </w:r>
            <w:r>
              <w:rPr>
                <w:lang w:val="en-US"/>
              </w:rPr>
              <w:t xml:space="preserve"> </w:t>
            </w:r>
            <w:r w:rsidRPr="00C92577">
              <w:rPr>
                <w:lang w:val="en-US"/>
              </w:rPr>
              <w:t>Cerebral Ischemia and Feasibility of Cardiac</w:t>
            </w:r>
            <w:r>
              <w:rPr>
                <w:lang w:val="en-US"/>
              </w:rPr>
              <w:t xml:space="preserve"> </w:t>
            </w:r>
            <w:r w:rsidRPr="00C92577">
              <w:rPr>
                <w:lang w:val="en-US"/>
              </w:rPr>
              <w:t>Output–Guided Fluid Restriction</w:t>
            </w:r>
          </w:p>
        </w:tc>
        <w:tc>
          <w:tcPr>
            <w:tcW w:w="0" w:type="auto"/>
          </w:tcPr>
          <w:p w14:paraId="2512D142" w14:textId="77777777" w:rsidR="00066AC4" w:rsidRPr="00C92577" w:rsidRDefault="00066AC4" w:rsidP="00066AC4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E5040A">
              <w:rPr>
                <w:lang w:val="en-US"/>
              </w:rPr>
              <w:t>igh</w:t>
            </w:r>
            <w:r>
              <w:rPr>
                <w:lang w:val="en-US"/>
              </w:rPr>
              <w:t xml:space="preserve"> early</w:t>
            </w:r>
            <w:r w:rsidRPr="00E5040A">
              <w:rPr>
                <w:lang w:val="en-US"/>
              </w:rPr>
              <w:t xml:space="preserve"> daily fluid input was independently associated with DCI and poor outcome.</w:t>
            </w:r>
            <w:r>
              <w:rPr>
                <w:lang w:val="en-US"/>
              </w:rPr>
              <w:t xml:space="preserve"> </w:t>
            </w:r>
            <w:r w:rsidRPr="00E5040A">
              <w:rPr>
                <w:lang w:val="en-US"/>
              </w:rPr>
              <w:t>Fluid overloading occurred in clinical practice and it could be limited by TPT management</w:t>
            </w:r>
          </w:p>
        </w:tc>
        <w:tc>
          <w:tcPr>
            <w:tcW w:w="0" w:type="auto"/>
          </w:tcPr>
          <w:p w14:paraId="5DF2904A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51" w:type="dxa"/>
          </w:tcPr>
          <w:p w14:paraId="3D965361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1048" w:type="dxa"/>
          </w:tcPr>
          <w:p w14:paraId="4B098AAD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4819F1E7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66209B4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A1B0F9E" w14:textId="77777777" w:rsidR="00066AC4" w:rsidRPr="00C92577" w:rsidRDefault="00066AC4" w:rsidP="00066AC4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32CFFB" w14:textId="77777777" w:rsidR="00066AC4" w:rsidRDefault="00066AC4" w:rsidP="00066AC4">
            <w:pPr>
              <w:rPr>
                <w:lang w:val="en-US"/>
              </w:rPr>
            </w:pPr>
            <w:r w:rsidRPr="00E5040A">
              <w:rPr>
                <w:lang w:val="en-US"/>
              </w:rPr>
              <w:t>Cohort 1: cumulative fluid input was associated with an increased risk of DCI (0-72 hours: 95% C</w:t>
            </w:r>
            <w:r>
              <w:rPr>
                <w:lang w:val="en-US"/>
              </w:rPr>
              <w:t xml:space="preserve">onfidence </w:t>
            </w:r>
            <w:r w:rsidRPr="00E5040A">
              <w:rPr>
                <w:lang w:val="en-US"/>
              </w:rPr>
              <w:t>I</w:t>
            </w:r>
            <w:r>
              <w:rPr>
                <w:lang w:val="en-US"/>
              </w:rPr>
              <w:t>nterval</w:t>
            </w:r>
            <w:r w:rsidRPr="00E5040A">
              <w:rPr>
                <w:lang w:val="en-US"/>
              </w:rPr>
              <w:t xml:space="preserve"> 1.07-1.32</w:t>
            </w:r>
          </w:p>
          <w:p w14:paraId="076190C7" w14:textId="77777777" w:rsidR="00066AC4" w:rsidRPr="00C92577" w:rsidRDefault="00066AC4" w:rsidP="00066AC4">
            <w:pPr>
              <w:rPr>
                <w:lang w:val="en-US"/>
              </w:rPr>
            </w:pPr>
            <w:r w:rsidRPr="00E5040A">
              <w:rPr>
                <w:lang w:val="en-US"/>
              </w:rPr>
              <w:t xml:space="preserve">Cohort 2: using TPT fluid input could be decreased from 6.0 </w:t>
            </w:r>
            <w:r>
              <w:rPr>
                <w:lang w:val="en-US"/>
              </w:rPr>
              <w:t>(</w:t>
            </w:r>
            <w:r w:rsidRPr="00E5040A">
              <w:rPr>
                <w:lang w:val="en-US"/>
              </w:rPr>
              <w:t>+ 1.0</w:t>
            </w:r>
            <w:r>
              <w:rPr>
                <w:lang w:val="en-US"/>
              </w:rPr>
              <w:t>)</w:t>
            </w:r>
            <w:r w:rsidRPr="00E5040A">
              <w:rPr>
                <w:lang w:val="en-US"/>
              </w:rPr>
              <w:t xml:space="preserve"> L before to 3.4 </w:t>
            </w:r>
            <w:r>
              <w:rPr>
                <w:lang w:val="en-US"/>
              </w:rPr>
              <w:t>(</w:t>
            </w:r>
            <w:r w:rsidRPr="00E5040A">
              <w:rPr>
                <w:lang w:val="en-US"/>
              </w:rPr>
              <w:t>+ 0.3 L</w:t>
            </w:r>
            <w:r>
              <w:rPr>
                <w:lang w:val="en-US"/>
              </w:rPr>
              <w:t>) after.</w:t>
            </w:r>
          </w:p>
        </w:tc>
        <w:tc>
          <w:tcPr>
            <w:tcW w:w="0" w:type="auto"/>
          </w:tcPr>
          <w:p w14:paraId="44FBC56F" w14:textId="77777777" w:rsidR="00066AC4" w:rsidRPr="00C92577" w:rsidRDefault="00066AC4" w:rsidP="00066AC4">
            <w:pPr>
              <w:rPr>
                <w:lang w:val="en-US"/>
              </w:rPr>
            </w:pPr>
            <w:r w:rsidRPr="00E5040A">
              <w:rPr>
                <w:lang w:val="en-US"/>
              </w:rPr>
              <w:t>Using goal-directed hemodynamic management, less fluid was infused and fewer patients had DCI than in the conventional treatment group.</w:t>
            </w:r>
          </w:p>
        </w:tc>
      </w:tr>
    </w:tbl>
    <w:p w14:paraId="49A59842" w14:textId="70CEEA0D" w:rsidR="00066AC4" w:rsidRDefault="00066AC4" w:rsidP="00066AC4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zh-CN"/>
        </w:rPr>
      </w:pPr>
    </w:p>
    <w:p w14:paraId="3DE2275A" w14:textId="1BBC00B9" w:rsidR="004A6867" w:rsidRPr="004A6867" w:rsidRDefault="00066AC4" w:rsidP="004A6867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US" w:eastAsia="zh-CN"/>
        </w:rPr>
      </w:pPr>
      <w:r>
        <w:rPr>
          <w:rFonts w:eastAsia="Times New Roman" w:cs="Times New Roman"/>
          <w:b/>
          <w:sz w:val="20"/>
          <w:szCs w:val="20"/>
          <w:lang w:val="en-US" w:eastAsia="zh-CN"/>
        </w:rPr>
        <w:t>L</w:t>
      </w:r>
      <w:r w:rsidR="004A6867" w:rsidRPr="004A6867">
        <w:rPr>
          <w:rFonts w:eastAsia="Times New Roman" w:cs="Times New Roman"/>
          <w:b/>
          <w:sz w:val="20"/>
          <w:szCs w:val="20"/>
          <w:lang w:val="en-US" w:eastAsia="zh-CN"/>
        </w:rPr>
        <w:t>EGEND</w:t>
      </w:r>
    </w:p>
    <w:p w14:paraId="280C8C2D" w14:textId="77777777" w:rsidR="004A6867" w:rsidRPr="004A6867" w:rsidRDefault="004A6867" w:rsidP="004A6867">
      <w:pPr>
        <w:tabs>
          <w:tab w:val="left" w:pos="1560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zh-CN"/>
        </w:rPr>
      </w:pPr>
    </w:p>
    <w:p w14:paraId="008E22EB" w14:textId="45560D48" w:rsidR="004A6867" w:rsidRPr="0018554D" w:rsidRDefault="004A6867" w:rsidP="0018554D">
      <w:pPr>
        <w:suppressAutoHyphens/>
        <w:rPr>
          <w:rFonts w:eastAsia="Times New Roman" w:cs="Times New Roman"/>
          <w:sz w:val="20"/>
          <w:szCs w:val="20"/>
          <w:lang w:val="en-GB" w:eastAsia="zh-CN"/>
        </w:rPr>
      </w:pP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IG= intervention group (more advanced monitoring); CG= control group (basal invasive monitoring); TPT=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thermodilution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; PE= pulmonary edema; DCI= delayed cerebral ischemia; SAH= subarachnoid hemorrhage; WFNS= world federation of neurosurgical societies; EGDT= early goal directed therapy; TPCO=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transpulmonary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cardiac output; PDD= pulse dye densitometry; PCCI= pulse contour cardiac index; PACI=pulmonary artery cardiac index; APCO= arterial pressure cardiac output; CO= cardiac output; NA= noradrenaline; ELWI=extra lung water index; GEDVI= global end diastolic volume index; </w:t>
      </w:r>
      <w:r w:rsidR="004D3D54">
        <w:rPr>
          <w:rFonts w:eastAsia="Times New Roman" w:cs="Times New Roman"/>
          <w:sz w:val="20"/>
          <w:szCs w:val="20"/>
          <w:lang w:val="en-US" w:eastAsia="zh-CN"/>
        </w:rPr>
        <w:t xml:space="preserve">STAT= statistical evidence; 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>LVEF= lef</w:t>
      </w:r>
      <w:r w:rsidR="004D3D54">
        <w:rPr>
          <w:rFonts w:eastAsia="Times New Roman" w:cs="Times New Roman"/>
          <w:sz w:val="20"/>
          <w:szCs w:val="20"/>
          <w:lang w:val="en-US" w:eastAsia="zh-CN"/>
        </w:rPr>
        <w:t>t ventricular ejection fraction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; CVP= central venous pressure; CBV= circulating blood volume; </w:t>
      </w:r>
      <w:r w:rsidR="00AB498C">
        <w:rPr>
          <w:rFonts w:eastAsia="Times New Roman" w:cs="Times New Roman"/>
          <w:sz w:val="20"/>
          <w:szCs w:val="20"/>
          <w:lang w:val="en-US" w:eastAsia="zh-CN"/>
        </w:rPr>
        <w:t xml:space="preserve">PCWP= pulmonary capillary wedge pressure; </w:t>
      </w:r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PVPI= pulmonary vascular permeability index; TCM=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Takotsubo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cardiomyopathy; ICG= </w:t>
      </w:r>
      <w:proofErr w:type="spellStart"/>
      <w:r w:rsidRPr="004A6867">
        <w:rPr>
          <w:rFonts w:eastAsia="Times New Roman" w:cs="Times New Roman"/>
          <w:sz w:val="20"/>
          <w:szCs w:val="20"/>
          <w:lang w:val="en-US" w:eastAsia="zh-CN"/>
        </w:rPr>
        <w:t>indocyanine</w:t>
      </w:r>
      <w:proofErr w:type="spellEnd"/>
      <w:r w:rsidRPr="004A6867">
        <w:rPr>
          <w:rFonts w:eastAsia="Times New Roman" w:cs="Times New Roman"/>
          <w:sz w:val="20"/>
          <w:szCs w:val="20"/>
          <w:lang w:val="en-US" w:eastAsia="zh-CN"/>
        </w:rPr>
        <w:t xml:space="preserve"> green; CI= cardiac index</w:t>
      </w:r>
      <w:r w:rsidR="004029F6">
        <w:rPr>
          <w:rFonts w:eastAsia="Times New Roman" w:cs="Times New Roman"/>
          <w:sz w:val="20"/>
          <w:szCs w:val="20"/>
          <w:lang w:val="en-US" w:eastAsia="zh-CN"/>
        </w:rPr>
        <w:t xml:space="preserve">; </w:t>
      </w:r>
      <w:proofErr w:type="spellStart"/>
      <w:r w:rsidR="004029F6">
        <w:rPr>
          <w:rFonts w:eastAsia="Times New Roman" w:cs="Times New Roman"/>
          <w:sz w:val="20"/>
          <w:szCs w:val="20"/>
          <w:lang w:val="en-US" w:eastAsia="zh-CN"/>
        </w:rPr>
        <w:t>PiCCO</w:t>
      </w:r>
      <w:proofErr w:type="spellEnd"/>
      <w:r w:rsidR="004029F6">
        <w:rPr>
          <w:rFonts w:eastAsia="Times New Roman" w:cs="Times New Roman"/>
          <w:sz w:val="20"/>
          <w:szCs w:val="20"/>
          <w:lang w:val="en-US" w:eastAsia="zh-CN"/>
        </w:rPr>
        <w:t>= pulse contour continuous cardiac output.</w:t>
      </w:r>
    </w:p>
    <w:sectPr w:rsidR="004A6867" w:rsidRPr="0018554D" w:rsidSect="00187FE1">
      <w:pgSz w:w="16838" w:h="11906" w:orient="landscape"/>
      <w:pgMar w:top="851" w:right="1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C52"/>
    <w:multiLevelType w:val="hybridMultilevel"/>
    <w:tmpl w:val="6494FA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CEC"/>
    <w:multiLevelType w:val="hybridMultilevel"/>
    <w:tmpl w:val="F10A9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D"/>
    <w:rsid w:val="000218E2"/>
    <w:rsid w:val="00066AC4"/>
    <w:rsid w:val="000B4DBF"/>
    <w:rsid w:val="000E4ABC"/>
    <w:rsid w:val="000F76F4"/>
    <w:rsid w:val="001019ED"/>
    <w:rsid w:val="0018554D"/>
    <w:rsid w:val="00187FE1"/>
    <w:rsid w:val="001D72CD"/>
    <w:rsid w:val="0029700C"/>
    <w:rsid w:val="003933AB"/>
    <w:rsid w:val="003D0B5A"/>
    <w:rsid w:val="004029F6"/>
    <w:rsid w:val="00472AE1"/>
    <w:rsid w:val="004A6867"/>
    <w:rsid w:val="004D3D54"/>
    <w:rsid w:val="0055106A"/>
    <w:rsid w:val="00557857"/>
    <w:rsid w:val="005C0C02"/>
    <w:rsid w:val="005C7F32"/>
    <w:rsid w:val="005E26E1"/>
    <w:rsid w:val="00653A84"/>
    <w:rsid w:val="007C3F13"/>
    <w:rsid w:val="0080398A"/>
    <w:rsid w:val="00873B4C"/>
    <w:rsid w:val="008C1C40"/>
    <w:rsid w:val="00966C13"/>
    <w:rsid w:val="00AB498C"/>
    <w:rsid w:val="00B34882"/>
    <w:rsid w:val="00B60CBC"/>
    <w:rsid w:val="00B802F8"/>
    <w:rsid w:val="00B843ED"/>
    <w:rsid w:val="00BD022D"/>
    <w:rsid w:val="00C63784"/>
    <w:rsid w:val="00C92577"/>
    <w:rsid w:val="00C979A0"/>
    <w:rsid w:val="00D12C25"/>
    <w:rsid w:val="00E102C4"/>
    <w:rsid w:val="00E32200"/>
    <w:rsid w:val="00E3607E"/>
    <w:rsid w:val="00E5040A"/>
    <w:rsid w:val="00E74429"/>
    <w:rsid w:val="00E96708"/>
    <w:rsid w:val="00F91B42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BD7B-53CD-4A26-8E5D-CF87A0A7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Martin &amp; David</cp:lastModifiedBy>
  <cp:revision>2</cp:revision>
  <dcterms:created xsi:type="dcterms:W3CDTF">2019-12-23T15:07:00Z</dcterms:created>
  <dcterms:modified xsi:type="dcterms:W3CDTF">2019-12-23T15:07:00Z</dcterms:modified>
</cp:coreProperties>
</file>